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jc w:val="both"/>
        <w:rPr>
          <w:rFonts w:hAnsi="宋体"/>
          <w:b/>
          <w:bCs/>
          <w:sz w:val="52"/>
          <w:szCs w:val="52"/>
        </w:rPr>
      </w:pPr>
      <w:r>
        <w:rPr>
          <w:rFonts w:hint="eastAsia" w:hAnsi="宋体"/>
          <w:b/>
          <w:bCs/>
          <w:sz w:val="52"/>
          <w:szCs w:val="52"/>
        </w:rPr>
        <w:drawing>
          <wp:anchor distT="0" distB="0" distL="114300" distR="114300" simplePos="0" relativeHeight="251660288" behindDoc="0" locked="0" layoutInCell="1" allowOverlap="1">
            <wp:simplePos x="0" y="0"/>
            <wp:positionH relativeFrom="column">
              <wp:posOffset>-1074420</wp:posOffset>
            </wp:positionH>
            <wp:positionV relativeFrom="paragraph">
              <wp:posOffset>-894080</wp:posOffset>
            </wp:positionV>
            <wp:extent cx="1659890" cy="1659890"/>
            <wp:effectExtent l="0" t="0" r="0" b="0"/>
            <wp:wrapNone/>
            <wp:docPr id="3" name="图片 3" descr="blogo_img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logo_img_sc"/>
                    <pic:cNvPicPr>
                      <a:picLocks noChangeAspect="1"/>
                    </pic:cNvPicPr>
                  </pic:nvPicPr>
                  <pic:blipFill>
                    <a:blip r:embed="rId9"/>
                    <a:stretch>
                      <a:fillRect/>
                    </a:stretch>
                  </pic:blipFill>
                  <pic:spPr>
                    <a:xfrm>
                      <a:off x="0" y="0"/>
                      <a:ext cx="1659890" cy="1659890"/>
                    </a:xfrm>
                    <a:prstGeom prst="rect">
                      <a:avLst/>
                    </a:prstGeom>
                  </pic:spPr>
                </pic:pic>
              </a:graphicData>
            </a:graphic>
          </wp:anchor>
        </w:drawing>
      </w:r>
    </w:p>
    <w:p>
      <w:pPr>
        <w:pStyle w:val="35"/>
        <w:jc w:val="both"/>
        <w:rPr>
          <w:rFonts w:hAnsi="宋体"/>
          <w:b/>
          <w:bCs/>
          <w:sz w:val="52"/>
          <w:szCs w:val="52"/>
        </w:rPr>
      </w:pPr>
    </w:p>
    <w:p>
      <w:pPr>
        <w:pStyle w:val="35"/>
        <w:jc w:val="center"/>
        <w:rPr>
          <w:rFonts w:hAnsi="宋体" w:cs="华文新魏"/>
          <w:b/>
          <w:sz w:val="48"/>
          <w:szCs w:val="48"/>
        </w:rPr>
      </w:pPr>
      <w:r>
        <w:rPr>
          <w:rFonts w:hint="eastAsia" w:hAnsi="宋体"/>
          <w:b/>
          <w:bCs/>
          <w:sz w:val="72"/>
          <w:szCs w:val="72"/>
        </w:rPr>
        <w:t>特困人员衣服及被褥</w:t>
      </w:r>
    </w:p>
    <w:p>
      <w:pPr>
        <w:pStyle w:val="35"/>
        <w:jc w:val="center"/>
        <w:rPr>
          <w:rFonts w:hAnsi="宋体" w:cs="华文新魏"/>
          <w:b/>
          <w:sz w:val="52"/>
          <w:szCs w:val="52"/>
        </w:rPr>
      </w:pPr>
    </w:p>
    <w:p>
      <w:pPr>
        <w:pStyle w:val="35"/>
        <w:jc w:val="center"/>
        <w:rPr>
          <w:rFonts w:hAnsi="宋体" w:cs="华文新魏"/>
          <w:b/>
          <w:sz w:val="52"/>
          <w:szCs w:val="52"/>
        </w:rPr>
      </w:pPr>
    </w:p>
    <w:p>
      <w:pPr>
        <w:pStyle w:val="35"/>
        <w:jc w:val="center"/>
        <w:rPr>
          <w:rFonts w:hAnsi="宋体" w:cs="华文新魏"/>
          <w:b/>
          <w:sz w:val="52"/>
          <w:szCs w:val="52"/>
        </w:rPr>
      </w:pPr>
    </w:p>
    <w:p>
      <w:pPr>
        <w:pStyle w:val="35"/>
        <w:jc w:val="center"/>
        <w:rPr>
          <w:rFonts w:hAnsi="宋体" w:cs="华文新魏"/>
          <w:b/>
          <w:sz w:val="52"/>
          <w:szCs w:val="52"/>
        </w:rPr>
      </w:pPr>
    </w:p>
    <w:p>
      <w:pPr>
        <w:pStyle w:val="35"/>
        <w:jc w:val="center"/>
        <w:rPr>
          <w:rFonts w:hAnsi="宋体" w:cs="华文新魏"/>
          <w:b/>
          <w:sz w:val="52"/>
          <w:szCs w:val="52"/>
        </w:rPr>
      </w:pPr>
    </w:p>
    <w:p>
      <w:pPr>
        <w:pStyle w:val="35"/>
        <w:jc w:val="center"/>
        <w:rPr>
          <w:rFonts w:hAnsi="宋体" w:cs="华文新魏"/>
          <w:b/>
          <w:sz w:val="86"/>
          <w:szCs w:val="86"/>
        </w:rPr>
      </w:pPr>
      <w:r>
        <w:rPr>
          <w:rFonts w:hint="eastAsia" w:hAnsi="宋体" w:cs="华文新魏"/>
          <w:b/>
          <w:sz w:val="86"/>
          <w:szCs w:val="86"/>
        </w:rPr>
        <w:t>招 标 文 件</w:t>
      </w: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rPr>
          <w:rFonts w:hAnsi="宋体" w:cs="华文新魏"/>
          <w:sz w:val="21"/>
          <w:szCs w:val="21"/>
        </w:rPr>
      </w:pPr>
    </w:p>
    <w:p>
      <w:pPr>
        <w:pStyle w:val="35"/>
        <w:rPr>
          <w:rFonts w:hAnsi="宋体" w:cs="华文新魏"/>
          <w:sz w:val="21"/>
          <w:szCs w:val="21"/>
        </w:rPr>
      </w:pPr>
    </w:p>
    <w:p>
      <w:pPr>
        <w:pStyle w:val="35"/>
        <w:rPr>
          <w:rFonts w:hAnsi="宋体" w:cs="华文新魏"/>
          <w:sz w:val="21"/>
          <w:szCs w:val="21"/>
        </w:rPr>
      </w:pPr>
    </w:p>
    <w:p>
      <w:pPr>
        <w:pStyle w:val="35"/>
        <w:jc w:val="center"/>
        <w:rPr>
          <w:rFonts w:hAnsi="宋体" w:cs="华文新魏"/>
          <w:sz w:val="21"/>
          <w:szCs w:val="21"/>
        </w:rPr>
      </w:pPr>
    </w:p>
    <w:p>
      <w:pPr>
        <w:pStyle w:val="35"/>
        <w:jc w:val="center"/>
        <w:rPr>
          <w:rFonts w:hAnsi="宋体" w:cs="华文新魏"/>
          <w:sz w:val="21"/>
          <w:szCs w:val="21"/>
        </w:rPr>
      </w:pPr>
    </w:p>
    <w:p>
      <w:pPr>
        <w:pStyle w:val="35"/>
        <w:jc w:val="center"/>
        <w:rPr>
          <w:rFonts w:hAnsi="宋体" w:cs="华文新魏"/>
          <w:spacing w:val="20"/>
          <w:sz w:val="21"/>
          <w:szCs w:val="21"/>
        </w:rPr>
      </w:pPr>
    </w:p>
    <w:p>
      <w:pPr>
        <w:spacing w:line="480" w:lineRule="auto"/>
        <w:ind w:firstLine="723" w:firstLineChars="200"/>
        <w:jc w:val="left"/>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招标编号：</w:t>
      </w:r>
      <w:r>
        <w:rPr>
          <w:rFonts w:hint="eastAsia" w:ascii="宋体" w:hAnsi="宋体"/>
          <w:b/>
          <w:color w:val="000000"/>
          <w:spacing w:val="20"/>
          <w:sz w:val="32"/>
          <w:szCs w:val="32"/>
          <w:u w:val="thick"/>
        </w:rPr>
        <w:t xml:space="preserve">  </w:t>
      </w:r>
      <w:r>
        <w:rPr>
          <w:rFonts w:hint="eastAsia" w:ascii="宋体" w:hAnsi="宋体"/>
          <w:b/>
          <w:color w:val="000000"/>
          <w:spacing w:val="20"/>
          <w:sz w:val="32"/>
          <w:szCs w:val="32"/>
          <w:u w:val="thick"/>
          <w:lang w:val="en-US" w:eastAsia="zh-CN"/>
        </w:rPr>
        <w:t xml:space="preserve">  </w:t>
      </w:r>
      <w:r>
        <w:rPr>
          <w:rFonts w:hint="eastAsia" w:ascii="宋体" w:hAnsi="宋体"/>
          <w:b/>
          <w:color w:val="000000"/>
          <w:spacing w:val="20"/>
          <w:sz w:val="32"/>
          <w:szCs w:val="32"/>
          <w:u w:val="thick"/>
        </w:rPr>
        <w:t xml:space="preserve"> </w:t>
      </w:r>
      <w:r>
        <w:rPr>
          <w:rFonts w:hint="eastAsia" w:ascii="宋体" w:hAnsi="宋体"/>
          <w:b/>
          <w:color w:val="000000"/>
          <w:spacing w:val="20"/>
          <w:sz w:val="32"/>
          <w:szCs w:val="32"/>
          <w:u w:val="thick"/>
          <w:lang w:val="en-US" w:eastAsia="zh-CN"/>
        </w:rPr>
        <w:t xml:space="preserve"> </w:t>
      </w:r>
      <w:r>
        <w:rPr>
          <w:rFonts w:hint="eastAsia" w:ascii="宋体" w:hAnsi="宋体"/>
          <w:b/>
          <w:color w:val="000000"/>
          <w:spacing w:val="20"/>
          <w:sz w:val="32"/>
          <w:szCs w:val="32"/>
          <w:u w:val="thick"/>
        </w:rPr>
        <w:t>GSMR202</w:t>
      </w:r>
      <w:r>
        <w:rPr>
          <w:rFonts w:hint="eastAsia" w:ascii="宋体" w:hAnsi="宋体"/>
          <w:b/>
          <w:color w:val="000000"/>
          <w:spacing w:val="20"/>
          <w:sz w:val="32"/>
          <w:szCs w:val="32"/>
          <w:u w:val="thick"/>
          <w:lang w:val="en-US" w:eastAsia="zh-CN"/>
        </w:rPr>
        <w:t>3</w:t>
      </w:r>
      <w:r>
        <w:rPr>
          <w:rFonts w:hint="eastAsia" w:ascii="宋体" w:hAnsi="宋体"/>
          <w:b/>
          <w:color w:val="000000"/>
          <w:spacing w:val="20"/>
          <w:sz w:val="32"/>
          <w:szCs w:val="32"/>
          <w:u w:val="thick"/>
        </w:rPr>
        <w:t>-0</w:t>
      </w:r>
      <w:r>
        <w:rPr>
          <w:rFonts w:hint="eastAsia" w:ascii="宋体" w:hAnsi="宋体"/>
          <w:b/>
          <w:color w:val="000000"/>
          <w:spacing w:val="20"/>
          <w:sz w:val="32"/>
          <w:szCs w:val="32"/>
          <w:u w:val="thick"/>
          <w:lang w:val="en-US" w:eastAsia="zh-CN"/>
        </w:rPr>
        <w:t xml:space="preserve">04    </w:t>
      </w:r>
    </w:p>
    <w:p>
      <w:pPr>
        <w:spacing w:line="480" w:lineRule="auto"/>
        <w:ind w:firstLine="723" w:firstLineChars="200"/>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lang w:val="en-US" w:eastAsia="zh-CN"/>
        </w:rPr>
        <w:t>采 购 人</w:t>
      </w:r>
      <w:r>
        <w:rPr>
          <w:rFonts w:ascii="宋体" w:hAnsi="宋体"/>
          <w:b/>
          <w:color w:val="000000"/>
          <w:spacing w:val="20"/>
          <w:sz w:val="32"/>
          <w:szCs w:val="32"/>
        </w:rPr>
        <w:t>：</w:t>
      </w:r>
      <w:r>
        <w:rPr>
          <w:rFonts w:hint="eastAsia" w:ascii="宋体" w:hAnsi="宋体"/>
          <w:b/>
          <w:color w:val="000000"/>
          <w:spacing w:val="20"/>
          <w:sz w:val="32"/>
          <w:szCs w:val="32"/>
          <w:u w:val="thick"/>
          <w:lang w:val="en-US" w:eastAsia="zh-CN"/>
        </w:rPr>
        <w:t xml:space="preserve">      徽</w:t>
      </w:r>
      <w:r>
        <w:rPr>
          <w:rFonts w:hint="eastAsia" w:ascii="宋体" w:hAnsi="宋体"/>
          <w:b/>
          <w:color w:val="000000"/>
          <w:spacing w:val="20"/>
          <w:sz w:val="32"/>
          <w:szCs w:val="32"/>
          <w:u w:val="thick"/>
          <w:lang w:eastAsia="zh-CN"/>
        </w:rPr>
        <w:t>县民政局</w:t>
      </w:r>
      <w:r>
        <w:rPr>
          <w:rFonts w:hint="eastAsia" w:ascii="宋体" w:hAnsi="宋体"/>
          <w:b/>
          <w:color w:val="000000"/>
          <w:spacing w:val="20"/>
          <w:sz w:val="32"/>
          <w:szCs w:val="32"/>
          <w:u w:val="thick"/>
          <w:lang w:val="en-US" w:eastAsia="zh-CN"/>
        </w:rPr>
        <w:t xml:space="preserve">      </w:t>
      </w:r>
    </w:p>
    <w:p>
      <w:pPr>
        <w:spacing w:line="480" w:lineRule="auto"/>
        <w:ind w:firstLine="723" w:firstLineChars="200"/>
        <w:rPr>
          <w:rFonts w:ascii="宋体" w:hAnsi="宋体"/>
          <w:b/>
          <w:color w:val="000000"/>
          <w:spacing w:val="20"/>
          <w:sz w:val="32"/>
          <w:szCs w:val="32"/>
          <w:u w:val="single"/>
        </w:rPr>
      </w:pPr>
      <w:r>
        <w:rPr>
          <w:rFonts w:hint="eastAsia" w:ascii="宋体" w:hAnsi="宋体"/>
          <w:b/>
          <w:color w:val="000000"/>
          <w:spacing w:val="20"/>
          <w:sz w:val="32"/>
          <w:szCs w:val="32"/>
        </w:rPr>
        <w:t>代理公司：</w:t>
      </w:r>
      <w:r>
        <w:rPr>
          <w:rFonts w:hint="eastAsia" w:ascii="宋体" w:hAnsi="宋体"/>
          <w:b/>
          <w:color w:val="000000"/>
          <w:spacing w:val="20"/>
          <w:sz w:val="32"/>
          <w:szCs w:val="32"/>
          <w:u w:val="thick"/>
        </w:rPr>
        <w:t>甘肃茂融项目咨询有限公司</w:t>
      </w:r>
    </w:p>
    <w:p>
      <w:pPr>
        <w:pStyle w:val="35"/>
        <w:jc w:val="center"/>
        <w:rPr>
          <w:rFonts w:hAnsi="宋体"/>
          <w:b/>
          <w:sz w:val="32"/>
          <w:szCs w:val="32"/>
        </w:rPr>
      </w:pPr>
      <w:r>
        <w:rPr>
          <w:rFonts w:hint="eastAsia" w:hAnsi="宋体"/>
          <w:b/>
          <w:sz w:val="32"/>
          <w:szCs w:val="32"/>
        </w:rPr>
        <w:t>二0二</w:t>
      </w:r>
      <w:r>
        <w:rPr>
          <w:rFonts w:hint="eastAsia" w:hAnsi="宋体"/>
          <w:b/>
          <w:sz w:val="32"/>
          <w:szCs w:val="32"/>
          <w:lang w:val="en-US" w:eastAsia="zh-CN"/>
        </w:rPr>
        <w:t>三</w:t>
      </w:r>
      <w:r>
        <w:rPr>
          <w:rFonts w:hint="eastAsia" w:hAnsi="宋体"/>
          <w:b/>
          <w:sz w:val="32"/>
          <w:szCs w:val="32"/>
        </w:rPr>
        <w:t>年</w:t>
      </w:r>
      <w:r>
        <w:rPr>
          <w:rFonts w:hint="eastAsia" w:hAnsi="宋体"/>
          <w:b/>
          <w:sz w:val="32"/>
          <w:szCs w:val="32"/>
          <w:lang w:val="en-US" w:eastAsia="zh-CN"/>
        </w:rPr>
        <w:t>十</w:t>
      </w:r>
      <w:r>
        <w:rPr>
          <w:rFonts w:hint="eastAsia" w:hAnsi="宋体"/>
          <w:b/>
          <w:sz w:val="32"/>
          <w:szCs w:val="32"/>
        </w:rPr>
        <w:t>月</w:t>
      </w:r>
    </w:p>
    <w:p>
      <w:pPr>
        <w:pStyle w:val="36"/>
        <w:spacing w:line="360" w:lineRule="auto"/>
        <w:jc w:val="center"/>
        <w:rPr>
          <w:color w:val="000000"/>
          <w:sz w:val="32"/>
          <w:szCs w:val="32"/>
          <w:lang w:val="zh-CN"/>
        </w:rPr>
      </w:pPr>
      <w:r>
        <w:rPr>
          <w:color w:val="000000"/>
          <w:sz w:val="32"/>
          <w:szCs w:val="32"/>
          <w:lang w:val="zh-CN"/>
        </w:rPr>
        <w:t>目</w:t>
      </w:r>
      <w:r>
        <w:rPr>
          <w:rFonts w:hint="eastAsia"/>
          <w:color w:val="000000"/>
          <w:sz w:val="32"/>
          <w:szCs w:val="32"/>
          <w:lang w:val="en-US" w:eastAsia="zh-CN"/>
        </w:rPr>
        <w:t xml:space="preserve">  </w:t>
      </w:r>
      <w:r>
        <w:rPr>
          <w:color w:val="000000"/>
          <w:sz w:val="32"/>
          <w:szCs w:val="32"/>
          <w:lang w:val="zh-CN"/>
        </w:rPr>
        <w:t>录</w:t>
      </w:r>
    </w:p>
    <w:p/>
    <w:p>
      <w:pPr>
        <w:pStyle w:val="14"/>
        <w:tabs>
          <w:tab w:val="right" w:leader="dot" w:pos="8299"/>
        </w:tabs>
        <w:rPr>
          <w:sz w:val="28"/>
          <w:szCs w:val="36"/>
        </w:rPr>
      </w:pPr>
      <w:r>
        <w:rPr>
          <w:color w:val="000000"/>
          <w:sz w:val="48"/>
          <w:szCs w:val="48"/>
        </w:rPr>
        <w:fldChar w:fldCharType="begin"/>
      </w:r>
      <w:r>
        <w:rPr>
          <w:color w:val="000000"/>
          <w:sz w:val="48"/>
          <w:szCs w:val="48"/>
        </w:rPr>
        <w:instrText xml:space="preserve"> TOC \o "1-3" \h \z \u </w:instrText>
      </w:r>
      <w:r>
        <w:rPr>
          <w:color w:val="000000"/>
          <w:sz w:val="48"/>
          <w:szCs w:val="48"/>
        </w:rPr>
        <w:fldChar w:fldCharType="separate"/>
      </w:r>
      <w:r>
        <w:rPr>
          <w:color w:val="000000"/>
          <w:sz w:val="28"/>
          <w:szCs w:val="48"/>
        </w:rPr>
        <w:fldChar w:fldCharType="begin"/>
      </w:r>
      <w:r>
        <w:rPr>
          <w:sz w:val="28"/>
          <w:szCs w:val="48"/>
        </w:rPr>
        <w:instrText xml:space="preserve"> HYPERLINK \l _Toc13162 </w:instrText>
      </w:r>
      <w:r>
        <w:rPr>
          <w:sz w:val="28"/>
          <w:szCs w:val="48"/>
        </w:rPr>
        <w:fldChar w:fldCharType="separate"/>
      </w:r>
      <w:r>
        <w:rPr>
          <w:rFonts w:hint="eastAsia"/>
          <w:sz w:val="28"/>
          <w:szCs w:val="56"/>
        </w:rPr>
        <w:t>第一章 招标公告</w:t>
      </w:r>
      <w:r>
        <w:rPr>
          <w:sz w:val="28"/>
          <w:szCs w:val="36"/>
        </w:rPr>
        <w:tab/>
      </w:r>
      <w:r>
        <w:rPr>
          <w:sz w:val="28"/>
          <w:szCs w:val="36"/>
        </w:rPr>
        <w:fldChar w:fldCharType="begin"/>
      </w:r>
      <w:r>
        <w:rPr>
          <w:sz w:val="28"/>
          <w:szCs w:val="36"/>
        </w:rPr>
        <w:instrText xml:space="preserve"> PAGEREF _Toc13162 \h </w:instrText>
      </w:r>
      <w:r>
        <w:rPr>
          <w:sz w:val="28"/>
          <w:szCs w:val="36"/>
        </w:rPr>
        <w:fldChar w:fldCharType="separate"/>
      </w:r>
      <w:r>
        <w:rPr>
          <w:sz w:val="28"/>
          <w:szCs w:val="36"/>
        </w:rPr>
        <w:t>3</w:t>
      </w:r>
      <w:r>
        <w:rPr>
          <w:sz w:val="28"/>
          <w:szCs w:val="36"/>
        </w:rPr>
        <w:fldChar w:fldCharType="end"/>
      </w:r>
      <w:r>
        <w:rPr>
          <w:color w:val="000000"/>
          <w:sz w:val="28"/>
          <w:szCs w:val="48"/>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_Toc25458 </w:instrText>
      </w:r>
      <w:r>
        <w:rPr>
          <w:bCs/>
          <w:sz w:val="28"/>
          <w:szCs w:val="48"/>
          <w:lang w:val="zh-CN"/>
        </w:rPr>
        <w:fldChar w:fldCharType="separate"/>
      </w:r>
      <w:r>
        <w:rPr>
          <w:rFonts w:hint="eastAsia"/>
          <w:sz w:val="28"/>
          <w:szCs w:val="56"/>
        </w:rPr>
        <w:t>第二章  投标须知前附表</w:t>
      </w:r>
      <w:r>
        <w:rPr>
          <w:sz w:val="28"/>
          <w:szCs w:val="36"/>
        </w:rPr>
        <w:tab/>
      </w:r>
      <w:r>
        <w:rPr>
          <w:sz w:val="28"/>
          <w:szCs w:val="36"/>
        </w:rPr>
        <w:fldChar w:fldCharType="begin"/>
      </w:r>
      <w:r>
        <w:rPr>
          <w:sz w:val="28"/>
          <w:szCs w:val="36"/>
        </w:rPr>
        <w:instrText xml:space="preserve"> PAGEREF _Toc25458 \h </w:instrText>
      </w:r>
      <w:r>
        <w:rPr>
          <w:sz w:val="28"/>
          <w:szCs w:val="36"/>
        </w:rPr>
        <w:fldChar w:fldCharType="separate"/>
      </w:r>
      <w:r>
        <w:rPr>
          <w:sz w:val="28"/>
          <w:szCs w:val="36"/>
        </w:rPr>
        <w:t>6</w:t>
      </w:r>
      <w:r>
        <w:rPr>
          <w:sz w:val="28"/>
          <w:szCs w:val="36"/>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_Toc22848 </w:instrText>
      </w:r>
      <w:r>
        <w:rPr>
          <w:bCs/>
          <w:sz w:val="28"/>
          <w:szCs w:val="48"/>
          <w:lang w:val="zh-CN"/>
        </w:rPr>
        <w:fldChar w:fldCharType="separate"/>
      </w:r>
      <w:r>
        <w:rPr>
          <w:rFonts w:hint="eastAsia"/>
          <w:sz w:val="28"/>
          <w:szCs w:val="56"/>
          <w:lang w:val="en-US" w:eastAsia="zh-CN"/>
        </w:rPr>
        <w:t>第三章 技术规格、参数与要求</w:t>
      </w:r>
      <w:r>
        <w:rPr>
          <w:sz w:val="28"/>
          <w:szCs w:val="36"/>
        </w:rPr>
        <w:tab/>
      </w:r>
      <w:r>
        <w:rPr>
          <w:sz w:val="28"/>
          <w:szCs w:val="36"/>
        </w:rPr>
        <w:fldChar w:fldCharType="begin"/>
      </w:r>
      <w:r>
        <w:rPr>
          <w:sz w:val="28"/>
          <w:szCs w:val="36"/>
        </w:rPr>
        <w:instrText xml:space="preserve"> PAGEREF _Toc22848 \h </w:instrText>
      </w:r>
      <w:r>
        <w:rPr>
          <w:sz w:val="28"/>
          <w:szCs w:val="36"/>
        </w:rPr>
        <w:fldChar w:fldCharType="separate"/>
      </w:r>
      <w:r>
        <w:rPr>
          <w:sz w:val="28"/>
          <w:szCs w:val="36"/>
        </w:rPr>
        <w:t>10</w:t>
      </w:r>
      <w:r>
        <w:rPr>
          <w:sz w:val="28"/>
          <w:szCs w:val="36"/>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_Toc6780 </w:instrText>
      </w:r>
      <w:r>
        <w:rPr>
          <w:bCs/>
          <w:sz w:val="28"/>
          <w:szCs w:val="48"/>
          <w:lang w:val="zh-CN"/>
        </w:rPr>
        <w:fldChar w:fldCharType="separate"/>
      </w:r>
      <w:r>
        <w:rPr>
          <w:rFonts w:hint="eastAsia"/>
          <w:sz w:val="28"/>
          <w:szCs w:val="56"/>
        </w:rPr>
        <w:t>第四章  投标人须知</w:t>
      </w:r>
      <w:r>
        <w:rPr>
          <w:sz w:val="28"/>
          <w:szCs w:val="36"/>
        </w:rPr>
        <w:tab/>
      </w:r>
      <w:r>
        <w:rPr>
          <w:sz w:val="28"/>
          <w:szCs w:val="36"/>
        </w:rPr>
        <w:fldChar w:fldCharType="begin"/>
      </w:r>
      <w:r>
        <w:rPr>
          <w:sz w:val="28"/>
          <w:szCs w:val="36"/>
        </w:rPr>
        <w:instrText xml:space="preserve"> PAGEREF _Toc6780 \h </w:instrText>
      </w:r>
      <w:r>
        <w:rPr>
          <w:sz w:val="28"/>
          <w:szCs w:val="36"/>
        </w:rPr>
        <w:fldChar w:fldCharType="separate"/>
      </w:r>
      <w:r>
        <w:rPr>
          <w:sz w:val="28"/>
          <w:szCs w:val="36"/>
        </w:rPr>
        <w:t>12</w:t>
      </w:r>
      <w:r>
        <w:rPr>
          <w:sz w:val="28"/>
          <w:szCs w:val="36"/>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_Toc8866 </w:instrText>
      </w:r>
      <w:r>
        <w:rPr>
          <w:bCs/>
          <w:sz w:val="28"/>
          <w:szCs w:val="48"/>
          <w:lang w:val="zh-CN"/>
        </w:rPr>
        <w:fldChar w:fldCharType="separate"/>
      </w:r>
      <w:r>
        <w:rPr>
          <w:sz w:val="28"/>
          <w:szCs w:val="48"/>
          <w:lang w:val="en-US" w:eastAsia="zh-CN"/>
        </w:rPr>
        <w:t>一、</w:t>
      </w:r>
      <w:r>
        <w:rPr>
          <w:rFonts w:hint="eastAsia"/>
          <w:sz w:val="28"/>
          <w:szCs w:val="48"/>
        </w:rPr>
        <w:t>总 则</w:t>
      </w:r>
      <w:r>
        <w:rPr>
          <w:sz w:val="28"/>
          <w:szCs w:val="32"/>
        </w:rPr>
        <w:tab/>
      </w:r>
      <w:r>
        <w:rPr>
          <w:sz w:val="28"/>
          <w:szCs w:val="32"/>
        </w:rPr>
        <w:fldChar w:fldCharType="begin"/>
      </w:r>
      <w:r>
        <w:rPr>
          <w:sz w:val="28"/>
          <w:szCs w:val="32"/>
        </w:rPr>
        <w:instrText xml:space="preserve"> PAGEREF _Toc8866 \h </w:instrText>
      </w:r>
      <w:r>
        <w:rPr>
          <w:sz w:val="28"/>
          <w:szCs w:val="32"/>
        </w:rPr>
        <w:fldChar w:fldCharType="separate"/>
      </w:r>
      <w:r>
        <w:rPr>
          <w:sz w:val="28"/>
          <w:szCs w:val="32"/>
        </w:rPr>
        <w:t>12</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_Toc31182 </w:instrText>
      </w:r>
      <w:r>
        <w:rPr>
          <w:bCs/>
          <w:sz w:val="28"/>
          <w:szCs w:val="48"/>
          <w:lang w:val="zh-CN"/>
        </w:rPr>
        <w:fldChar w:fldCharType="separate"/>
      </w:r>
      <w:r>
        <w:rPr>
          <w:rFonts w:hint="eastAsia"/>
          <w:sz w:val="28"/>
          <w:szCs w:val="48"/>
          <w:lang w:val="en-US" w:eastAsia="zh-CN"/>
        </w:rPr>
        <w:t>二、</w:t>
      </w:r>
      <w:r>
        <w:rPr>
          <w:rFonts w:hint="eastAsia"/>
          <w:sz w:val="28"/>
          <w:szCs w:val="48"/>
        </w:rPr>
        <w:t>招标文件</w:t>
      </w:r>
      <w:r>
        <w:rPr>
          <w:sz w:val="28"/>
          <w:szCs w:val="32"/>
        </w:rPr>
        <w:tab/>
      </w:r>
      <w:r>
        <w:rPr>
          <w:sz w:val="28"/>
          <w:szCs w:val="32"/>
        </w:rPr>
        <w:fldChar w:fldCharType="begin"/>
      </w:r>
      <w:r>
        <w:rPr>
          <w:sz w:val="28"/>
          <w:szCs w:val="32"/>
        </w:rPr>
        <w:instrText xml:space="preserve"> PAGEREF _Toc31182 \h </w:instrText>
      </w:r>
      <w:r>
        <w:rPr>
          <w:sz w:val="28"/>
          <w:szCs w:val="32"/>
        </w:rPr>
        <w:fldChar w:fldCharType="separate"/>
      </w:r>
      <w:r>
        <w:rPr>
          <w:sz w:val="28"/>
          <w:szCs w:val="32"/>
        </w:rPr>
        <w:t>14</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_Toc27613 </w:instrText>
      </w:r>
      <w:r>
        <w:rPr>
          <w:bCs/>
          <w:sz w:val="28"/>
          <w:szCs w:val="48"/>
          <w:lang w:val="zh-CN"/>
        </w:rPr>
        <w:fldChar w:fldCharType="separate"/>
      </w:r>
      <w:r>
        <w:rPr>
          <w:rFonts w:hint="eastAsia"/>
          <w:sz w:val="28"/>
          <w:szCs w:val="48"/>
          <w:lang w:val="en-US" w:eastAsia="zh-CN"/>
        </w:rPr>
        <w:t>三、</w:t>
      </w:r>
      <w:r>
        <w:rPr>
          <w:rFonts w:hint="eastAsia"/>
          <w:sz w:val="28"/>
          <w:szCs w:val="48"/>
        </w:rPr>
        <w:t>投标文件</w:t>
      </w:r>
      <w:r>
        <w:rPr>
          <w:sz w:val="28"/>
          <w:szCs w:val="32"/>
        </w:rPr>
        <w:tab/>
      </w:r>
      <w:r>
        <w:rPr>
          <w:sz w:val="28"/>
          <w:szCs w:val="32"/>
        </w:rPr>
        <w:fldChar w:fldCharType="begin"/>
      </w:r>
      <w:r>
        <w:rPr>
          <w:sz w:val="28"/>
          <w:szCs w:val="32"/>
        </w:rPr>
        <w:instrText xml:space="preserve"> PAGEREF _Toc27613 \h </w:instrText>
      </w:r>
      <w:r>
        <w:rPr>
          <w:sz w:val="28"/>
          <w:szCs w:val="32"/>
        </w:rPr>
        <w:fldChar w:fldCharType="separate"/>
      </w:r>
      <w:r>
        <w:rPr>
          <w:sz w:val="28"/>
          <w:szCs w:val="32"/>
        </w:rPr>
        <w:t>15</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_Toc7078 </w:instrText>
      </w:r>
      <w:r>
        <w:rPr>
          <w:bCs/>
          <w:sz w:val="28"/>
          <w:szCs w:val="48"/>
          <w:lang w:val="zh-CN"/>
        </w:rPr>
        <w:fldChar w:fldCharType="separate"/>
      </w:r>
      <w:r>
        <w:rPr>
          <w:rFonts w:hint="eastAsia"/>
          <w:sz w:val="28"/>
          <w:szCs w:val="48"/>
          <w:lang w:val="en-US" w:eastAsia="zh-CN"/>
        </w:rPr>
        <w:t>四、</w:t>
      </w:r>
      <w:r>
        <w:rPr>
          <w:rFonts w:hint="eastAsia"/>
          <w:sz w:val="28"/>
          <w:szCs w:val="48"/>
        </w:rPr>
        <w:t>投标文件的递交</w:t>
      </w:r>
      <w:r>
        <w:rPr>
          <w:sz w:val="28"/>
          <w:szCs w:val="32"/>
        </w:rPr>
        <w:tab/>
      </w:r>
      <w:r>
        <w:rPr>
          <w:sz w:val="28"/>
          <w:szCs w:val="32"/>
        </w:rPr>
        <w:fldChar w:fldCharType="begin"/>
      </w:r>
      <w:r>
        <w:rPr>
          <w:sz w:val="28"/>
          <w:szCs w:val="32"/>
        </w:rPr>
        <w:instrText xml:space="preserve"> PAGEREF _Toc7078 \h </w:instrText>
      </w:r>
      <w:r>
        <w:rPr>
          <w:sz w:val="28"/>
          <w:szCs w:val="32"/>
        </w:rPr>
        <w:fldChar w:fldCharType="separate"/>
      </w:r>
      <w:r>
        <w:rPr>
          <w:sz w:val="28"/>
          <w:szCs w:val="32"/>
        </w:rPr>
        <w:t>18</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_Toc29788 </w:instrText>
      </w:r>
      <w:r>
        <w:rPr>
          <w:bCs/>
          <w:sz w:val="28"/>
          <w:szCs w:val="48"/>
          <w:lang w:val="zh-CN"/>
        </w:rPr>
        <w:fldChar w:fldCharType="separate"/>
      </w:r>
      <w:r>
        <w:rPr>
          <w:rFonts w:hint="eastAsia"/>
          <w:sz w:val="28"/>
          <w:szCs w:val="48"/>
          <w:lang w:val="en-US" w:eastAsia="zh-CN"/>
        </w:rPr>
        <w:t>五、</w:t>
      </w:r>
      <w:r>
        <w:rPr>
          <w:rFonts w:hint="eastAsia"/>
          <w:sz w:val="28"/>
          <w:szCs w:val="48"/>
        </w:rPr>
        <w:t>开标、评标与定标</w:t>
      </w:r>
      <w:r>
        <w:rPr>
          <w:sz w:val="28"/>
          <w:szCs w:val="32"/>
        </w:rPr>
        <w:tab/>
      </w:r>
      <w:r>
        <w:rPr>
          <w:sz w:val="28"/>
          <w:szCs w:val="32"/>
        </w:rPr>
        <w:fldChar w:fldCharType="begin"/>
      </w:r>
      <w:r>
        <w:rPr>
          <w:sz w:val="28"/>
          <w:szCs w:val="32"/>
        </w:rPr>
        <w:instrText xml:space="preserve"> PAGEREF _Toc29788 \h </w:instrText>
      </w:r>
      <w:r>
        <w:rPr>
          <w:sz w:val="28"/>
          <w:szCs w:val="32"/>
        </w:rPr>
        <w:fldChar w:fldCharType="separate"/>
      </w:r>
      <w:r>
        <w:rPr>
          <w:sz w:val="28"/>
          <w:szCs w:val="32"/>
        </w:rPr>
        <w:t>19</w:t>
      </w:r>
      <w:r>
        <w:rPr>
          <w:sz w:val="28"/>
          <w:szCs w:val="32"/>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_Toc1085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六、质 疑</w:t>
      </w:r>
      <w:r>
        <w:rPr>
          <w:sz w:val="28"/>
          <w:szCs w:val="36"/>
        </w:rPr>
        <w:tab/>
      </w:r>
      <w:r>
        <w:rPr>
          <w:sz w:val="28"/>
          <w:szCs w:val="36"/>
        </w:rPr>
        <w:fldChar w:fldCharType="begin"/>
      </w:r>
      <w:r>
        <w:rPr>
          <w:sz w:val="28"/>
          <w:szCs w:val="36"/>
        </w:rPr>
        <w:instrText xml:space="preserve"> PAGEREF _Toc1085 \h </w:instrText>
      </w:r>
      <w:r>
        <w:rPr>
          <w:sz w:val="28"/>
          <w:szCs w:val="36"/>
        </w:rPr>
        <w:fldChar w:fldCharType="separate"/>
      </w:r>
      <w:r>
        <w:rPr>
          <w:sz w:val="28"/>
          <w:szCs w:val="36"/>
        </w:rPr>
        <w:t>21</w:t>
      </w:r>
      <w:r>
        <w:rPr>
          <w:sz w:val="28"/>
          <w:szCs w:val="36"/>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_Toc20478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七、签订合同</w:t>
      </w:r>
      <w:r>
        <w:rPr>
          <w:sz w:val="28"/>
          <w:szCs w:val="36"/>
        </w:rPr>
        <w:tab/>
      </w:r>
      <w:r>
        <w:rPr>
          <w:sz w:val="28"/>
          <w:szCs w:val="36"/>
        </w:rPr>
        <w:fldChar w:fldCharType="begin"/>
      </w:r>
      <w:r>
        <w:rPr>
          <w:sz w:val="28"/>
          <w:szCs w:val="36"/>
        </w:rPr>
        <w:instrText xml:space="preserve"> PAGEREF _Toc20478 \h </w:instrText>
      </w:r>
      <w:r>
        <w:rPr>
          <w:sz w:val="28"/>
          <w:szCs w:val="36"/>
        </w:rPr>
        <w:fldChar w:fldCharType="separate"/>
      </w:r>
      <w:r>
        <w:rPr>
          <w:sz w:val="28"/>
          <w:szCs w:val="36"/>
        </w:rPr>
        <w:t>22</w:t>
      </w:r>
      <w:r>
        <w:rPr>
          <w:sz w:val="28"/>
          <w:szCs w:val="36"/>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_Toc24124 </w:instrText>
      </w:r>
      <w:r>
        <w:rPr>
          <w:bCs/>
          <w:sz w:val="28"/>
          <w:szCs w:val="48"/>
          <w:lang w:val="zh-CN"/>
        </w:rPr>
        <w:fldChar w:fldCharType="separate"/>
      </w:r>
      <w:r>
        <w:rPr>
          <w:rFonts w:hint="eastAsia"/>
          <w:sz w:val="28"/>
          <w:szCs w:val="56"/>
        </w:rPr>
        <w:t>第五章  评标方法及标准</w:t>
      </w:r>
      <w:r>
        <w:rPr>
          <w:sz w:val="28"/>
          <w:szCs w:val="36"/>
        </w:rPr>
        <w:tab/>
      </w:r>
      <w:r>
        <w:rPr>
          <w:sz w:val="28"/>
          <w:szCs w:val="36"/>
        </w:rPr>
        <w:fldChar w:fldCharType="begin"/>
      </w:r>
      <w:r>
        <w:rPr>
          <w:sz w:val="28"/>
          <w:szCs w:val="36"/>
        </w:rPr>
        <w:instrText xml:space="preserve"> PAGEREF _Toc24124 \h </w:instrText>
      </w:r>
      <w:r>
        <w:rPr>
          <w:sz w:val="28"/>
          <w:szCs w:val="36"/>
        </w:rPr>
        <w:fldChar w:fldCharType="separate"/>
      </w:r>
      <w:r>
        <w:rPr>
          <w:sz w:val="28"/>
          <w:szCs w:val="36"/>
        </w:rPr>
        <w:t>25</w:t>
      </w:r>
      <w:r>
        <w:rPr>
          <w:sz w:val="28"/>
          <w:szCs w:val="36"/>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_Toc29682 </w:instrText>
      </w:r>
      <w:r>
        <w:rPr>
          <w:bCs/>
          <w:sz w:val="28"/>
          <w:szCs w:val="48"/>
          <w:lang w:val="zh-CN"/>
        </w:rPr>
        <w:fldChar w:fldCharType="separate"/>
      </w:r>
      <w:r>
        <w:rPr>
          <w:rFonts w:hint="eastAsia"/>
          <w:sz w:val="28"/>
          <w:szCs w:val="48"/>
          <w:lang w:val="en-US" w:eastAsia="zh-CN"/>
        </w:rPr>
        <w:t>一、</w:t>
      </w:r>
      <w:r>
        <w:rPr>
          <w:rFonts w:hint="eastAsia"/>
          <w:sz w:val="28"/>
          <w:szCs w:val="48"/>
        </w:rPr>
        <w:t>总则</w:t>
      </w:r>
      <w:r>
        <w:rPr>
          <w:sz w:val="28"/>
          <w:szCs w:val="32"/>
        </w:rPr>
        <w:tab/>
      </w:r>
      <w:r>
        <w:rPr>
          <w:sz w:val="28"/>
          <w:szCs w:val="32"/>
        </w:rPr>
        <w:fldChar w:fldCharType="begin"/>
      </w:r>
      <w:r>
        <w:rPr>
          <w:sz w:val="28"/>
          <w:szCs w:val="32"/>
        </w:rPr>
        <w:instrText xml:space="preserve"> PAGEREF _Toc29682 \h </w:instrText>
      </w:r>
      <w:r>
        <w:rPr>
          <w:sz w:val="28"/>
          <w:szCs w:val="32"/>
        </w:rPr>
        <w:fldChar w:fldCharType="separate"/>
      </w:r>
      <w:r>
        <w:rPr>
          <w:sz w:val="28"/>
          <w:szCs w:val="32"/>
        </w:rPr>
        <w:t>25</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_Toc29363 </w:instrText>
      </w:r>
      <w:r>
        <w:rPr>
          <w:bCs/>
          <w:sz w:val="28"/>
          <w:szCs w:val="48"/>
          <w:lang w:val="zh-CN"/>
        </w:rPr>
        <w:fldChar w:fldCharType="separate"/>
      </w:r>
      <w:r>
        <w:rPr>
          <w:rFonts w:ascii="Arial" w:hAnsi="Arial" w:eastAsia="宋体" w:cs="Times New Roman"/>
          <w:bCs/>
          <w:kern w:val="2"/>
          <w:sz w:val="28"/>
          <w:szCs w:val="48"/>
          <w:lang w:val="en-US" w:eastAsia="zh-CN" w:bidi="ar-SA"/>
        </w:rPr>
        <w:t>二、</w:t>
      </w:r>
      <w:r>
        <w:rPr>
          <w:rFonts w:hint="eastAsia"/>
          <w:sz w:val="28"/>
          <w:szCs w:val="48"/>
        </w:rPr>
        <w:t>评标程序</w:t>
      </w:r>
      <w:r>
        <w:rPr>
          <w:sz w:val="28"/>
          <w:szCs w:val="32"/>
        </w:rPr>
        <w:tab/>
      </w:r>
      <w:r>
        <w:rPr>
          <w:sz w:val="28"/>
          <w:szCs w:val="32"/>
        </w:rPr>
        <w:fldChar w:fldCharType="begin"/>
      </w:r>
      <w:r>
        <w:rPr>
          <w:sz w:val="28"/>
          <w:szCs w:val="32"/>
        </w:rPr>
        <w:instrText xml:space="preserve"> PAGEREF _Toc29363 \h </w:instrText>
      </w:r>
      <w:r>
        <w:rPr>
          <w:sz w:val="28"/>
          <w:szCs w:val="32"/>
        </w:rPr>
        <w:fldChar w:fldCharType="separate"/>
      </w:r>
      <w:r>
        <w:rPr>
          <w:sz w:val="28"/>
          <w:szCs w:val="32"/>
        </w:rPr>
        <w:t>29</w:t>
      </w:r>
      <w:r>
        <w:rPr>
          <w:sz w:val="28"/>
          <w:szCs w:val="32"/>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_Toc29492 </w:instrText>
      </w:r>
      <w:r>
        <w:rPr>
          <w:bCs/>
          <w:sz w:val="28"/>
          <w:szCs w:val="48"/>
          <w:lang w:val="zh-CN"/>
        </w:rPr>
        <w:fldChar w:fldCharType="separate"/>
      </w:r>
      <w:r>
        <w:rPr>
          <w:rFonts w:hint="eastAsia"/>
          <w:sz w:val="28"/>
          <w:szCs w:val="56"/>
        </w:rPr>
        <w:t>第六章  政府采购合同</w:t>
      </w:r>
      <w:r>
        <w:rPr>
          <w:sz w:val="28"/>
          <w:szCs w:val="36"/>
        </w:rPr>
        <w:tab/>
      </w:r>
      <w:r>
        <w:rPr>
          <w:sz w:val="28"/>
          <w:szCs w:val="36"/>
        </w:rPr>
        <w:fldChar w:fldCharType="begin"/>
      </w:r>
      <w:r>
        <w:rPr>
          <w:sz w:val="28"/>
          <w:szCs w:val="36"/>
        </w:rPr>
        <w:instrText xml:space="preserve"> PAGEREF _Toc29492 \h </w:instrText>
      </w:r>
      <w:r>
        <w:rPr>
          <w:sz w:val="28"/>
          <w:szCs w:val="36"/>
        </w:rPr>
        <w:fldChar w:fldCharType="separate"/>
      </w:r>
      <w:r>
        <w:rPr>
          <w:sz w:val="28"/>
          <w:szCs w:val="36"/>
        </w:rPr>
        <w:t>31</w:t>
      </w:r>
      <w:r>
        <w:rPr>
          <w:sz w:val="28"/>
          <w:szCs w:val="36"/>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_Toc1560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一、合同格式条款</w:t>
      </w:r>
      <w:r>
        <w:rPr>
          <w:sz w:val="28"/>
          <w:szCs w:val="32"/>
        </w:rPr>
        <w:tab/>
      </w:r>
      <w:r>
        <w:rPr>
          <w:sz w:val="28"/>
          <w:szCs w:val="32"/>
        </w:rPr>
        <w:fldChar w:fldCharType="begin"/>
      </w:r>
      <w:r>
        <w:rPr>
          <w:sz w:val="28"/>
          <w:szCs w:val="32"/>
        </w:rPr>
        <w:instrText xml:space="preserve"> PAGEREF _Toc1560 \h </w:instrText>
      </w:r>
      <w:r>
        <w:rPr>
          <w:sz w:val="28"/>
          <w:szCs w:val="32"/>
        </w:rPr>
        <w:fldChar w:fldCharType="separate"/>
      </w:r>
      <w:r>
        <w:rPr>
          <w:sz w:val="28"/>
          <w:szCs w:val="32"/>
        </w:rPr>
        <w:t>31</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_Toc12326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二、政府采购合同（可供参考）</w:t>
      </w:r>
      <w:r>
        <w:rPr>
          <w:sz w:val="28"/>
          <w:szCs w:val="32"/>
        </w:rPr>
        <w:tab/>
      </w:r>
      <w:r>
        <w:rPr>
          <w:sz w:val="28"/>
          <w:szCs w:val="32"/>
        </w:rPr>
        <w:fldChar w:fldCharType="begin"/>
      </w:r>
      <w:r>
        <w:rPr>
          <w:sz w:val="28"/>
          <w:szCs w:val="32"/>
        </w:rPr>
        <w:instrText xml:space="preserve"> PAGEREF _Toc12326 \h </w:instrText>
      </w:r>
      <w:r>
        <w:rPr>
          <w:sz w:val="28"/>
          <w:szCs w:val="32"/>
        </w:rPr>
        <w:fldChar w:fldCharType="separate"/>
      </w:r>
      <w:r>
        <w:rPr>
          <w:sz w:val="28"/>
          <w:szCs w:val="32"/>
        </w:rPr>
        <w:t>35</w:t>
      </w:r>
      <w:r>
        <w:rPr>
          <w:sz w:val="28"/>
          <w:szCs w:val="32"/>
        </w:rPr>
        <w:fldChar w:fldCharType="end"/>
      </w:r>
      <w:r>
        <w:rPr>
          <w:bCs/>
          <w:color w:val="000000"/>
          <w:sz w:val="28"/>
          <w:szCs w:val="48"/>
          <w:lang w:val="zh-CN"/>
        </w:rPr>
        <w:fldChar w:fldCharType="end"/>
      </w:r>
    </w:p>
    <w:p>
      <w:pPr>
        <w:pStyle w:val="14"/>
        <w:tabs>
          <w:tab w:val="right" w:leader="dot" w:pos="8299"/>
        </w:tabs>
        <w:rPr>
          <w:sz w:val="28"/>
          <w:szCs w:val="36"/>
        </w:rPr>
      </w:pPr>
      <w:r>
        <w:rPr>
          <w:bCs/>
          <w:color w:val="000000"/>
          <w:sz w:val="28"/>
          <w:szCs w:val="48"/>
          <w:lang w:val="zh-CN"/>
        </w:rPr>
        <w:fldChar w:fldCharType="begin"/>
      </w:r>
      <w:r>
        <w:rPr>
          <w:bCs/>
          <w:sz w:val="28"/>
          <w:szCs w:val="48"/>
          <w:lang w:val="zh-CN"/>
        </w:rPr>
        <w:instrText xml:space="preserve"> HYPERLINK \l _Toc27132 </w:instrText>
      </w:r>
      <w:r>
        <w:rPr>
          <w:bCs/>
          <w:sz w:val="28"/>
          <w:szCs w:val="48"/>
          <w:lang w:val="zh-CN"/>
        </w:rPr>
        <w:fldChar w:fldCharType="separate"/>
      </w:r>
      <w:r>
        <w:rPr>
          <w:rFonts w:hint="eastAsia"/>
          <w:sz w:val="28"/>
          <w:szCs w:val="48"/>
        </w:rPr>
        <w:t>第七章  投标文件格式</w:t>
      </w:r>
      <w:r>
        <w:rPr>
          <w:sz w:val="28"/>
          <w:szCs w:val="36"/>
        </w:rPr>
        <w:tab/>
      </w:r>
      <w:r>
        <w:rPr>
          <w:sz w:val="28"/>
          <w:szCs w:val="36"/>
        </w:rPr>
        <w:fldChar w:fldCharType="begin"/>
      </w:r>
      <w:r>
        <w:rPr>
          <w:sz w:val="28"/>
          <w:szCs w:val="36"/>
        </w:rPr>
        <w:instrText xml:space="preserve"> PAGEREF _Toc27132 \h </w:instrText>
      </w:r>
      <w:r>
        <w:rPr>
          <w:sz w:val="28"/>
          <w:szCs w:val="36"/>
        </w:rPr>
        <w:fldChar w:fldCharType="separate"/>
      </w:r>
      <w:r>
        <w:rPr>
          <w:sz w:val="28"/>
          <w:szCs w:val="36"/>
        </w:rPr>
        <w:t>37</w:t>
      </w:r>
      <w:r>
        <w:rPr>
          <w:sz w:val="28"/>
          <w:szCs w:val="36"/>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_Toc13287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一、投标承诺书</w:t>
      </w:r>
      <w:r>
        <w:rPr>
          <w:sz w:val="28"/>
          <w:szCs w:val="32"/>
        </w:rPr>
        <w:tab/>
      </w:r>
      <w:r>
        <w:rPr>
          <w:sz w:val="28"/>
          <w:szCs w:val="32"/>
        </w:rPr>
        <w:fldChar w:fldCharType="begin"/>
      </w:r>
      <w:r>
        <w:rPr>
          <w:sz w:val="28"/>
          <w:szCs w:val="32"/>
        </w:rPr>
        <w:instrText xml:space="preserve"> PAGEREF _Toc13287 \h </w:instrText>
      </w:r>
      <w:r>
        <w:rPr>
          <w:sz w:val="28"/>
          <w:szCs w:val="32"/>
        </w:rPr>
        <w:fldChar w:fldCharType="separate"/>
      </w:r>
      <w:r>
        <w:rPr>
          <w:sz w:val="28"/>
          <w:szCs w:val="32"/>
        </w:rPr>
        <w:t>37</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_Toc20879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二、投标函</w:t>
      </w:r>
      <w:r>
        <w:rPr>
          <w:sz w:val="28"/>
          <w:szCs w:val="32"/>
        </w:rPr>
        <w:tab/>
      </w:r>
      <w:r>
        <w:rPr>
          <w:sz w:val="28"/>
          <w:szCs w:val="32"/>
        </w:rPr>
        <w:fldChar w:fldCharType="begin"/>
      </w:r>
      <w:r>
        <w:rPr>
          <w:sz w:val="28"/>
          <w:szCs w:val="32"/>
        </w:rPr>
        <w:instrText xml:space="preserve"> PAGEREF _Toc20879 \h </w:instrText>
      </w:r>
      <w:r>
        <w:rPr>
          <w:sz w:val="28"/>
          <w:szCs w:val="32"/>
        </w:rPr>
        <w:fldChar w:fldCharType="separate"/>
      </w:r>
      <w:r>
        <w:rPr>
          <w:sz w:val="28"/>
          <w:szCs w:val="32"/>
        </w:rPr>
        <w:t>39</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_Toc8522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三、法定代表人证明书</w:t>
      </w:r>
      <w:r>
        <w:rPr>
          <w:sz w:val="28"/>
          <w:szCs w:val="32"/>
        </w:rPr>
        <w:tab/>
      </w:r>
      <w:r>
        <w:rPr>
          <w:sz w:val="28"/>
          <w:szCs w:val="32"/>
        </w:rPr>
        <w:fldChar w:fldCharType="begin"/>
      </w:r>
      <w:r>
        <w:rPr>
          <w:sz w:val="28"/>
          <w:szCs w:val="32"/>
        </w:rPr>
        <w:instrText xml:space="preserve"> PAGEREF _Toc8522 \h </w:instrText>
      </w:r>
      <w:r>
        <w:rPr>
          <w:sz w:val="28"/>
          <w:szCs w:val="32"/>
        </w:rPr>
        <w:fldChar w:fldCharType="separate"/>
      </w:r>
      <w:r>
        <w:rPr>
          <w:sz w:val="28"/>
          <w:szCs w:val="32"/>
        </w:rPr>
        <w:t>41</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_Toc10034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四、法定代表人授权委托书</w:t>
      </w:r>
      <w:r>
        <w:rPr>
          <w:sz w:val="28"/>
          <w:szCs w:val="32"/>
        </w:rPr>
        <w:tab/>
      </w:r>
      <w:r>
        <w:rPr>
          <w:sz w:val="28"/>
          <w:szCs w:val="32"/>
        </w:rPr>
        <w:fldChar w:fldCharType="begin"/>
      </w:r>
      <w:r>
        <w:rPr>
          <w:sz w:val="28"/>
          <w:szCs w:val="32"/>
        </w:rPr>
        <w:instrText xml:space="preserve"> PAGEREF _Toc10034 \h </w:instrText>
      </w:r>
      <w:r>
        <w:rPr>
          <w:sz w:val="28"/>
          <w:szCs w:val="32"/>
        </w:rPr>
        <w:fldChar w:fldCharType="separate"/>
      </w:r>
      <w:r>
        <w:rPr>
          <w:sz w:val="28"/>
          <w:szCs w:val="32"/>
        </w:rPr>
        <w:t>42</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_Toc10397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五、投标人资格证明文件</w:t>
      </w:r>
      <w:r>
        <w:rPr>
          <w:sz w:val="28"/>
          <w:szCs w:val="32"/>
        </w:rPr>
        <w:tab/>
      </w:r>
      <w:r>
        <w:rPr>
          <w:sz w:val="28"/>
          <w:szCs w:val="32"/>
        </w:rPr>
        <w:fldChar w:fldCharType="begin"/>
      </w:r>
      <w:r>
        <w:rPr>
          <w:sz w:val="28"/>
          <w:szCs w:val="32"/>
        </w:rPr>
        <w:instrText xml:space="preserve"> PAGEREF _Toc10397 \h </w:instrText>
      </w:r>
      <w:r>
        <w:rPr>
          <w:sz w:val="28"/>
          <w:szCs w:val="32"/>
        </w:rPr>
        <w:fldChar w:fldCharType="separate"/>
      </w:r>
      <w:r>
        <w:rPr>
          <w:sz w:val="28"/>
          <w:szCs w:val="32"/>
        </w:rPr>
        <w:t>43</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_Toc21412 </w:instrText>
      </w:r>
      <w:r>
        <w:rPr>
          <w:bCs/>
          <w:sz w:val="28"/>
          <w:szCs w:val="48"/>
          <w:lang w:val="zh-CN"/>
        </w:rPr>
        <w:fldChar w:fldCharType="separate"/>
      </w:r>
      <w:r>
        <w:rPr>
          <w:rFonts w:hint="eastAsia"/>
          <w:sz w:val="28"/>
          <w:szCs w:val="32"/>
          <w:lang w:val="en-US" w:eastAsia="zh-CN"/>
        </w:rPr>
        <w:t>（一）</w:t>
      </w:r>
      <w:r>
        <w:rPr>
          <w:rFonts w:hint="eastAsia"/>
          <w:sz w:val="28"/>
          <w:szCs w:val="32"/>
        </w:rPr>
        <w:t>投标人基本情况</w:t>
      </w:r>
      <w:r>
        <w:rPr>
          <w:sz w:val="28"/>
          <w:szCs w:val="32"/>
        </w:rPr>
        <w:tab/>
      </w:r>
      <w:r>
        <w:rPr>
          <w:sz w:val="28"/>
          <w:szCs w:val="32"/>
        </w:rPr>
        <w:fldChar w:fldCharType="begin"/>
      </w:r>
      <w:r>
        <w:rPr>
          <w:sz w:val="28"/>
          <w:szCs w:val="32"/>
        </w:rPr>
        <w:instrText xml:space="preserve"> PAGEREF _Toc21412 \h </w:instrText>
      </w:r>
      <w:r>
        <w:rPr>
          <w:sz w:val="28"/>
          <w:szCs w:val="32"/>
        </w:rPr>
        <w:fldChar w:fldCharType="separate"/>
      </w:r>
      <w:r>
        <w:rPr>
          <w:sz w:val="28"/>
          <w:szCs w:val="32"/>
        </w:rPr>
        <w:t>43</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_Toc19110 </w:instrText>
      </w:r>
      <w:r>
        <w:rPr>
          <w:bCs/>
          <w:sz w:val="28"/>
          <w:szCs w:val="48"/>
          <w:lang w:val="zh-CN"/>
        </w:rPr>
        <w:fldChar w:fldCharType="separate"/>
      </w:r>
      <w:r>
        <w:rPr>
          <w:rFonts w:hint="eastAsia"/>
          <w:sz w:val="28"/>
          <w:szCs w:val="44"/>
          <w:lang w:val="en-US" w:eastAsia="zh-CN"/>
        </w:rPr>
        <w:t>（二）资格审查证明材料</w:t>
      </w:r>
      <w:r>
        <w:rPr>
          <w:sz w:val="28"/>
          <w:szCs w:val="32"/>
        </w:rPr>
        <w:tab/>
      </w:r>
      <w:r>
        <w:rPr>
          <w:sz w:val="28"/>
          <w:szCs w:val="32"/>
        </w:rPr>
        <w:fldChar w:fldCharType="begin"/>
      </w:r>
      <w:r>
        <w:rPr>
          <w:sz w:val="28"/>
          <w:szCs w:val="32"/>
        </w:rPr>
        <w:instrText xml:space="preserve"> PAGEREF _Toc19110 \h </w:instrText>
      </w:r>
      <w:r>
        <w:rPr>
          <w:sz w:val="28"/>
          <w:szCs w:val="32"/>
        </w:rPr>
        <w:fldChar w:fldCharType="separate"/>
      </w:r>
      <w:r>
        <w:rPr>
          <w:sz w:val="28"/>
          <w:szCs w:val="32"/>
        </w:rPr>
        <w:t>45</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_Toc11150 </w:instrText>
      </w:r>
      <w:r>
        <w:rPr>
          <w:bCs/>
          <w:sz w:val="28"/>
          <w:szCs w:val="48"/>
          <w:lang w:val="zh-CN"/>
        </w:rPr>
        <w:fldChar w:fldCharType="separate"/>
      </w:r>
      <w:r>
        <w:rPr>
          <w:rFonts w:hint="eastAsia" w:ascii="Arial" w:hAnsi="Arial" w:eastAsia="宋体" w:cs="Times New Roman"/>
          <w:bCs/>
          <w:kern w:val="2"/>
          <w:sz w:val="28"/>
          <w:szCs w:val="48"/>
          <w:lang w:val="en-US" w:eastAsia="zh-CN" w:bidi="ar-SA"/>
        </w:rPr>
        <w:t>七、</w:t>
      </w:r>
      <w:r>
        <w:rPr>
          <w:rFonts w:hint="eastAsia" w:cs="Times New Roman"/>
          <w:bCs/>
          <w:kern w:val="2"/>
          <w:sz w:val="28"/>
          <w:szCs w:val="48"/>
          <w:lang w:val="en-US" w:eastAsia="zh-CN" w:bidi="ar-SA"/>
        </w:rPr>
        <w:t>商务部分</w:t>
      </w:r>
      <w:r>
        <w:rPr>
          <w:sz w:val="28"/>
          <w:szCs w:val="32"/>
        </w:rPr>
        <w:tab/>
      </w:r>
      <w:r>
        <w:rPr>
          <w:sz w:val="28"/>
          <w:szCs w:val="32"/>
        </w:rPr>
        <w:fldChar w:fldCharType="begin"/>
      </w:r>
      <w:r>
        <w:rPr>
          <w:sz w:val="28"/>
          <w:szCs w:val="32"/>
        </w:rPr>
        <w:instrText xml:space="preserve"> PAGEREF _Toc11150 \h </w:instrText>
      </w:r>
      <w:r>
        <w:rPr>
          <w:sz w:val="28"/>
          <w:szCs w:val="32"/>
        </w:rPr>
        <w:fldChar w:fldCharType="separate"/>
      </w:r>
      <w:r>
        <w:rPr>
          <w:sz w:val="28"/>
          <w:szCs w:val="32"/>
        </w:rPr>
        <w:t>50</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_Toc27769 </w:instrText>
      </w:r>
      <w:r>
        <w:rPr>
          <w:bCs/>
          <w:sz w:val="28"/>
          <w:szCs w:val="48"/>
          <w:lang w:val="zh-CN"/>
        </w:rPr>
        <w:fldChar w:fldCharType="separate"/>
      </w:r>
      <w:r>
        <w:rPr>
          <w:rFonts w:hint="eastAsia" w:cs="Times New Roman"/>
          <w:bCs/>
          <w:kern w:val="2"/>
          <w:sz w:val="28"/>
          <w:szCs w:val="44"/>
          <w:lang w:val="en-US" w:eastAsia="zh-CN" w:bidi="ar-SA"/>
        </w:rPr>
        <w:t>（一）</w:t>
      </w:r>
      <w:r>
        <w:rPr>
          <w:rFonts w:hint="eastAsia" w:ascii="Arial" w:hAnsi="Arial" w:eastAsia="宋体" w:cs="Times New Roman"/>
          <w:bCs/>
          <w:kern w:val="2"/>
          <w:sz w:val="28"/>
          <w:szCs w:val="44"/>
          <w:lang w:val="en-US" w:eastAsia="zh-CN" w:bidi="ar-SA"/>
        </w:rPr>
        <w:t>中小企业声明函</w:t>
      </w:r>
      <w:r>
        <w:rPr>
          <w:sz w:val="28"/>
          <w:szCs w:val="32"/>
        </w:rPr>
        <w:tab/>
      </w:r>
      <w:r>
        <w:rPr>
          <w:sz w:val="28"/>
          <w:szCs w:val="32"/>
        </w:rPr>
        <w:fldChar w:fldCharType="begin"/>
      </w:r>
      <w:r>
        <w:rPr>
          <w:sz w:val="28"/>
          <w:szCs w:val="32"/>
        </w:rPr>
        <w:instrText xml:space="preserve"> PAGEREF _Toc27769 \h </w:instrText>
      </w:r>
      <w:r>
        <w:rPr>
          <w:sz w:val="28"/>
          <w:szCs w:val="32"/>
        </w:rPr>
        <w:fldChar w:fldCharType="separate"/>
      </w:r>
      <w:r>
        <w:rPr>
          <w:sz w:val="28"/>
          <w:szCs w:val="32"/>
        </w:rPr>
        <w:t>50</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_Toc7804 </w:instrText>
      </w:r>
      <w:r>
        <w:rPr>
          <w:bCs/>
          <w:sz w:val="28"/>
          <w:szCs w:val="48"/>
          <w:lang w:val="zh-CN"/>
        </w:rPr>
        <w:fldChar w:fldCharType="separate"/>
      </w:r>
      <w:r>
        <w:rPr>
          <w:rFonts w:hint="eastAsia" w:cs="Times New Roman"/>
          <w:bCs/>
          <w:kern w:val="2"/>
          <w:sz w:val="28"/>
          <w:szCs w:val="44"/>
          <w:lang w:val="en-US" w:eastAsia="zh-CN" w:bidi="ar-SA"/>
        </w:rPr>
        <w:t>（二）商务响应、偏离说明</w:t>
      </w:r>
      <w:r>
        <w:rPr>
          <w:sz w:val="28"/>
          <w:szCs w:val="32"/>
        </w:rPr>
        <w:tab/>
      </w:r>
      <w:r>
        <w:rPr>
          <w:sz w:val="28"/>
          <w:szCs w:val="32"/>
        </w:rPr>
        <w:fldChar w:fldCharType="begin"/>
      </w:r>
      <w:r>
        <w:rPr>
          <w:sz w:val="28"/>
          <w:szCs w:val="32"/>
        </w:rPr>
        <w:instrText xml:space="preserve"> PAGEREF _Toc7804 \h </w:instrText>
      </w:r>
      <w:r>
        <w:rPr>
          <w:sz w:val="28"/>
          <w:szCs w:val="32"/>
        </w:rPr>
        <w:fldChar w:fldCharType="separate"/>
      </w:r>
      <w:r>
        <w:rPr>
          <w:sz w:val="28"/>
          <w:szCs w:val="32"/>
        </w:rPr>
        <w:t>51</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_Toc2842 </w:instrText>
      </w:r>
      <w:r>
        <w:rPr>
          <w:bCs/>
          <w:sz w:val="28"/>
          <w:szCs w:val="48"/>
          <w:lang w:val="zh-CN"/>
        </w:rPr>
        <w:fldChar w:fldCharType="separate"/>
      </w:r>
      <w:r>
        <w:rPr>
          <w:rFonts w:hint="eastAsia" w:cs="Times New Roman"/>
          <w:bCs/>
          <w:kern w:val="2"/>
          <w:sz w:val="28"/>
          <w:szCs w:val="44"/>
          <w:lang w:val="en-US" w:eastAsia="zh-CN" w:bidi="ar-SA"/>
        </w:rPr>
        <w:t>（三）商务部分响应资料</w:t>
      </w:r>
      <w:r>
        <w:rPr>
          <w:sz w:val="28"/>
          <w:szCs w:val="32"/>
        </w:rPr>
        <w:tab/>
      </w:r>
      <w:r>
        <w:rPr>
          <w:sz w:val="28"/>
          <w:szCs w:val="32"/>
        </w:rPr>
        <w:fldChar w:fldCharType="begin"/>
      </w:r>
      <w:r>
        <w:rPr>
          <w:sz w:val="28"/>
          <w:szCs w:val="32"/>
        </w:rPr>
        <w:instrText xml:space="preserve"> PAGEREF _Toc2842 \h </w:instrText>
      </w:r>
      <w:r>
        <w:rPr>
          <w:sz w:val="28"/>
          <w:szCs w:val="32"/>
        </w:rPr>
        <w:fldChar w:fldCharType="separate"/>
      </w:r>
      <w:r>
        <w:rPr>
          <w:sz w:val="28"/>
          <w:szCs w:val="32"/>
        </w:rPr>
        <w:t>52</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_Toc23167 </w:instrText>
      </w:r>
      <w:r>
        <w:rPr>
          <w:bCs/>
          <w:sz w:val="28"/>
          <w:szCs w:val="48"/>
          <w:lang w:val="zh-CN"/>
        </w:rPr>
        <w:fldChar w:fldCharType="separate"/>
      </w:r>
      <w:r>
        <w:rPr>
          <w:rFonts w:hint="eastAsia" w:cs="Times New Roman"/>
          <w:bCs/>
          <w:kern w:val="2"/>
          <w:sz w:val="28"/>
          <w:szCs w:val="48"/>
          <w:lang w:val="en-US" w:eastAsia="zh-CN" w:bidi="ar-SA"/>
        </w:rPr>
        <w:t>七</w:t>
      </w:r>
      <w:r>
        <w:rPr>
          <w:rFonts w:hint="eastAsia" w:ascii="Arial" w:hAnsi="Arial" w:eastAsia="宋体" w:cs="Times New Roman"/>
          <w:bCs/>
          <w:kern w:val="2"/>
          <w:sz w:val="28"/>
          <w:szCs w:val="48"/>
          <w:lang w:val="en-US" w:eastAsia="zh-CN" w:bidi="ar-SA"/>
        </w:rPr>
        <w:t>、开标报价一览表</w:t>
      </w:r>
      <w:r>
        <w:rPr>
          <w:sz w:val="28"/>
          <w:szCs w:val="32"/>
        </w:rPr>
        <w:tab/>
      </w:r>
      <w:r>
        <w:rPr>
          <w:sz w:val="28"/>
          <w:szCs w:val="32"/>
        </w:rPr>
        <w:fldChar w:fldCharType="begin"/>
      </w:r>
      <w:r>
        <w:rPr>
          <w:sz w:val="28"/>
          <w:szCs w:val="32"/>
        </w:rPr>
        <w:instrText xml:space="preserve"> PAGEREF _Toc23167 \h </w:instrText>
      </w:r>
      <w:r>
        <w:rPr>
          <w:sz w:val="28"/>
          <w:szCs w:val="32"/>
        </w:rPr>
        <w:fldChar w:fldCharType="separate"/>
      </w:r>
      <w:r>
        <w:rPr>
          <w:sz w:val="28"/>
          <w:szCs w:val="32"/>
        </w:rPr>
        <w:t>53</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_Toc5378 </w:instrText>
      </w:r>
      <w:r>
        <w:rPr>
          <w:bCs/>
          <w:sz w:val="28"/>
          <w:szCs w:val="48"/>
          <w:lang w:val="zh-CN"/>
        </w:rPr>
        <w:fldChar w:fldCharType="separate"/>
      </w:r>
      <w:r>
        <w:rPr>
          <w:rFonts w:hint="eastAsia" w:cs="Times New Roman"/>
          <w:bCs/>
          <w:kern w:val="2"/>
          <w:sz w:val="28"/>
          <w:szCs w:val="48"/>
          <w:lang w:val="en-US" w:eastAsia="zh-CN" w:bidi="ar-SA"/>
        </w:rPr>
        <w:t>八</w:t>
      </w:r>
      <w:r>
        <w:rPr>
          <w:rFonts w:hint="eastAsia" w:ascii="Arial" w:hAnsi="Arial" w:eastAsia="宋体" w:cs="Times New Roman"/>
          <w:bCs/>
          <w:kern w:val="2"/>
          <w:sz w:val="28"/>
          <w:szCs w:val="48"/>
          <w:lang w:val="en-US" w:eastAsia="zh-CN" w:bidi="ar-SA"/>
        </w:rPr>
        <w:t>、分项价格表</w:t>
      </w:r>
      <w:r>
        <w:rPr>
          <w:sz w:val="28"/>
          <w:szCs w:val="32"/>
        </w:rPr>
        <w:tab/>
      </w:r>
      <w:r>
        <w:rPr>
          <w:sz w:val="28"/>
          <w:szCs w:val="32"/>
        </w:rPr>
        <w:fldChar w:fldCharType="begin"/>
      </w:r>
      <w:r>
        <w:rPr>
          <w:sz w:val="28"/>
          <w:szCs w:val="32"/>
        </w:rPr>
        <w:instrText xml:space="preserve"> PAGEREF _Toc5378 \h </w:instrText>
      </w:r>
      <w:r>
        <w:rPr>
          <w:sz w:val="28"/>
          <w:szCs w:val="32"/>
        </w:rPr>
        <w:fldChar w:fldCharType="separate"/>
      </w:r>
      <w:r>
        <w:rPr>
          <w:sz w:val="28"/>
          <w:szCs w:val="32"/>
        </w:rPr>
        <w:t>54</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_Toc29202 </w:instrText>
      </w:r>
      <w:r>
        <w:rPr>
          <w:bCs/>
          <w:sz w:val="28"/>
          <w:szCs w:val="48"/>
          <w:lang w:val="zh-CN"/>
        </w:rPr>
        <w:fldChar w:fldCharType="separate"/>
      </w:r>
      <w:r>
        <w:rPr>
          <w:rFonts w:hint="eastAsia" w:cs="Times New Roman"/>
          <w:bCs/>
          <w:kern w:val="2"/>
          <w:sz w:val="28"/>
          <w:szCs w:val="48"/>
          <w:lang w:val="en-US" w:eastAsia="zh-CN" w:bidi="ar-SA"/>
        </w:rPr>
        <w:t>九</w:t>
      </w:r>
      <w:r>
        <w:rPr>
          <w:rFonts w:hint="eastAsia" w:ascii="Arial" w:hAnsi="Arial" w:eastAsia="宋体" w:cs="Times New Roman"/>
          <w:bCs/>
          <w:kern w:val="2"/>
          <w:sz w:val="28"/>
          <w:szCs w:val="48"/>
          <w:lang w:val="en-US" w:eastAsia="zh-CN" w:bidi="ar-SA"/>
        </w:rPr>
        <w:t>、技术部分</w:t>
      </w:r>
      <w:r>
        <w:rPr>
          <w:sz w:val="28"/>
          <w:szCs w:val="32"/>
        </w:rPr>
        <w:tab/>
      </w:r>
      <w:r>
        <w:rPr>
          <w:sz w:val="28"/>
          <w:szCs w:val="32"/>
        </w:rPr>
        <w:fldChar w:fldCharType="begin"/>
      </w:r>
      <w:r>
        <w:rPr>
          <w:sz w:val="28"/>
          <w:szCs w:val="32"/>
        </w:rPr>
        <w:instrText xml:space="preserve"> PAGEREF _Toc29202 \h </w:instrText>
      </w:r>
      <w:r>
        <w:rPr>
          <w:sz w:val="28"/>
          <w:szCs w:val="32"/>
        </w:rPr>
        <w:fldChar w:fldCharType="separate"/>
      </w:r>
      <w:r>
        <w:rPr>
          <w:sz w:val="28"/>
          <w:szCs w:val="32"/>
        </w:rPr>
        <w:t>55</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_Toc24837 </w:instrText>
      </w:r>
      <w:r>
        <w:rPr>
          <w:bCs/>
          <w:sz w:val="28"/>
          <w:szCs w:val="48"/>
          <w:lang w:val="zh-CN"/>
        </w:rPr>
        <w:fldChar w:fldCharType="separate"/>
      </w:r>
      <w:r>
        <w:rPr>
          <w:rFonts w:hint="eastAsia"/>
          <w:sz w:val="28"/>
          <w:szCs w:val="48"/>
          <w:lang w:val="en-US" w:eastAsia="zh-CN"/>
        </w:rPr>
        <w:t>十</w:t>
      </w:r>
      <w:r>
        <w:rPr>
          <w:rFonts w:hint="eastAsia"/>
          <w:sz w:val="28"/>
          <w:szCs w:val="48"/>
        </w:rPr>
        <w:t>、投标人认为有必须提供的其他资料</w:t>
      </w:r>
      <w:r>
        <w:rPr>
          <w:sz w:val="28"/>
          <w:szCs w:val="32"/>
        </w:rPr>
        <w:tab/>
      </w:r>
      <w:r>
        <w:rPr>
          <w:sz w:val="28"/>
          <w:szCs w:val="32"/>
        </w:rPr>
        <w:fldChar w:fldCharType="begin"/>
      </w:r>
      <w:r>
        <w:rPr>
          <w:sz w:val="28"/>
          <w:szCs w:val="32"/>
        </w:rPr>
        <w:instrText xml:space="preserve"> PAGEREF _Toc24837 \h </w:instrText>
      </w:r>
      <w:r>
        <w:rPr>
          <w:sz w:val="28"/>
          <w:szCs w:val="32"/>
        </w:rPr>
        <w:fldChar w:fldCharType="separate"/>
      </w:r>
      <w:r>
        <w:rPr>
          <w:sz w:val="28"/>
          <w:szCs w:val="32"/>
        </w:rPr>
        <w:t>57</w:t>
      </w:r>
      <w:r>
        <w:rPr>
          <w:sz w:val="28"/>
          <w:szCs w:val="32"/>
        </w:rPr>
        <w:fldChar w:fldCharType="end"/>
      </w:r>
      <w:r>
        <w:rPr>
          <w:bCs/>
          <w:color w:val="000000"/>
          <w:sz w:val="28"/>
          <w:szCs w:val="48"/>
          <w:lang w:val="zh-CN"/>
        </w:rPr>
        <w:fldChar w:fldCharType="end"/>
      </w:r>
    </w:p>
    <w:p>
      <w:pPr>
        <w:pStyle w:val="2"/>
        <w:tabs>
          <w:tab w:val="right" w:leader="dot" w:pos="8299"/>
        </w:tabs>
        <w:rPr>
          <w:sz w:val="28"/>
          <w:szCs w:val="32"/>
        </w:rPr>
      </w:pPr>
      <w:r>
        <w:rPr>
          <w:bCs/>
          <w:color w:val="000000"/>
          <w:sz w:val="28"/>
          <w:szCs w:val="48"/>
          <w:lang w:val="zh-CN"/>
        </w:rPr>
        <w:fldChar w:fldCharType="begin"/>
      </w:r>
      <w:r>
        <w:rPr>
          <w:bCs/>
          <w:sz w:val="28"/>
          <w:szCs w:val="48"/>
          <w:lang w:val="zh-CN"/>
        </w:rPr>
        <w:instrText xml:space="preserve"> HYPERLINK \l _Toc15865 </w:instrText>
      </w:r>
      <w:r>
        <w:rPr>
          <w:bCs/>
          <w:sz w:val="28"/>
          <w:szCs w:val="48"/>
          <w:lang w:val="zh-CN"/>
        </w:rPr>
        <w:fldChar w:fldCharType="separate"/>
      </w:r>
      <w:r>
        <w:rPr>
          <w:rFonts w:hint="eastAsia"/>
          <w:sz w:val="28"/>
          <w:szCs w:val="48"/>
        </w:rPr>
        <w:t>十</w:t>
      </w:r>
      <w:r>
        <w:rPr>
          <w:rFonts w:hint="eastAsia"/>
          <w:sz w:val="28"/>
          <w:szCs w:val="48"/>
          <w:lang w:val="en-US" w:eastAsia="zh-CN"/>
        </w:rPr>
        <w:t>一</w:t>
      </w:r>
      <w:r>
        <w:rPr>
          <w:rFonts w:hint="eastAsia"/>
          <w:sz w:val="28"/>
          <w:szCs w:val="48"/>
        </w:rPr>
        <w:t>、采购项目需要落实的政府采购政策</w:t>
      </w:r>
      <w:r>
        <w:rPr>
          <w:sz w:val="28"/>
          <w:szCs w:val="32"/>
        </w:rPr>
        <w:tab/>
      </w:r>
      <w:r>
        <w:rPr>
          <w:sz w:val="28"/>
          <w:szCs w:val="32"/>
        </w:rPr>
        <w:fldChar w:fldCharType="begin"/>
      </w:r>
      <w:r>
        <w:rPr>
          <w:sz w:val="28"/>
          <w:szCs w:val="32"/>
        </w:rPr>
        <w:instrText xml:space="preserve"> PAGEREF _Toc15865 \h </w:instrText>
      </w:r>
      <w:r>
        <w:rPr>
          <w:sz w:val="28"/>
          <w:szCs w:val="32"/>
        </w:rPr>
        <w:fldChar w:fldCharType="separate"/>
      </w:r>
      <w:r>
        <w:rPr>
          <w:sz w:val="28"/>
          <w:szCs w:val="32"/>
        </w:rPr>
        <w:t>58</w:t>
      </w:r>
      <w:r>
        <w:rPr>
          <w:sz w:val="28"/>
          <w:szCs w:val="32"/>
        </w:rPr>
        <w:fldChar w:fldCharType="end"/>
      </w:r>
      <w:r>
        <w:rPr>
          <w:bCs/>
          <w:color w:val="000000"/>
          <w:sz w:val="28"/>
          <w:szCs w:val="48"/>
          <w:lang w:val="zh-CN"/>
        </w:rPr>
        <w:fldChar w:fldCharType="end"/>
      </w:r>
    </w:p>
    <w:p>
      <w:pPr>
        <w:spacing w:line="360" w:lineRule="auto"/>
        <w:rPr>
          <w:bCs/>
          <w:color w:val="000000"/>
          <w:sz w:val="48"/>
          <w:szCs w:val="48"/>
          <w:lang w:val="zh-CN"/>
        </w:rPr>
      </w:pPr>
      <w:r>
        <w:rPr>
          <w:bCs/>
          <w:color w:val="000000"/>
          <w:sz w:val="28"/>
          <w:szCs w:val="48"/>
          <w:lang w:val="zh-CN"/>
        </w:rPr>
        <w:fldChar w:fldCharType="end"/>
      </w:r>
    </w:p>
    <w:p>
      <w:pPr>
        <w:pStyle w:val="3"/>
      </w:pPr>
      <w:bookmarkStart w:id="0" w:name="_Toc13162"/>
      <w:r>
        <w:rPr>
          <w:rFonts w:hint="eastAsia"/>
          <w:sz w:val="44"/>
          <w:szCs w:val="44"/>
        </w:rPr>
        <w:t>第一章 招标公告</w:t>
      </w:r>
      <w:bookmarkEnd w:id="0"/>
    </w:p>
    <w:p>
      <w:pPr>
        <w:keepNext w:val="0"/>
        <w:keepLines w:val="0"/>
        <w:widowControl/>
        <w:suppressLineNumbers w:val="0"/>
        <w:spacing w:before="75" w:beforeAutospacing="0" w:after="75" w:afterAutospacing="0"/>
        <w:ind w:left="0" w:right="0" w:firstLine="420"/>
        <w:jc w:val="center"/>
      </w:pPr>
      <w:r>
        <w:rPr>
          <w:rFonts w:ascii="Times New Roman" w:hAnsi="Times New Roman" w:eastAsia="宋体" w:cs="Times New Roman"/>
          <w:b/>
          <w:bCs/>
          <w:kern w:val="0"/>
          <w:sz w:val="32"/>
          <w:szCs w:val="32"/>
          <w:lang w:val="en-US" w:eastAsia="zh-CN" w:bidi="ar"/>
        </w:rPr>
        <w:t>徽县民政局特困人员衣服及被褥公开招标公告</w:t>
      </w:r>
    </w:p>
    <w:p>
      <w:pPr>
        <w:keepNext w:val="0"/>
        <w:keepLines w:val="0"/>
        <w:widowControl/>
        <w:suppressLineNumbers w:val="0"/>
        <w:spacing w:before="75" w:beforeAutospacing="0" w:after="75" w:afterAutospacing="0"/>
        <w:ind w:left="0" w:right="0" w:firstLine="420"/>
        <w:jc w:val="cente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u w:val="single"/>
          <w:lang w:val="en-US" w:eastAsia="zh-CN" w:bidi="ar"/>
        </w:rPr>
        <w:t>徽县民政局</w:t>
      </w:r>
      <w:r>
        <w:rPr>
          <w:rFonts w:ascii="Times New Roman" w:hAnsi="Times New Roman" w:eastAsia="宋体" w:cs="Times New Roman"/>
          <w:kern w:val="0"/>
          <w:sz w:val="24"/>
          <w:szCs w:val="24"/>
          <w:lang w:val="en-US" w:eastAsia="zh-CN" w:bidi="ar"/>
        </w:rPr>
        <w:t>招标项目的潜在投标人应在</w:t>
      </w:r>
      <w:r>
        <w:rPr>
          <w:rFonts w:ascii="Times New Roman" w:hAnsi="Times New Roman" w:eastAsia="宋体" w:cs="Times New Roman"/>
          <w:kern w:val="0"/>
          <w:sz w:val="24"/>
          <w:szCs w:val="24"/>
          <w:u w:val="single"/>
          <w:lang w:val="en-US" w:eastAsia="zh-CN" w:bidi="ar"/>
        </w:rPr>
        <w:t xml:space="preserve">陇南市公共资源交易网(网址：www.lnsggzyjy.cn)免费下载 </w:t>
      </w:r>
      <w:r>
        <w:rPr>
          <w:rFonts w:ascii="Times New Roman" w:hAnsi="Times New Roman" w:eastAsia="宋体" w:cs="Times New Roman"/>
          <w:kern w:val="0"/>
          <w:sz w:val="24"/>
          <w:szCs w:val="24"/>
          <w:lang w:val="en-US" w:eastAsia="zh-CN" w:bidi="ar"/>
        </w:rPr>
        <w:t>获取招标文件，并于</w:t>
      </w:r>
      <w:r>
        <w:rPr>
          <w:rFonts w:ascii="Times New Roman" w:hAnsi="Times New Roman" w:eastAsia="宋体" w:cs="Times New Roman"/>
          <w:kern w:val="0"/>
          <w:sz w:val="24"/>
          <w:szCs w:val="24"/>
          <w:u w:val="single"/>
          <w:lang w:val="en-US" w:eastAsia="zh-CN" w:bidi="ar"/>
        </w:rPr>
        <w:t>2023-11-</w:t>
      </w:r>
      <w:r>
        <w:rPr>
          <w:rFonts w:hint="eastAsia" w:cs="Times New Roman"/>
          <w:kern w:val="0"/>
          <w:sz w:val="24"/>
          <w:szCs w:val="24"/>
          <w:u w:val="single"/>
          <w:lang w:val="en-US" w:eastAsia="zh-CN" w:bidi="ar"/>
        </w:rPr>
        <w:t>20</w:t>
      </w:r>
      <w:r>
        <w:rPr>
          <w:rFonts w:ascii="Times New Roman" w:hAnsi="Times New Roman" w:eastAsia="宋体" w:cs="Times New Roman"/>
          <w:kern w:val="0"/>
          <w:sz w:val="24"/>
          <w:szCs w:val="24"/>
          <w:u w:val="single"/>
          <w:lang w:val="en-US" w:eastAsia="zh-CN" w:bidi="ar"/>
        </w:rPr>
        <w:t xml:space="preserve"> 15:00:00</w:t>
      </w:r>
      <w:r>
        <w:rPr>
          <w:rFonts w:ascii="Times New Roman" w:hAnsi="Times New Roman" w:eastAsia="宋体" w:cs="Times New Roman"/>
          <w:kern w:val="0"/>
          <w:sz w:val="24"/>
          <w:szCs w:val="24"/>
          <w:lang w:val="en-US" w:eastAsia="zh-CN" w:bidi="ar"/>
        </w:rPr>
        <w:t>（北京时间）前递交投标文件。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 xml:space="preserve">一、项目基本情况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项目编号：112001JH621227011</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项目名称：特困人员衣服及被褥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预算金额：98.6460(万元)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最高限价：98.6460(万元)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采购需求：御寒物资（具体参数详见招标文件）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合同履行期限：按合同约定执行</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本项目（是/否）接受联合体投标：否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 xml:space="preserve">二、申请人的资格要求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1.（1）满足《中华人民共和国政府采购法》第二十二条规定，并提供《中华人民共和国政府采购法实施条例》第十七条所要求的材料；（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投标人在“信用中国”网（www.creditchina.gov.cn）及中国政府采购网（www.ccgp.gov.cn）查询结果为准，如相关失信记录失效，供应商需提供相关证明资料）。</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2.落实政府采购政策需满足的资格要求：《政府采购促进中小企业发展暂行办法》（财库〔2020〕46 号）、关于印发中小企业划型标准规定的通知（工信部联企业【2011】300 号）、甘财采【2022】16 号《甘肃省财政厅关于进一步加大政府采购支持中小企业力度的通知》、符合政府采购《节能产品政府采购清单》、《环境标志产品政府采购清单》优先采购政策、《关于促进残疾人就业政府采购政策的通知》（财库【2017】141号）等。</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3.本项目的特定资格要求：无</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 xml:space="preserve">三、获取招标文件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时间：</w:t>
      </w:r>
      <w:r>
        <w:rPr>
          <w:rFonts w:ascii="Times New Roman" w:hAnsi="Times New Roman" w:eastAsia="宋体" w:cs="Times New Roman"/>
          <w:kern w:val="0"/>
          <w:sz w:val="24"/>
          <w:szCs w:val="24"/>
          <w:u w:val="single"/>
          <w:lang w:val="en-US" w:eastAsia="zh-CN" w:bidi="ar"/>
        </w:rPr>
        <w:t>2023-10-23</w:t>
      </w:r>
      <w:r>
        <w:rPr>
          <w:rFonts w:ascii="Times New Roman" w:hAnsi="Times New Roman" w:eastAsia="宋体" w:cs="Times New Roman"/>
          <w:kern w:val="0"/>
          <w:sz w:val="24"/>
          <w:szCs w:val="24"/>
          <w:lang w:val="en-US" w:eastAsia="zh-CN" w:bidi="ar"/>
        </w:rPr>
        <w:t>至</w:t>
      </w:r>
      <w:r>
        <w:rPr>
          <w:rFonts w:ascii="Times New Roman" w:hAnsi="Times New Roman" w:eastAsia="宋体" w:cs="Times New Roman"/>
          <w:kern w:val="0"/>
          <w:sz w:val="24"/>
          <w:szCs w:val="24"/>
          <w:u w:val="single"/>
          <w:lang w:val="en-US" w:eastAsia="zh-CN" w:bidi="ar"/>
        </w:rPr>
        <w:t>2023-10-27</w:t>
      </w:r>
      <w:r>
        <w:rPr>
          <w:rFonts w:ascii="Times New Roman" w:hAnsi="Times New Roman" w:eastAsia="宋体" w:cs="Times New Roman"/>
          <w:kern w:val="0"/>
          <w:sz w:val="24"/>
          <w:szCs w:val="24"/>
          <w:lang w:val="en-US" w:eastAsia="zh-CN" w:bidi="ar"/>
        </w:rPr>
        <w:t>，每天上午</w:t>
      </w:r>
      <w:r>
        <w:rPr>
          <w:rFonts w:ascii="Times New Roman" w:hAnsi="Times New Roman" w:eastAsia="宋体" w:cs="Times New Roman"/>
          <w:kern w:val="0"/>
          <w:sz w:val="24"/>
          <w:szCs w:val="24"/>
          <w:u w:val="single"/>
          <w:lang w:val="en-US" w:eastAsia="zh-CN" w:bidi="ar"/>
        </w:rPr>
        <w:t>8:30</w:t>
      </w:r>
      <w:r>
        <w:rPr>
          <w:rFonts w:ascii="Times New Roman" w:hAnsi="Times New Roman" w:eastAsia="宋体" w:cs="Times New Roman"/>
          <w:kern w:val="0"/>
          <w:sz w:val="24"/>
          <w:szCs w:val="24"/>
          <w:lang w:val="en-US" w:eastAsia="zh-CN" w:bidi="ar"/>
        </w:rPr>
        <w:t>至</w:t>
      </w:r>
      <w:r>
        <w:rPr>
          <w:rFonts w:ascii="Times New Roman" w:hAnsi="Times New Roman" w:eastAsia="宋体" w:cs="Times New Roman"/>
          <w:kern w:val="0"/>
          <w:sz w:val="24"/>
          <w:szCs w:val="24"/>
          <w:u w:val="single"/>
          <w:lang w:val="en-US" w:eastAsia="zh-CN" w:bidi="ar"/>
        </w:rPr>
        <w:t>12:00</w:t>
      </w:r>
      <w:r>
        <w:rPr>
          <w:rFonts w:ascii="Times New Roman" w:hAnsi="Times New Roman" w:eastAsia="宋体" w:cs="Times New Roman"/>
          <w:kern w:val="0"/>
          <w:sz w:val="24"/>
          <w:szCs w:val="24"/>
          <w:lang w:val="en-US" w:eastAsia="zh-CN" w:bidi="ar"/>
        </w:rPr>
        <w:t>，下午</w:t>
      </w:r>
      <w:r>
        <w:rPr>
          <w:rFonts w:ascii="Times New Roman" w:hAnsi="Times New Roman" w:eastAsia="宋体" w:cs="Times New Roman"/>
          <w:kern w:val="0"/>
          <w:sz w:val="24"/>
          <w:szCs w:val="24"/>
          <w:u w:val="single"/>
          <w:lang w:val="en-US" w:eastAsia="zh-CN" w:bidi="ar"/>
        </w:rPr>
        <w:t>12:00</w:t>
      </w:r>
      <w:r>
        <w:rPr>
          <w:rFonts w:ascii="Times New Roman" w:hAnsi="Times New Roman" w:eastAsia="宋体" w:cs="Times New Roman"/>
          <w:kern w:val="0"/>
          <w:sz w:val="24"/>
          <w:szCs w:val="24"/>
          <w:lang w:val="en-US" w:eastAsia="zh-CN" w:bidi="ar"/>
        </w:rPr>
        <w:t>至</w:t>
      </w:r>
      <w:r>
        <w:rPr>
          <w:rFonts w:ascii="Times New Roman" w:hAnsi="Times New Roman" w:eastAsia="宋体" w:cs="Times New Roman"/>
          <w:kern w:val="0"/>
          <w:sz w:val="24"/>
          <w:szCs w:val="24"/>
          <w:u w:val="single"/>
          <w:lang w:val="en-US" w:eastAsia="zh-CN" w:bidi="ar"/>
        </w:rPr>
        <w:t>17:30</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地点：陇南市公共资源交易网(网址：www.lnsggzyjy.cn)免费下载</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方式：1、社会公众可通过陇南市公共资源交易网免费下载或查阅招标文件，拟参与本项目的潜在投标人在获取期限内，凭CA 证书登录陇南市公共资源交易网在线免费下载招标文件，并点击“我要投标”按要求填写信息，未填写信息的投标无效。2、请潜在投标人随时关注甘肃政府采购网及陇南市公共资源交易网本项目相关变更公告及澄清答疑文件，否则由变更引起的相关责任自负。</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售价：0(元)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四、提交投标文件截止时间、开标时间和地点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时间：2023-11-</w:t>
      </w:r>
      <w:r>
        <w:rPr>
          <w:rFonts w:hint="eastAsia" w:cs="Times New Roman"/>
          <w:kern w:val="0"/>
          <w:sz w:val="24"/>
          <w:szCs w:val="24"/>
          <w:lang w:val="en-US" w:eastAsia="zh-CN" w:bidi="ar"/>
        </w:rPr>
        <w:t>20</w:t>
      </w:r>
      <w:r>
        <w:rPr>
          <w:rFonts w:ascii="Times New Roman" w:hAnsi="Times New Roman" w:eastAsia="宋体" w:cs="Times New Roman"/>
          <w:kern w:val="0"/>
          <w:sz w:val="24"/>
          <w:szCs w:val="24"/>
          <w:lang w:val="en-US" w:eastAsia="zh-CN" w:bidi="ar"/>
        </w:rPr>
        <w:t xml:space="preserve"> 15:00:00</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default"/>
          <w:lang w:val="en-US"/>
        </w:rPr>
      </w:pPr>
      <w:r>
        <w:rPr>
          <w:rFonts w:ascii="Times New Roman" w:hAnsi="Times New Roman" w:eastAsia="宋体" w:cs="Times New Roman"/>
          <w:kern w:val="0"/>
          <w:sz w:val="24"/>
          <w:szCs w:val="24"/>
          <w:lang w:val="en-US" w:eastAsia="zh-CN" w:bidi="ar"/>
        </w:rPr>
        <w:t>地点：陇南市公共资源交易中心网络开标直播一厅第</w:t>
      </w:r>
      <w:r>
        <w:rPr>
          <w:rFonts w:hint="eastAsia" w:cs="Times New Roman"/>
          <w:kern w:val="0"/>
          <w:sz w:val="24"/>
          <w:szCs w:val="24"/>
          <w:lang w:val="en-US" w:eastAsia="zh-CN" w:bidi="ar"/>
        </w:rPr>
        <w:t>4</w:t>
      </w:r>
      <w:r>
        <w:rPr>
          <w:rFonts w:ascii="Times New Roman" w:hAnsi="Times New Roman" w:eastAsia="宋体" w:cs="Times New Roman"/>
          <w:kern w:val="0"/>
          <w:sz w:val="24"/>
          <w:szCs w:val="24"/>
          <w:lang w:val="en-US" w:eastAsia="zh-CN" w:bidi="ar"/>
        </w:rPr>
        <w:t>坐席(陇南市行政中心5 号楼环保大厦)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五、公告期限</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自本公告发布之日起5个工作日。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六、其他补充事宜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该项目采用新点不见面网上开标方式：开评标活动通过“新点不见面网上开标大厅”进行。 各投标单位在参与投标时，登录陇南市公共资源交易网首页“下载中心”，下载投标文件制作 工具“新点投标文件制作软件 (陇南版) ”，并按照“不见面开评标投标人操作手册”制作固 化并上传投标文件；本项目必须使用同一把CA 进行所有操作。若在开标时间前没有网上投标(上传投标文件)则视为放弃投标。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①陇南市公共资源交易网：http://www.lnsggzyjy.cn</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②信用中国”网站：https://www.creditchina.gov.cn</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③中国政府采购网网址：http://www.ccgp.gov.cn/</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七、对本次招标提出询问，请按以下方式联系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1.采购人信息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名 称：</w:t>
      </w:r>
      <w:r>
        <w:rPr>
          <w:rFonts w:ascii="Times New Roman" w:hAnsi="Times New Roman" w:eastAsia="宋体" w:cs="Times New Roman"/>
          <w:kern w:val="0"/>
          <w:sz w:val="24"/>
          <w:szCs w:val="24"/>
          <w:u w:val="single"/>
          <w:lang w:val="en-US" w:eastAsia="zh-CN" w:bidi="ar"/>
        </w:rPr>
        <w:t>徽县民政局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地 址：</w:t>
      </w:r>
      <w:r>
        <w:rPr>
          <w:rFonts w:ascii="Times New Roman" w:hAnsi="Times New Roman" w:eastAsia="宋体" w:cs="Times New Roman"/>
          <w:kern w:val="0"/>
          <w:sz w:val="24"/>
          <w:szCs w:val="24"/>
          <w:u w:val="single"/>
          <w:lang w:val="en-US" w:eastAsia="zh-CN" w:bidi="ar"/>
        </w:rPr>
        <w:t>徽县城关镇老年福利中心大楼</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联系方式：</w:t>
      </w:r>
      <w:r>
        <w:rPr>
          <w:rFonts w:ascii="Times New Roman" w:hAnsi="Times New Roman" w:eastAsia="宋体" w:cs="Times New Roman"/>
          <w:kern w:val="0"/>
          <w:sz w:val="24"/>
          <w:szCs w:val="24"/>
          <w:u w:val="single"/>
          <w:lang w:val="en-US" w:eastAsia="zh-CN" w:bidi="ar"/>
        </w:rPr>
        <w:t>0939-7521203</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2.采购代理机构信息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名 称：</w:t>
      </w:r>
      <w:r>
        <w:rPr>
          <w:rFonts w:ascii="Times New Roman" w:hAnsi="Times New Roman" w:eastAsia="宋体" w:cs="Times New Roman"/>
          <w:kern w:val="0"/>
          <w:sz w:val="24"/>
          <w:szCs w:val="24"/>
          <w:u w:val="single"/>
          <w:lang w:val="en-US" w:eastAsia="zh-CN" w:bidi="ar"/>
        </w:rPr>
        <w:t>甘肃茂融项目咨询有限公司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地 址：</w:t>
      </w:r>
      <w:r>
        <w:rPr>
          <w:rFonts w:ascii="Times New Roman" w:hAnsi="Times New Roman" w:eastAsia="宋体" w:cs="Times New Roman"/>
          <w:kern w:val="0"/>
          <w:sz w:val="24"/>
          <w:szCs w:val="24"/>
          <w:u w:val="single"/>
          <w:lang w:val="en-US" w:eastAsia="zh-CN" w:bidi="ar"/>
        </w:rPr>
        <w:t>甘肃省陇南市武都区东江新区第三安置区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联系方式：</w:t>
      </w:r>
      <w:r>
        <w:rPr>
          <w:rFonts w:ascii="Times New Roman" w:hAnsi="Times New Roman" w:eastAsia="宋体" w:cs="Times New Roman"/>
          <w:kern w:val="0"/>
          <w:sz w:val="24"/>
          <w:szCs w:val="24"/>
          <w:u w:val="single"/>
          <w:lang w:val="en-US" w:eastAsia="zh-CN" w:bidi="ar"/>
        </w:rPr>
        <w:t>13993939711</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3.项目联系方式</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项目联系人：</w:t>
      </w:r>
      <w:r>
        <w:rPr>
          <w:rFonts w:ascii="Times New Roman" w:hAnsi="Times New Roman" w:eastAsia="宋体" w:cs="Times New Roman"/>
          <w:kern w:val="0"/>
          <w:sz w:val="24"/>
          <w:szCs w:val="24"/>
          <w:u w:val="single"/>
          <w:lang w:val="en-US" w:eastAsia="zh-CN" w:bidi="ar"/>
        </w:rPr>
        <w:t>闫鹏飞</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pPr>
      <w:r>
        <w:rPr>
          <w:rFonts w:ascii="Times New Roman" w:hAnsi="Times New Roman" w:eastAsia="宋体" w:cs="Times New Roman"/>
          <w:kern w:val="0"/>
          <w:sz w:val="24"/>
          <w:szCs w:val="24"/>
          <w:lang w:val="en-US" w:eastAsia="zh-CN" w:bidi="ar"/>
        </w:rPr>
        <w:t>电　话：</w:t>
      </w:r>
      <w:r>
        <w:rPr>
          <w:rFonts w:ascii="Times New Roman" w:hAnsi="Times New Roman" w:eastAsia="宋体" w:cs="Times New Roman"/>
          <w:kern w:val="0"/>
          <w:sz w:val="24"/>
          <w:szCs w:val="24"/>
          <w:u w:val="single"/>
          <w:lang w:val="en-US" w:eastAsia="zh-CN" w:bidi="ar"/>
        </w:rPr>
        <w:t>0939-7521203</w:t>
      </w:r>
    </w:p>
    <w:p>
      <w:pPr>
        <w:widowControl/>
        <w:spacing w:before="75" w:after="75" w:line="360" w:lineRule="auto"/>
        <w:ind w:left="150" w:firstLine="420"/>
        <w:jc w:val="left"/>
        <w:rPr>
          <w:rFonts w:hint="eastAsia" w:ascii="宋体" w:hAnsi="宋体" w:eastAsia="宋体" w:cs="宋体"/>
          <w:sz w:val="24"/>
          <w:szCs w:val="24"/>
        </w:rPr>
      </w:pPr>
    </w:p>
    <w:p>
      <w:pPr>
        <w:widowControl/>
        <w:spacing w:before="75" w:after="75" w:line="360" w:lineRule="auto"/>
        <w:ind w:left="150" w:firstLine="420"/>
        <w:jc w:val="center"/>
        <w:rPr>
          <w:rFonts w:ascii="宋体" w:hAnsi="宋体" w:cs="宋体"/>
          <w:color w:val="FF0000"/>
          <w:sz w:val="24"/>
          <w:szCs w:val="24"/>
        </w:rPr>
      </w:pPr>
    </w:p>
    <w:p>
      <w:pPr>
        <w:pStyle w:val="8"/>
        <w:spacing w:line="360" w:lineRule="auto"/>
        <w:rPr>
          <w:rFonts w:ascii="宋体" w:hAnsi="宋体" w:cs="宋体"/>
          <w:szCs w:val="24"/>
        </w:rPr>
      </w:pPr>
    </w:p>
    <w:p>
      <w:pPr>
        <w:rPr>
          <w:rFonts w:ascii="宋体" w:hAnsi="宋体" w:cs="宋体"/>
          <w:szCs w:val="24"/>
        </w:rPr>
      </w:pPr>
    </w:p>
    <w:p>
      <w:pPr>
        <w:pStyle w:val="5"/>
        <w:ind w:left="0" w:leftChars="0" w:firstLine="0" w:firstLineChars="0"/>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6"/>
        <w:rPr>
          <w:rFonts w:ascii="宋体" w:hAnsi="宋体" w:cs="宋体"/>
          <w:szCs w:val="24"/>
        </w:rPr>
      </w:pPr>
    </w:p>
    <w:p>
      <w:pPr>
        <w:pStyle w:val="3"/>
        <w:rPr>
          <w:rFonts w:ascii="宋体" w:hAnsi="宋体" w:cs="宋体"/>
          <w:color w:val="000000"/>
          <w:sz w:val="24"/>
          <w:szCs w:val="24"/>
        </w:rPr>
      </w:pPr>
      <w:bookmarkStart w:id="1" w:name="_Toc25458"/>
      <w:r>
        <w:rPr>
          <w:rFonts w:hint="eastAsia"/>
          <w:sz w:val="44"/>
          <w:szCs w:val="44"/>
        </w:rPr>
        <w:t>第二章  投标须知前附表</w:t>
      </w:r>
      <w:bookmarkEnd w:id="1"/>
    </w:p>
    <w:tbl>
      <w:tblPr>
        <w:tblStyle w:val="17"/>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86"/>
        <w:gridCol w:w="7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57" w:type="dxa"/>
            <w:noWrap/>
            <w:vAlign w:val="center"/>
          </w:tcPr>
          <w:p>
            <w:pPr>
              <w:snapToGrid w:val="0"/>
              <w:spacing w:line="240" w:lineRule="auto"/>
              <w:jc w:val="center"/>
              <w:rPr>
                <w:rFonts w:ascii="宋体" w:hAnsi="宋体" w:cs="宋体"/>
                <w:b/>
                <w:color w:val="000000"/>
                <w:sz w:val="24"/>
                <w:szCs w:val="24"/>
              </w:rPr>
            </w:pPr>
            <w:r>
              <w:rPr>
                <w:rFonts w:hint="eastAsia" w:ascii="宋体" w:hAnsi="宋体" w:cs="宋体"/>
                <w:b/>
                <w:color w:val="000000"/>
                <w:sz w:val="24"/>
                <w:szCs w:val="24"/>
              </w:rPr>
              <w:t>序号</w:t>
            </w:r>
          </w:p>
        </w:tc>
        <w:tc>
          <w:tcPr>
            <w:tcW w:w="1686" w:type="dxa"/>
            <w:noWrap/>
            <w:vAlign w:val="center"/>
          </w:tcPr>
          <w:p>
            <w:pPr>
              <w:snapToGrid w:val="0"/>
              <w:spacing w:line="240" w:lineRule="auto"/>
              <w:jc w:val="center"/>
              <w:rPr>
                <w:rFonts w:ascii="宋体" w:hAnsi="宋体" w:cs="宋体"/>
                <w:b/>
                <w:color w:val="000000"/>
                <w:sz w:val="24"/>
                <w:szCs w:val="24"/>
              </w:rPr>
            </w:pPr>
            <w:r>
              <w:rPr>
                <w:rFonts w:hint="eastAsia" w:ascii="宋体" w:hAnsi="宋体" w:cs="宋体"/>
                <w:b/>
                <w:color w:val="000000"/>
                <w:sz w:val="24"/>
                <w:szCs w:val="24"/>
              </w:rPr>
              <w:t>条款号名称</w:t>
            </w:r>
          </w:p>
        </w:tc>
        <w:tc>
          <w:tcPr>
            <w:tcW w:w="7682" w:type="dxa"/>
            <w:noWrap/>
            <w:vAlign w:val="center"/>
          </w:tcPr>
          <w:p>
            <w:pPr>
              <w:snapToGrid w:val="0"/>
              <w:spacing w:line="240" w:lineRule="auto"/>
              <w:jc w:val="center"/>
              <w:rPr>
                <w:rFonts w:ascii="宋体" w:hAnsi="宋体" w:cs="宋体"/>
                <w:b/>
                <w:color w:val="000000"/>
                <w:sz w:val="24"/>
                <w:szCs w:val="24"/>
              </w:rPr>
            </w:pPr>
            <w:r>
              <w:rPr>
                <w:rFonts w:hint="eastAsia" w:ascii="宋体" w:hAnsi="宋体" w:cs="宋体"/>
                <w:b/>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1</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采购人</w:t>
            </w:r>
          </w:p>
        </w:tc>
        <w:tc>
          <w:tcPr>
            <w:tcW w:w="7682" w:type="dxa"/>
            <w:noWrap/>
            <w:vAlign w:val="center"/>
          </w:tcPr>
          <w:p>
            <w:pPr>
              <w:snapToGrid w:val="0"/>
              <w:spacing w:line="360" w:lineRule="auto"/>
              <w:jc w:val="both"/>
              <w:rPr>
                <w:rFonts w:ascii="宋体" w:hAnsi="宋体" w:cs="宋体"/>
                <w:color w:val="000000"/>
                <w:sz w:val="24"/>
                <w:szCs w:val="24"/>
              </w:rPr>
            </w:pPr>
            <w:r>
              <w:rPr>
                <w:rFonts w:hint="eastAsia" w:ascii="宋体" w:hAnsi="宋体" w:cs="宋体"/>
                <w:color w:val="000000"/>
                <w:sz w:val="24"/>
                <w:szCs w:val="24"/>
              </w:rPr>
              <w:t>采购人：</w:t>
            </w:r>
            <w:r>
              <w:rPr>
                <w:rFonts w:hint="eastAsia" w:ascii="宋体" w:hAnsi="宋体" w:cs="宋体"/>
                <w:color w:val="000000"/>
                <w:sz w:val="24"/>
                <w:szCs w:val="24"/>
                <w:lang w:eastAsia="zh-CN"/>
              </w:rPr>
              <w:t>徽县民政局</w:t>
            </w:r>
            <w:r>
              <w:rPr>
                <w:rFonts w:hint="eastAsia" w:ascii="宋体" w:hAnsi="宋体" w:cs="宋体"/>
                <w:color w:val="000000"/>
                <w:sz w:val="24"/>
                <w:szCs w:val="24"/>
              </w:rPr>
              <w:t xml:space="preserve"> </w:t>
            </w:r>
          </w:p>
          <w:p>
            <w:pPr>
              <w:snapToGrid w:val="0"/>
              <w:spacing w:line="360" w:lineRule="auto"/>
              <w:jc w:val="both"/>
              <w:rPr>
                <w:rFonts w:ascii="宋体" w:hAnsi="宋体" w:cs="宋体"/>
                <w:color w:val="000000"/>
                <w:sz w:val="24"/>
                <w:szCs w:val="24"/>
              </w:rPr>
            </w:pPr>
            <w:r>
              <w:rPr>
                <w:rFonts w:hint="eastAsia" w:ascii="宋体" w:hAnsi="宋体" w:cs="宋体"/>
                <w:color w:val="000000"/>
                <w:sz w:val="24"/>
                <w:szCs w:val="24"/>
              </w:rPr>
              <w:t>联系人：</w:t>
            </w:r>
            <w:r>
              <w:rPr>
                <w:rFonts w:hint="eastAsia" w:ascii="宋体" w:hAnsi="宋体" w:cs="宋体"/>
                <w:color w:val="000000"/>
                <w:sz w:val="24"/>
                <w:szCs w:val="24"/>
                <w:lang w:val="en-US" w:eastAsia="zh-CN"/>
              </w:rPr>
              <w:t>闫鹏飞</w:t>
            </w:r>
          </w:p>
          <w:p>
            <w:pPr>
              <w:snapToGrid w:val="0"/>
              <w:spacing w:line="360" w:lineRule="auto"/>
              <w:jc w:val="both"/>
              <w:rPr>
                <w:rFonts w:ascii="宋体" w:hAnsi="宋体" w:cs="宋体"/>
                <w:color w:val="000000"/>
                <w:sz w:val="24"/>
                <w:szCs w:val="24"/>
              </w:rPr>
            </w:pPr>
            <w:r>
              <w:rPr>
                <w:rFonts w:hint="eastAsia" w:ascii="宋体" w:hAnsi="宋体" w:cs="宋体"/>
                <w:color w:val="000000"/>
                <w:sz w:val="24"/>
                <w:szCs w:val="24"/>
              </w:rPr>
              <w:t>联系电话：</w:t>
            </w:r>
            <w:r>
              <w:rPr>
                <w:rFonts w:hint="eastAsia" w:ascii="宋体" w:hAnsi="宋体" w:cs="宋体"/>
                <w:color w:val="000000"/>
                <w:sz w:val="24"/>
                <w:szCs w:val="24"/>
                <w:lang w:val="en-US" w:eastAsia="zh-CN"/>
              </w:rPr>
              <w:t>0939-7521203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2</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采购代理机构</w:t>
            </w:r>
          </w:p>
        </w:tc>
        <w:tc>
          <w:tcPr>
            <w:tcW w:w="7682" w:type="dxa"/>
            <w:noWrap/>
            <w:vAlign w:val="center"/>
          </w:tcPr>
          <w:p>
            <w:pPr>
              <w:snapToGrid w:val="0"/>
              <w:spacing w:line="360" w:lineRule="auto"/>
              <w:jc w:val="both"/>
              <w:rPr>
                <w:rFonts w:ascii="宋体" w:hAnsi="宋体" w:cs="宋体"/>
                <w:sz w:val="24"/>
                <w:szCs w:val="24"/>
              </w:rPr>
            </w:pPr>
            <w:r>
              <w:rPr>
                <w:rFonts w:hint="eastAsia" w:ascii="宋体" w:hAnsi="宋体" w:cs="宋体"/>
                <w:sz w:val="24"/>
                <w:szCs w:val="24"/>
              </w:rPr>
              <w:t>招标代理机构：甘肃茂融项目咨询有限公司</w:t>
            </w:r>
          </w:p>
          <w:p>
            <w:pPr>
              <w:pStyle w:val="34"/>
              <w:spacing w:line="360" w:lineRule="auto"/>
              <w:ind w:firstLine="0" w:firstLineChars="0"/>
              <w:jc w:val="both"/>
              <w:rPr>
                <w:rFonts w:ascii="宋体" w:hAnsi="宋体" w:cs="宋体"/>
                <w:sz w:val="24"/>
              </w:rPr>
            </w:pPr>
            <w:r>
              <w:rPr>
                <w:rFonts w:hint="eastAsia" w:ascii="宋体" w:hAnsi="宋体" w:cs="宋体"/>
                <w:sz w:val="24"/>
              </w:rPr>
              <w:t>联系人：哈慧</w:t>
            </w:r>
          </w:p>
          <w:p>
            <w:pPr>
              <w:spacing w:line="360" w:lineRule="auto"/>
              <w:jc w:val="both"/>
              <w:rPr>
                <w:rFonts w:hint="default" w:ascii="宋体" w:hAnsi="宋体" w:eastAsia="宋体" w:cs="宋体"/>
                <w:sz w:val="24"/>
                <w:szCs w:val="24"/>
                <w:lang w:val="en-US" w:eastAsia="zh-CN"/>
              </w:rPr>
            </w:pPr>
            <w:r>
              <w:rPr>
                <w:rFonts w:hint="eastAsia" w:ascii="宋体" w:hAnsi="宋体" w:cs="宋体"/>
                <w:color w:val="000000"/>
                <w:sz w:val="24"/>
                <w:szCs w:val="24"/>
              </w:rPr>
              <w:t>联系电话：</w:t>
            </w:r>
            <w:r>
              <w:rPr>
                <w:rFonts w:hint="eastAsia" w:ascii="宋体" w:hAnsi="宋体" w:cs="宋体"/>
                <w:sz w:val="24"/>
                <w:szCs w:val="24"/>
                <w:lang w:val="en-US" w:eastAsia="zh-CN"/>
              </w:rPr>
              <w:t>13993939711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3</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监督管理机构</w:t>
            </w:r>
          </w:p>
        </w:tc>
        <w:tc>
          <w:tcPr>
            <w:tcW w:w="7682" w:type="dxa"/>
            <w:noWrap/>
            <w:vAlign w:val="center"/>
          </w:tcPr>
          <w:p>
            <w:pPr>
              <w:snapToGrid w:val="0"/>
              <w:spacing w:line="240" w:lineRule="auto"/>
              <w:rPr>
                <w:rFonts w:hint="eastAsia" w:ascii="宋体" w:hAnsi="宋体" w:cs="宋体"/>
                <w:color w:val="000000"/>
                <w:sz w:val="24"/>
                <w:szCs w:val="24"/>
              </w:rPr>
            </w:pPr>
            <w:r>
              <w:rPr>
                <w:rFonts w:hint="eastAsia" w:ascii="宋体" w:hAnsi="宋体" w:cs="宋体"/>
                <w:color w:val="000000"/>
                <w:sz w:val="24"/>
                <w:szCs w:val="24"/>
                <w:lang w:val="en-US" w:eastAsia="zh-CN"/>
              </w:rPr>
              <w:t>徽县</w:t>
            </w:r>
            <w:r>
              <w:rPr>
                <w:rFonts w:hint="eastAsia" w:ascii="宋体" w:hAnsi="宋体" w:cs="宋体"/>
                <w:color w:val="000000"/>
                <w:sz w:val="24"/>
                <w:szCs w:val="24"/>
              </w:rPr>
              <w:t>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4</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bCs/>
                <w:color w:val="000000"/>
                <w:sz w:val="24"/>
                <w:szCs w:val="24"/>
              </w:rPr>
              <w:t>资金来源</w:t>
            </w:r>
          </w:p>
        </w:tc>
        <w:tc>
          <w:tcPr>
            <w:tcW w:w="7682" w:type="dxa"/>
            <w:noWrap/>
            <w:vAlign w:val="center"/>
          </w:tcPr>
          <w:p>
            <w:pPr>
              <w:snapToGrid w:val="0"/>
              <w:spacing w:line="240" w:lineRule="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5</w:t>
            </w:r>
          </w:p>
        </w:tc>
        <w:tc>
          <w:tcPr>
            <w:tcW w:w="1686" w:type="dxa"/>
            <w:noWrap/>
            <w:vAlign w:val="center"/>
          </w:tcPr>
          <w:p>
            <w:pPr>
              <w:snapToGrid w:val="0"/>
              <w:spacing w:line="240" w:lineRule="auto"/>
              <w:jc w:val="center"/>
              <w:rPr>
                <w:rFonts w:ascii="宋体" w:hAnsi="宋体" w:cs="宋体"/>
                <w:bCs/>
                <w:color w:val="000000"/>
                <w:sz w:val="24"/>
                <w:szCs w:val="24"/>
              </w:rPr>
            </w:pPr>
            <w:r>
              <w:rPr>
                <w:rFonts w:hint="eastAsia" w:ascii="宋体" w:hAnsi="宋体" w:cs="宋体"/>
                <w:bCs/>
                <w:color w:val="000000"/>
                <w:sz w:val="24"/>
                <w:szCs w:val="24"/>
              </w:rPr>
              <w:t>项目名称</w:t>
            </w:r>
          </w:p>
        </w:tc>
        <w:tc>
          <w:tcPr>
            <w:tcW w:w="7682" w:type="dxa"/>
            <w:noWrap/>
            <w:vAlign w:val="center"/>
          </w:tcPr>
          <w:p>
            <w:pPr>
              <w:snapToGrid w:val="0"/>
              <w:spacing w:line="240" w:lineRule="auto"/>
              <w:rPr>
                <w:rFonts w:hint="eastAsia" w:ascii="宋体" w:hAnsi="宋体" w:cs="宋体"/>
                <w:color w:val="000000"/>
                <w:sz w:val="24"/>
                <w:szCs w:val="24"/>
              </w:rPr>
            </w:pPr>
            <w:r>
              <w:rPr>
                <w:rFonts w:hint="eastAsia" w:ascii="宋体" w:hAnsi="宋体" w:cs="宋体"/>
                <w:color w:val="000000"/>
                <w:sz w:val="24"/>
                <w:szCs w:val="24"/>
                <w:lang w:val="en-US" w:eastAsia="zh-CN"/>
              </w:rPr>
              <w:t>特困人员衣服及被褥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6</w:t>
            </w:r>
          </w:p>
        </w:tc>
        <w:tc>
          <w:tcPr>
            <w:tcW w:w="1686" w:type="dxa"/>
            <w:noWrap/>
            <w:vAlign w:val="center"/>
          </w:tcPr>
          <w:p>
            <w:pPr>
              <w:snapToGrid w:val="0"/>
              <w:spacing w:line="240" w:lineRule="auto"/>
              <w:jc w:val="center"/>
              <w:rPr>
                <w:rFonts w:ascii="宋体" w:hAnsi="宋体" w:cs="宋体"/>
                <w:bCs/>
                <w:color w:val="000000"/>
                <w:sz w:val="24"/>
                <w:szCs w:val="24"/>
              </w:rPr>
            </w:pPr>
            <w:r>
              <w:rPr>
                <w:rFonts w:hint="eastAsia" w:ascii="宋体" w:hAnsi="宋体" w:cs="宋体"/>
                <w:bCs/>
                <w:color w:val="000000"/>
                <w:sz w:val="24"/>
                <w:szCs w:val="24"/>
              </w:rPr>
              <w:t>项目预算</w:t>
            </w:r>
          </w:p>
        </w:tc>
        <w:tc>
          <w:tcPr>
            <w:tcW w:w="7682" w:type="dxa"/>
            <w:noWrap/>
            <w:vAlign w:val="center"/>
          </w:tcPr>
          <w:p>
            <w:pPr>
              <w:snapToGrid w:val="0"/>
              <w:spacing w:line="240" w:lineRule="auto"/>
              <w:rPr>
                <w:rFonts w:hint="eastAsia" w:ascii="宋体" w:hAnsi="宋体" w:cs="宋体"/>
                <w:color w:val="000000"/>
                <w:sz w:val="24"/>
                <w:szCs w:val="24"/>
              </w:rPr>
            </w:pPr>
            <w:r>
              <w:rPr>
                <w:rFonts w:hint="eastAsia" w:ascii="宋体" w:hAnsi="宋体" w:cs="宋体"/>
                <w:color w:val="000000"/>
                <w:sz w:val="24"/>
                <w:szCs w:val="24"/>
              </w:rPr>
              <w:t>御寒物资，预算金额：</w:t>
            </w:r>
            <w:r>
              <w:rPr>
                <w:rFonts w:hint="eastAsia" w:ascii="宋体" w:hAnsi="宋体" w:cs="宋体"/>
                <w:color w:val="000000"/>
                <w:sz w:val="24"/>
                <w:szCs w:val="24"/>
                <w:lang w:val="en-US" w:eastAsia="zh-CN"/>
              </w:rPr>
              <w:t>98.6460</w:t>
            </w:r>
            <w:r>
              <w:rPr>
                <w:rFonts w:hint="eastAsia" w:ascii="宋体" w:hAnsi="宋体" w:cs="宋体"/>
                <w:color w:val="000000"/>
                <w:sz w:val="24"/>
                <w:szCs w:val="24"/>
              </w:rPr>
              <w:t>万元；其中最高限价：</w:t>
            </w:r>
            <w:r>
              <w:rPr>
                <w:rFonts w:hint="eastAsia" w:ascii="宋体" w:hAnsi="宋体" w:cs="宋体"/>
                <w:color w:val="000000"/>
                <w:sz w:val="24"/>
                <w:szCs w:val="24"/>
                <w:lang w:val="en-US" w:eastAsia="zh-CN"/>
              </w:rPr>
              <w:t>98.6460</w:t>
            </w:r>
            <w:r>
              <w:rPr>
                <w:rFonts w:hint="eastAsia" w:ascii="宋体" w:hAnsi="宋体" w:cs="宋体"/>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7</w:t>
            </w:r>
          </w:p>
        </w:tc>
        <w:tc>
          <w:tcPr>
            <w:tcW w:w="1686" w:type="dxa"/>
            <w:noWrap/>
            <w:vAlign w:val="center"/>
          </w:tcPr>
          <w:p>
            <w:pPr>
              <w:snapToGrid w:val="0"/>
              <w:spacing w:line="240" w:lineRule="auto"/>
              <w:jc w:val="center"/>
              <w:rPr>
                <w:rFonts w:ascii="宋体" w:hAnsi="宋体" w:cs="宋体"/>
                <w:bCs/>
                <w:color w:val="000000"/>
                <w:sz w:val="24"/>
                <w:szCs w:val="24"/>
              </w:rPr>
            </w:pPr>
            <w:r>
              <w:rPr>
                <w:rFonts w:hint="eastAsia" w:ascii="宋体" w:hAnsi="宋体" w:cs="宋体"/>
                <w:bCs/>
                <w:color w:val="000000"/>
                <w:sz w:val="24"/>
                <w:szCs w:val="24"/>
              </w:rPr>
              <w:t>投标报价</w:t>
            </w:r>
          </w:p>
        </w:tc>
        <w:tc>
          <w:tcPr>
            <w:tcW w:w="7682" w:type="dxa"/>
            <w:noWrap/>
            <w:vAlign w:val="center"/>
          </w:tcPr>
          <w:p>
            <w:pPr>
              <w:snapToGrid w:val="0"/>
              <w:spacing w:line="240" w:lineRule="auto"/>
              <w:rPr>
                <w:rFonts w:hint="eastAsia" w:ascii="宋体" w:hAnsi="宋体" w:cs="宋体"/>
                <w:color w:val="000000"/>
                <w:sz w:val="24"/>
                <w:szCs w:val="24"/>
              </w:rPr>
            </w:pPr>
            <w:r>
              <w:rPr>
                <w:rFonts w:hint="eastAsia" w:ascii="宋体" w:hAnsi="宋体" w:cs="宋体"/>
                <w:color w:val="000000"/>
                <w:sz w:val="24"/>
                <w:szCs w:val="24"/>
              </w:rPr>
              <w:t>供应商报价超出预算和最高限价的按无效标处理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8</w:t>
            </w:r>
          </w:p>
        </w:tc>
        <w:tc>
          <w:tcPr>
            <w:tcW w:w="1686" w:type="dxa"/>
            <w:noWrap/>
            <w:vAlign w:val="center"/>
          </w:tcPr>
          <w:p>
            <w:pPr>
              <w:snapToGrid w:val="0"/>
              <w:spacing w:line="240" w:lineRule="auto"/>
              <w:jc w:val="center"/>
              <w:rPr>
                <w:rFonts w:hint="eastAsia" w:ascii="宋体" w:hAnsi="宋体" w:cs="宋体"/>
                <w:color w:val="000000"/>
                <w:sz w:val="24"/>
                <w:szCs w:val="24"/>
              </w:rPr>
            </w:pPr>
            <w:r>
              <w:rPr>
                <w:rFonts w:hint="eastAsia" w:ascii="宋体" w:hAnsi="宋体" w:cs="宋体"/>
                <w:color w:val="000000"/>
                <w:sz w:val="24"/>
                <w:szCs w:val="24"/>
              </w:rPr>
              <w:t>供应商资格</w:t>
            </w:r>
          </w:p>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条件</w:t>
            </w:r>
          </w:p>
        </w:tc>
        <w:tc>
          <w:tcPr>
            <w:tcW w:w="7682" w:type="dxa"/>
            <w:noWrap/>
            <w:vAlign w:val="center"/>
          </w:tcPr>
          <w:p>
            <w:pPr>
              <w:numPr>
                <w:ilvl w:val="0"/>
                <w:numId w:val="0"/>
              </w:numPr>
              <w:snapToGrid w:val="0"/>
              <w:spacing w:line="360" w:lineRule="auto"/>
              <w:ind w:firstLine="480" w:firstLineChars="200"/>
              <w:jc w:val="both"/>
              <w:rPr>
                <w:rFonts w:hint="eastAsia" w:ascii="宋体" w:hAnsi="宋体" w:cs="宋体"/>
                <w:color w:val="000000"/>
                <w:sz w:val="24"/>
                <w:szCs w:val="24"/>
              </w:rPr>
            </w:pPr>
            <w:r>
              <w:rPr>
                <w:rFonts w:hint="eastAsia" w:ascii="宋体" w:hAnsi="宋体" w:eastAsia="宋体" w:cs="宋体"/>
                <w:color w:val="000000"/>
                <w:kern w:val="2"/>
                <w:sz w:val="24"/>
                <w:szCs w:val="24"/>
                <w:lang w:val="en-US" w:eastAsia="zh-CN" w:bidi="ar-SA"/>
              </w:rPr>
              <w:t>1、</w:t>
            </w:r>
            <w:r>
              <w:rPr>
                <w:rFonts w:hint="eastAsia" w:ascii="宋体" w:hAnsi="宋体" w:cs="宋体"/>
                <w:color w:val="000000"/>
                <w:sz w:val="24"/>
                <w:szCs w:val="24"/>
              </w:rPr>
              <w:t>必须符合《中华人民共和国政府采购法》第二十二条的规定</w:t>
            </w:r>
            <w:r>
              <w:rPr>
                <w:rFonts w:hint="eastAsia" w:ascii="宋体" w:hAnsi="宋体" w:cs="宋体"/>
                <w:color w:val="000000"/>
                <w:sz w:val="24"/>
                <w:szCs w:val="24"/>
                <w:lang w:eastAsia="zh-CN"/>
              </w:rPr>
              <w:t>，</w:t>
            </w:r>
            <w:r>
              <w:rPr>
                <w:rFonts w:hint="eastAsia" w:ascii="宋体" w:hAnsi="宋体" w:cs="宋体"/>
                <w:color w:val="000000"/>
                <w:sz w:val="24"/>
                <w:szCs w:val="24"/>
              </w:rPr>
              <w:t>并提供《中华人民共和国政府采购法实施条例》第十七条所要求的材料：</w:t>
            </w:r>
          </w:p>
          <w:p>
            <w:pPr>
              <w:numPr>
                <w:ilvl w:val="0"/>
                <w:numId w:val="0"/>
              </w:numPr>
              <w:snapToGrid w:val="0"/>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①投标人必须是具有独立承担民事责任能力的在中华人民共和国境内注册的法人或其他组织或自然人,投标时提供有效的营业执照、开户许可证或基本存款账户信息； </w:t>
            </w:r>
          </w:p>
          <w:p>
            <w:pPr>
              <w:numPr>
                <w:ilvl w:val="0"/>
                <w:numId w:val="0"/>
              </w:numPr>
              <w:snapToGrid w:val="0"/>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②提供2022年度合法审计机构出具的财务审计报告；公司成立不足一年或因特殊原因无法提供的须提供银行资信证明；</w:t>
            </w:r>
          </w:p>
          <w:p>
            <w:pPr>
              <w:numPr>
                <w:ilvl w:val="0"/>
                <w:numId w:val="0"/>
              </w:numPr>
              <w:snapToGrid w:val="0"/>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③提供投标截止日前近半年内缴纳的任意一个月的任意一项税种的凭据；依法免税的供应商，应提供相应的证明材料；</w:t>
            </w:r>
          </w:p>
          <w:p>
            <w:pPr>
              <w:numPr>
                <w:ilvl w:val="0"/>
                <w:numId w:val="0"/>
              </w:numPr>
              <w:snapToGrid w:val="0"/>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④提供投标截止日前近半年内任意一个月的缴纳社会保障资金的入账票据凭证；供应商逐年缴纳社会保障资金的，须提供投标截止日前上年度缴纳社会保障资金的入账凭证；</w:t>
            </w:r>
          </w:p>
          <w:p>
            <w:pPr>
              <w:numPr>
                <w:ilvl w:val="0"/>
                <w:numId w:val="0"/>
              </w:numPr>
              <w:snapToGrid w:val="0"/>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⑤参加政府采购活动前3年内在经营活动中没有重大违法记录的书面声明； </w:t>
            </w:r>
          </w:p>
          <w:p>
            <w:pPr>
              <w:snapToGrid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 xml:space="preserve"> 法定代表人身份证明（原件）和法定代表人身份证（正、反面）； </w:t>
            </w:r>
          </w:p>
          <w:p>
            <w:pPr>
              <w:snapToGrid w:val="0"/>
              <w:spacing w:line="360" w:lineRule="auto"/>
              <w:ind w:firstLine="480" w:firstLineChars="200"/>
              <w:jc w:val="both"/>
              <w:rPr>
                <w:rFonts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法人授权函（原件）与被授权人身份证（正、反面）；</w:t>
            </w:r>
          </w:p>
          <w:p>
            <w:pPr>
              <w:snapToGrid w:val="0"/>
              <w:spacing w:line="360" w:lineRule="auto"/>
              <w:ind w:firstLine="480" w:firstLineChars="200"/>
              <w:jc w:val="both"/>
              <w:rPr>
                <w:rFonts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投标人在“信用中国”网站（www.creditchina.gov.cn）及中国政府采购网（www.ccgp.gov.cn）查询结果为准，如相关失信记录失效，供应商需提供相关证明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lang w:val="en-US" w:eastAsia="zh-CN"/>
              </w:rPr>
              <w:t>6、投标人对所提供资料无弄虚作假内容声明。</w:t>
            </w:r>
          </w:p>
          <w:p>
            <w:pPr>
              <w:pStyle w:val="32"/>
              <w:keepNext w:val="0"/>
              <w:keepLines w:val="0"/>
              <w:pageBreakBefore w:val="0"/>
              <w:widowControl w:val="0"/>
              <w:kinsoku/>
              <w:wordWrap/>
              <w:overflowPunct/>
              <w:topLinePunct w:val="0"/>
              <w:autoSpaceDE/>
              <w:autoSpaceDN/>
              <w:bidi w:val="0"/>
              <w:adjustRightInd/>
              <w:spacing w:after="0" w:line="360" w:lineRule="auto"/>
              <w:ind w:left="0" w:leftChars="0" w:firstLine="480" w:firstLineChars="200"/>
              <w:jc w:val="both"/>
              <w:rPr>
                <w:rFonts w:hint="eastAsia" w:ascii="宋体" w:hAnsi="宋体" w:cs="宋体"/>
                <w:color w:val="000000"/>
                <w:kern w:val="2"/>
                <w:sz w:val="24"/>
                <w:szCs w:val="24"/>
                <w:lang w:val="en-US" w:eastAsia="zh-CN" w:bidi="ar-SA"/>
              </w:rPr>
            </w:pPr>
            <w:r>
              <w:rPr>
                <w:rFonts w:hint="eastAsia" w:ascii="宋体" w:hAnsi="宋体" w:cs="宋体"/>
                <w:b w:val="0"/>
                <w:bCs w:val="0"/>
                <w:color w:val="000000" w:themeColor="text1"/>
                <w:kern w:val="2"/>
                <w:sz w:val="24"/>
                <w:szCs w:val="24"/>
                <w:lang w:val="en-US" w:eastAsia="zh-CN" w:bidi="ar-SA"/>
              </w:rPr>
              <w:t>7</w:t>
            </w:r>
            <w:r>
              <w:rPr>
                <w:rFonts w:hint="eastAsia" w:ascii="宋体" w:hAnsi="宋体" w:eastAsia="宋体" w:cs="宋体"/>
                <w:b w:val="0"/>
                <w:bCs w:val="0"/>
                <w:color w:val="000000" w:themeColor="text1"/>
                <w:kern w:val="2"/>
                <w:sz w:val="24"/>
                <w:szCs w:val="24"/>
                <w:lang w:val="en-US" w:eastAsia="zh-CN" w:bidi="ar-SA"/>
              </w:rPr>
              <w:t>、以上条款均为有效期内通过年度年检或复审的证书，要求提供的证明材料为复印件的，一般按原比例彩色复印，须加注“此件与原件一致”</w:t>
            </w:r>
            <w:r>
              <w:rPr>
                <w:rFonts w:hint="eastAsia" w:ascii="宋体" w:hAnsi="宋体" w:cs="宋体"/>
                <w:b w:val="0"/>
                <w:bCs w:val="0"/>
                <w:color w:val="000000" w:themeColor="text1"/>
                <w:kern w:val="2"/>
                <w:sz w:val="24"/>
                <w:szCs w:val="24"/>
                <w:lang w:val="en-US" w:eastAsia="zh-CN" w:bidi="ar-SA"/>
              </w:rPr>
              <w:t>的</w:t>
            </w:r>
            <w:r>
              <w:rPr>
                <w:rFonts w:hint="eastAsia" w:ascii="宋体" w:hAnsi="宋体" w:eastAsia="宋体" w:cs="宋体"/>
                <w:b w:val="0"/>
                <w:bCs w:val="0"/>
                <w:color w:val="000000" w:themeColor="text1"/>
                <w:kern w:val="2"/>
                <w:sz w:val="24"/>
                <w:szCs w:val="24"/>
                <w:lang w:val="en-US" w:eastAsia="zh-CN" w:bidi="ar-SA"/>
              </w:rPr>
              <w:t>字样并加盖投标人公章后参照投标文件编写要求按顺序装到投标文件中，否则视为无效投标</w:t>
            </w:r>
            <w:r>
              <w:rPr>
                <w:rFonts w:hint="eastAsia" w:ascii="宋体" w:hAnsi="宋体" w:cs="宋体"/>
                <w:b w:val="0"/>
                <w:bCs w:val="0"/>
                <w:color w:val="000000" w:themeColor="text1"/>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cs="宋体"/>
                <w:color w:val="000000"/>
                <w:kern w:val="2"/>
                <w:sz w:val="24"/>
                <w:szCs w:val="24"/>
                <w:lang w:val="en-US" w:eastAsia="zh-CN" w:bidi="ar-SA"/>
              </w:rPr>
              <w:t>8</w:t>
            </w:r>
            <w:r>
              <w:rPr>
                <w:rFonts w:hint="eastAsia" w:ascii="宋体" w:hAnsi="宋体" w:eastAsia="宋体" w:cs="宋体"/>
                <w:color w:val="000000"/>
                <w:kern w:val="2"/>
                <w:sz w:val="24"/>
                <w:szCs w:val="24"/>
                <w:lang w:val="en-US" w:eastAsia="zh-CN" w:bidi="ar-SA"/>
              </w:rPr>
              <w:t>、相关证件原件在年检期间或者确因特殊情况不能提供原件，则须提供相应的有效证明材料(由政府主管部门出具并加盖其公章的证明原件或政府以正式文件官方发布的有效证明)，否则其投标无效。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9</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投标有效期</w:t>
            </w:r>
          </w:p>
        </w:tc>
        <w:tc>
          <w:tcPr>
            <w:tcW w:w="7682" w:type="dxa"/>
            <w:noWrap/>
            <w:vAlign w:val="center"/>
          </w:tcPr>
          <w:p>
            <w:pPr>
              <w:snapToGrid w:val="0"/>
              <w:spacing w:line="240" w:lineRule="auto"/>
              <w:jc w:val="both"/>
              <w:rPr>
                <w:rFonts w:ascii="宋体" w:hAnsi="宋体" w:cs="宋体"/>
                <w:color w:val="000000"/>
                <w:sz w:val="24"/>
                <w:szCs w:val="24"/>
              </w:rPr>
            </w:pPr>
            <w:r>
              <w:rPr>
                <w:rFonts w:hint="eastAsia" w:ascii="宋体" w:hAnsi="宋体" w:cs="宋体"/>
                <w:color w:val="000000"/>
                <w:sz w:val="24"/>
                <w:szCs w:val="24"/>
              </w:rPr>
              <w:t>自递交投标文件截止时间起算</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0</w:t>
            </w:r>
            <w:r>
              <w:rPr>
                <w:rFonts w:hint="eastAsia" w:ascii="宋体" w:hAnsi="宋体" w:cs="宋体"/>
                <w:color w:val="000000"/>
                <w:sz w:val="24"/>
                <w:szCs w:val="24"/>
                <w:u w:val="none"/>
              </w:rPr>
              <w:t>个</w:t>
            </w:r>
            <w:r>
              <w:rPr>
                <w:rFonts w:hint="eastAsia" w:ascii="宋体" w:hAnsi="宋体" w:cs="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10</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投标保证金</w:t>
            </w:r>
          </w:p>
        </w:tc>
        <w:tc>
          <w:tcPr>
            <w:tcW w:w="7682" w:type="dxa"/>
            <w:noWrap/>
            <w:vAlign w:val="center"/>
          </w:tcPr>
          <w:p>
            <w:pPr>
              <w:widowControl/>
              <w:spacing w:line="360" w:lineRule="auto"/>
              <w:jc w:val="both"/>
              <w:rPr>
                <w:rFonts w:ascii="宋体" w:hAnsi="宋体" w:cs="宋体"/>
                <w:color w:val="000000"/>
                <w:sz w:val="24"/>
                <w:szCs w:val="24"/>
              </w:rPr>
            </w:pPr>
            <w:r>
              <w:rPr>
                <w:rFonts w:hint="eastAsia" w:ascii="宋体" w:hAnsi="宋体" w:cs="宋体"/>
                <w:color w:val="000000"/>
                <w:sz w:val="24"/>
                <w:szCs w:val="24"/>
              </w:rPr>
              <w:t>为进一步优化营商环境举措，按照甘财采(2022)16 号甘肃省财政厅关于 进一步加大政府采购支持中小企业力度的通知，全政府采购项目不再收取投标保证金。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11</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招标预备会</w:t>
            </w:r>
          </w:p>
        </w:tc>
        <w:tc>
          <w:tcPr>
            <w:tcW w:w="7682" w:type="dxa"/>
            <w:noWrap/>
            <w:vAlign w:val="center"/>
          </w:tcPr>
          <w:p>
            <w:pPr>
              <w:widowControl/>
              <w:spacing w:line="240" w:lineRule="auto"/>
              <w:jc w:val="left"/>
              <w:rPr>
                <w:rFonts w:ascii="宋体" w:hAnsi="宋体" w:cs="宋体"/>
                <w:b/>
                <w:color w:val="000000"/>
                <w:sz w:val="24"/>
                <w:szCs w:val="24"/>
              </w:rPr>
            </w:pPr>
            <w:r>
              <w:rPr>
                <w:rFonts w:hint="eastAsia" w:ascii="宋体" w:hAnsi="宋体" w:cs="宋体"/>
                <w:color w:val="000000"/>
                <w:sz w:val="24"/>
                <w:szCs w:val="24"/>
              </w:rPr>
              <w:t>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57"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12</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投标文件递交及有关事项说明</w:t>
            </w:r>
          </w:p>
        </w:tc>
        <w:tc>
          <w:tcPr>
            <w:tcW w:w="7682" w:type="dxa"/>
            <w:noWrap/>
            <w:vAlign w:val="center"/>
          </w:tcPr>
          <w:p>
            <w:pPr>
              <w:widowControl/>
              <w:spacing w:line="360" w:lineRule="auto"/>
              <w:ind w:firstLine="480" w:firstLineChars="200"/>
              <w:jc w:val="both"/>
              <w:rPr>
                <w:rFonts w:ascii="宋体" w:hAnsi="宋体" w:cs="宋体"/>
                <w:bCs/>
                <w:color w:val="000000"/>
                <w:sz w:val="24"/>
                <w:szCs w:val="24"/>
              </w:rPr>
            </w:pPr>
            <w:r>
              <w:rPr>
                <w:rFonts w:hint="eastAsia" w:ascii="宋体" w:hAnsi="宋体" w:cs="宋体"/>
                <w:bCs/>
                <w:color w:val="000000"/>
                <w:sz w:val="24"/>
                <w:szCs w:val="24"/>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操作。所有操作若在开标时间前没有网上投标（上传投标文件）则视为放弃投标。正常开标解密时间为30分钟，若在规定时间内投标人未解密则视为自动放弃。</w:t>
            </w:r>
          </w:p>
          <w:p>
            <w:pPr>
              <w:widowControl/>
              <w:spacing w:line="360" w:lineRule="auto"/>
              <w:ind w:firstLine="480" w:firstLineChars="200"/>
              <w:jc w:val="both"/>
              <w:rPr>
                <w:rFonts w:ascii="宋体" w:hAnsi="宋体" w:cs="宋体"/>
                <w:b/>
                <w:color w:val="000000"/>
                <w:sz w:val="24"/>
                <w:szCs w:val="24"/>
              </w:rPr>
            </w:pPr>
            <w:r>
              <w:rPr>
                <w:rFonts w:hint="eastAsia" w:ascii="宋体" w:hAnsi="宋体" w:cs="宋体"/>
                <w:bCs/>
                <w:color w:val="000000"/>
                <w:sz w:val="24"/>
                <w:szCs w:val="24"/>
              </w:rPr>
              <w:t>2、依据相关法律法规对招投标活动流程的资料存档要求，开标会议结束后，需投标人提供纸质版投标文件正本1份、副本1份、电子版投标文件1份（不退还，请投标人于开标后三个工作日内邮寄或送至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57" w:type="dxa"/>
            <w:noWrap/>
            <w:vAlign w:val="center"/>
          </w:tcPr>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13</w:t>
            </w:r>
          </w:p>
        </w:tc>
        <w:tc>
          <w:tcPr>
            <w:tcW w:w="1686" w:type="dxa"/>
            <w:noWrap/>
            <w:vAlign w:val="center"/>
          </w:tcPr>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投标截止时间和开标时间、地点</w:t>
            </w:r>
          </w:p>
        </w:tc>
        <w:tc>
          <w:tcPr>
            <w:tcW w:w="7682" w:type="dxa"/>
            <w:noWra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投标截止时间：202</w:t>
            </w:r>
            <w:r>
              <w:rPr>
                <w:rFonts w:hint="eastAsia" w:ascii="宋体" w:hAnsi="宋体" w:cs="宋体"/>
                <w:color w:val="000000"/>
                <w:sz w:val="24"/>
                <w:szCs w:val="24"/>
                <w:lang w:val="en-US" w:eastAsia="zh-CN"/>
              </w:rPr>
              <w:t>3</w:t>
            </w:r>
            <w:r>
              <w:rPr>
                <w:rFonts w:hint="eastAsia" w:ascii="宋体" w:hAnsi="宋体" w:cs="宋体"/>
                <w:color w:val="000000"/>
                <w:sz w:val="24"/>
                <w:szCs w:val="24"/>
              </w:rPr>
              <w:t>年</w:t>
            </w:r>
            <w:r>
              <w:rPr>
                <w:rFonts w:hint="eastAsia" w:ascii="宋体" w:hAnsi="宋体" w:cs="宋体"/>
                <w:color w:val="000000"/>
                <w:sz w:val="24"/>
                <w:szCs w:val="24"/>
                <w:lang w:val="en-US" w:eastAsia="zh-CN"/>
              </w:rPr>
              <w:t>11</w:t>
            </w:r>
            <w:r>
              <w:rPr>
                <w:rFonts w:hint="eastAsia" w:ascii="宋体" w:hAnsi="宋体" w:cs="宋体"/>
                <w:color w:val="000000"/>
                <w:sz w:val="24"/>
                <w:szCs w:val="24"/>
              </w:rPr>
              <w:t>月</w:t>
            </w:r>
            <w:r>
              <w:rPr>
                <w:rFonts w:hint="eastAsia" w:ascii="宋体" w:hAnsi="宋体" w:cs="宋体"/>
                <w:color w:val="000000"/>
                <w:sz w:val="24"/>
                <w:szCs w:val="24"/>
                <w:lang w:val="en-US" w:eastAsia="zh-CN"/>
              </w:rPr>
              <w:t>20</w:t>
            </w:r>
            <w:r>
              <w:rPr>
                <w:rFonts w:hint="eastAsia" w:ascii="宋体" w:hAnsi="宋体" w:cs="宋体"/>
                <w:color w:val="000000"/>
                <w:sz w:val="24"/>
                <w:szCs w:val="24"/>
              </w:rPr>
              <w:t>日</w:t>
            </w:r>
            <w:r>
              <w:rPr>
                <w:rFonts w:hint="eastAsia" w:ascii="宋体" w:hAnsi="宋体" w:cs="宋体"/>
                <w:color w:val="000000"/>
                <w:sz w:val="24"/>
                <w:szCs w:val="24"/>
                <w:lang w:val="en-US" w:eastAsia="zh-CN"/>
              </w:rPr>
              <w:t>下午</w:t>
            </w:r>
            <w:r>
              <w:rPr>
                <w:rFonts w:hint="default" w:ascii="宋体" w:hAnsi="宋体" w:cs="宋体"/>
                <w:color w:val="000000"/>
                <w:sz w:val="24"/>
                <w:szCs w:val="24"/>
                <w:lang w:val="en-US"/>
              </w:rPr>
              <w:t>15</w:t>
            </w:r>
            <w:r>
              <w:rPr>
                <w:rFonts w:hint="eastAsia" w:ascii="宋体" w:hAnsi="宋体" w:cs="宋体"/>
                <w:color w:val="000000"/>
                <w:sz w:val="24"/>
                <w:szCs w:val="24"/>
                <w:lang w:val="en-US" w:eastAsia="zh-CN"/>
              </w:rPr>
              <w:t>:00</w:t>
            </w:r>
            <w:r>
              <w:rPr>
                <w:rFonts w:hint="eastAsia" w:ascii="宋体" w:hAnsi="宋体" w:cs="宋体"/>
                <w:color w:val="000000"/>
                <w:sz w:val="24"/>
                <w:szCs w:val="24"/>
              </w:rPr>
              <w:t>时（北京时间）之前；逾期不予受理。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开标时间：202</w:t>
            </w:r>
            <w:r>
              <w:rPr>
                <w:rFonts w:hint="eastAsia" w:ascii="宋体" w:hAnsi="宋体" w:cs="宋体"/>
                <w:color w:val="000000"/>
                <w:sz w:val="24"/>
                <w:szCs w:val="24"/>
                <w:lang w:val="en-US" w:eastAsia="zh-CN"/>
              </w:rPr>
              <w:t>3</w:t>
            </w:r>
            <w:r>
              <w:rPr>
                <w:rFonts w:hint="eastAsia" w:ascii="宋体" w:hAnsi="宋体" w:cs="宋体"/>
                <w:color w:val="000000"/>
                <w:sz w:val="24"/>
                <w:szCs w:val="24"/>
              </w:rPr>
              <w:t>年</w:t>
            </w:r>
            <w:r>
              <w:rPr>
                <w:rFonts w:hint="eastAsia" w:ascii="宋体" w:hAnsi="宋体" w:cs="宋体"/>
                <w:color w:val="000000"/>
                <w:sz w:val="24"/>
                <w:szCs w:val="24"/>
                <w:lang w:val="en-US" w:eastAsia="zh-CN"/>
              </w:rPr>
              <w:t>11</w:t>
            </w:r>
            <w:r>
              <w:rPr>
                <w:rFonts w:hint="eastAsia" w:ascii="宋体" w:hAnsi="宋体" w:cs="宋体"/>
                <w:color w:val="000000"/>
                <w:sz w:val="24"/>
                <w:szCs w:val="24"/>
              </w:rPr>
              <w:t>月</w:t>
            </w:r>
            <w:r>
              <w:rPr>
                <w:rFonts w:hint="eastAsia" w:ascii="宋体" w:hAnsi="宋体" w:cs="宋体"/>
                <w:color w:val="000000"/>
                <w:sz w:val="24"/>
                <w:szCs w:val="24"/>
                <w:lang w:val="en-US" w:eastAsia="zh-CN"/>
              </w:rPr>
              <w:t>20</w:t>
            </w:r>
            <w:r>
              <w:rPr>
                <w:rFonts w:hint="eastAsia" w:ascii="宋体" w:hAnsi="宋体" w:cs="宋体"/>
                <w:color w:val="000000"/>
                <w:sz w:val="24"/>
                <w:szCs w:val="24"/>
              </w:rPr>
              <w:t>日</w:t>
            </w:r>
            <w:r>
              <w:rPr>
                <w:rFonts w:hint="eastAsia" w:ascii="宋体" w:hAnsi="宋体" w:cs="宋体"/>
                <w:color w:val="000000"/>
                <w:sz w:val="24"/>
                <w:szCs w:val="24"/>
                <w:lang w:val="en-US" w:eastAsia="zh-CN"/>
              </w:rPr>
              <w:t>下午15:00</w:t>
            </w:r>
            <w:r>
              <w:rPr>
                <w:rFonts w:hint="eastAsia" w:ascii="宋体" w:hAnsi="宋体" w:cs="宋体"/>
                <w:color w:val="000000"/>
                <w:sz w:val="24"/>
                <w:szCs w:val="24"/>
              </w:rPr>
              <w:t>时（北京时间）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color w:val="000000"/>
                <w:sz w:val="24"/>
                <w:szCs w:val="24"/>
              </w:rPr>
            </w:pPr>
            <w:r>
              <w:rPr>
                <w:rFonts w:hint="eastAsia" w:ascii="宋体" w:hAnsi="宋体" w:cs="宋体"/>
                <w:color w:val="000000"/>
                <w:sz w:val="24"/>
                <w:szCs w:val="24"/>
              </w:rPr>
              <w:t>开标地点：陇南市公共资源交易中心网络开标直播一厅第</w:t>
            </w:r>
            <w:r>
              <w:rPr>
                <w:rFonts w:hint="eastAsia" w:ascii="宋体" w:hAnsi="宋体" w:cs="宋体"/>
                <w:color w:val="000000"/>
                <w:sz w:val="24"/>
                <w:szCs w:val="24"/>
                <w:lang w:val="en-US" w:eastAsia="zh-CN"/>
              </w:rPr>
              <w:t>4</w:t>
            </w:r>
            <w:r>
              <w:rPr>
                <w:rFonts w:hint="eastAsia" w:ascii="宋体" w:hAnsi="宋体" w:cs="宋体"/>
                <w:color w:val="000000"/>
                <w:sz w:val="24"/>
                <w:szCs w:val="24"/>
              </w:rPr>
              <w:t>坐席(陇南市行政中心5 号楼环保大厦)；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57" w:type="dxa"/>
            <w:noWrap/>
            <w:vAlign w:val="center"/>
          </w:tcPr>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14</w:t>
            </w:r>
          </w:p>
        </w:tc>
        <w:tc>
          <w:tcPr>
            <w:tcW w:w="1686"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评标方法</w:t>
            </w:r>
          </w:p>
        </w:tc>
        <w:tc>
          <w:tcPr>
            <w:tcW w:w="7682" w:type="dxa"/>
            <w:noWrap/>
            <w:vAlign w:val="center"/>
          </w:tcPr>
          <w:p>
            <w:pPr>
              <w:snapToGrid w:val="0"/>
              <w:spacing w:line="240" w:lineRule="auto"/>
              <w:jc w:val="center"/>
              <w:rPr>
                <w:rFonts w:ascii="宋体" w:hAnsi="宋体" w:cs="宋体"/>
                <w:color w:val="000000"/>
                <w:sz w:val="24"/>
                <w:szCs w:val="24"/>
              </w:rPr>
            </w:pPr>
            <w:r>
              <w:rPr>
                <w:rFonts w:hint="eastAsia" w:ascii="宋体" w:hAnsi="宋体" w:cs="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57" w:type="dxa"/>
            <w:noWrap/>
            <w:vAlign w:val="center"/>
          </w:tcPr>
          <w:p>
            <w:pPr>
              <w:snapToGrid w:val="0"/>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5</w:t>
            </w:r>
          </w:p>
        </w:tc>
        <w:tc>
          <w:tcPr>
            <w:tcW w:w="1686" w:type="dxa"/>
            <w:noWrap/>
            <w:vAlign w:val="center"/>
          </w:tcPr>
          <w:p>
            <w:pPr>
              <w:snapToGrid w:val="0"/>
              <w:spacing w:line="360" w:lineRule="auto"/>
              <w:jc w:val="center"/>
              <w:rPr>
                <w:rFonts w:ascii="宋体" w:hAnsi="宋体" w:cs="宋体"/>
                <w:sz w:val="24"/>
                <w:szCs w:val="24"/>
              </w:rPr>
            </w:pPr>
            <w:r>
              <w:rPr>
                <w:rFonts w:hint="eastAsia" w:ascii="宋体" w:hAnsi="宋体" w:cs="宋体"/>
                <w:color w:val="000000"/>
                <w:sz w:val="24"/>
                <w:szCs w:val="24"/>
              </w:rPr>
              <w:t>落实政府采购政策需满足的资格要求</w:t>
            </w:r>
          </w:p>
        </w:tc>
        <w:tc>
          <w:tcPr>
            <w:tcW w:w="7682" w:type="dxa"/>
            <w:noWrap/>
            <w:vAlign w:val="center"/>
          </w:tcPr>
          <w:p>
            <w:pPr>
              <w:numPr>
                <w:ilvl w:val="0"/>
                <w:numId w:val="0"/>
              </w:numPr>
              <w:snapToGrid w:val="0"/>
              <w:spacing w:line="360" w:lineRule="auto"/>
              <w:ind w:leftChars="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落实支持中小企业政府采购政策:</w:t>
            </w:r>
          </w:p>
          <w:p>
            <w:pPr>
              <w:numPr>
                <w:ilvl w:val="0"/>
                <w:numId w:val="0"/>
              </w:numPr>
              <w:snapToGrid w:val="0"/>
              <w:spacing w:line="360" w:lineRule="auto"/>
              <w:ind w:leftChars="0"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1.执行中小企业声明函制度。根据工业和信息化部、国家统计局、国家发展和改革委 员会、财政部等部委发布的《关于印发中小企业划型标准规定的通知》 (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numPr>
                <w:ilvl w:val="0"/>
                <w:numId w:val="0"/>
              </w:numPr>
              <w:snapToGrid w:val="0"/>
              <w:spacing w:line="360" w:lineRule="auto"/>
              <w:ind w:leftChars="0"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2.根据财政部、工业和信息化部发布的《政府采购促进中小企业发展管理办法》(财库(2020)46号)和财政部《关于进一步加大政府采购支持中小企业力度的通知》(财库(2022)19号)规定，对小型和微型企业产品的投标价格给予10%-20%的扣除，用扣除后的价格参与评审。</w:t>
            </w:r>
          </w:p>
          <w:p>
            <w:pPr>
              <w:numPr>
                <w:ilvl w:val="0"/>
                <w:numId w:val="0"/>
              </w:numPr>
              <w:snapToGrid w:val="0"/>
              <w:spacing w:line="360" w:lineRule="auto"/>
              <w:ind w:leftChars="0"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3.投标人提供的货物由中小企业生产且使用该中小企业商号或者注册商标的，享受中小企业扶持政策。供应商提供的货物既有中小企业制造的货物也有大型企业制造的货物的，不享受中小企业扶持政策。</w:t>
            </w:r>
          </w:p>
          <w:p>
            <w:pPr>
              <w:numPr>
                <w:ilvl w:val="0"/>
                <w:numId w:val="0"/>
              </w:numPr>
              <w:snapToGrid w:val="0"/>
              <w:spacing w:line="360" w:lineRule="auto"/>
              <w:ind w:leftChars="0"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4.提供由省级以上监狱管理局、戒毒管理局(含新疆生产建设兵团)出具的属于监狱企业证明文件(原件彩色扫描件)的，视同为小型和微型企业</w:t>
            </w:r>
            <w:r>
              <w:rPr>
                <w:rFonts w:hint="eastAsia" w:ascii="宋体" w:hAnsi="宋体" w:cs="宋体"/>
                <w:color w:val="000000" w:themeColor="text1"/>
                <w:kern w:val="2"/>
                <w:sz w:val="24"/>
                <w:szCs w:val="24"/>
                <w:lang w:val="en-US" w:eastAsia="zh-CN" w:bidi="ar-SA"/>
              </w:rPr>
              <w:t>。</w:t>
            </w:r>
          </w:p>
          <w:p>
            <w:pPr>
              <w:numPr>
                <w:ilvl w:val="0"/>
                <w:numId w:val="0"/>
              </w:numPr>
              <w:snapToGrid w:val="0"/>
              <w:spacing w:line="360" w:lineRule="auto"/>
              <w:ind w:leftChars="0" w:firstLine="480" w:firstLineChars="200"/>
            </w:pPr>
            <w:r>
              <w:rPr>
                <w:rFonts w:hint="eastAsia" w:ascii="宋体" w:hAnsi="宋体" w:eastAsia="宋体" w:cs="宋体"/>
                <w:color w:val="000000" w:themeColor="text1"/>
                <w:kern w:val="2"/>
                <w:sz w:val="24"/>
                <w:szCs w:val="24"/>
                <w:lang w:val="en-US" w:eastAsia="zh-CN" w:bidi="ar-SA"/>
              </w:rPr>
              <w:t>5.符合享受政府采购支持政策的残疾人福利性单位条件且提供《残疾人福利性单位声明函》的，视同为小型和微型企业。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757" w:type="dxa"/>
            <w:noWrap/>
            <w:vAlign w:val="center"/>
          </w:tcPr>
          <w:p>
            <w:pPr>
              <w:snapToGrid w:val="0"/>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6</w:t>
            </w:r>
          </w:p>
        </w:tc>
        <w:tc>
          <w:tcPr>
            <w:tcW w:w="1686" w:type="dxa"/>
            <w:noWrap/>
            <w:vAlign w:val="center"/>
          </w:tcPr>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其他</w:t>
            </w:r>
          </w:p>
        </w:tc>
        <w:tc>
          <w:tcPr>
            <w:tcW w:w="7682" w:type="dxa"/>
            <w:noWrap/>
          </w:tcPr>
          <w:p>
            <w:pPr>
              <w:snapToGrid w:val="0"/>
              <w:spacing w:line="360" w:lineRule="auto"/>
              <w:ind w:firstLine="480" w:firstLineChars="200"/>
              <w:rPr>
                <w:b w:val="0"/>
                <w:bCs w:val="0"/>
                <w:color w:val="000000" w:themeColor="text1"/>
                <w:sz w:val="24"/>
                <w:szCs w:val="24"/>
              </w:rPr>
            </w:pPr>
            <w:r>
              <w:rPr>
                <w:rFonts w:hint="eastAsia"/>
                <w:b w:val="0"/>
                <w:bCs w:val="0"/>
                <w:color w:val="000000" w:themeColor="text1"/>
                <w:sz w:val="24"/>
                <w:szCs w:val="24"/>
              </w:rPr>
              <w:t>1、开标模式为“不见面”模式，投标人的投标样品需在开标前一天联系招标代理机构在规定的地方进行放置，投标供应商应当在样品上贴上标识，无标识不予接收。</w:t>
            </w:r>
          </w:p>
          <w:p>
            <w:pPr>
              <w:snapToGrid w:val="0"/>
              <w:spacing w:line="360" w:lineRule="auto"/>
              <w:ind w:firstLine="480" w:firstLineChars="200"/>
              <w:rPr>
                <w:rFonts w:hint="eastAsia" w:eastAsia="宋体"/>
                <w:lang w:eastAsia="zh-CN"/>
              </w:rPr>
            </w:pPr>
            <w:r>
              <w:rPr>
                <w:rFonts w:hint="eastAsia"/>
                <w:sz w:val="24"/>
                <w:szCs w:val="24"/>
              </w:rPr>
              <w:t>2、投标人应仔细阅读招标文件中的所有内容，包括已澄清或修改的部分， 如投标人未按招标文件要求执行或提交的投标文件没有对招标文件做出实质性响应，任何对招标文件的忽略或误解不能作为其投标文件存在缺陷或瑕疵的理由，那么投标人将承担其风险，并有可能导致投标文件被拒绝。对招标文件没有实质性响应的投标文件， 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7" w:type="dxa"/>
            <w:noWrap/>
            <w:vAlign w:val="center"/>
          </w:tcPr>
          <w:p>
            <w:pPr>
              <w:snapToGrid w:val="0"/>
              <w:spacing w:line="360" w:lineRule="auto"/>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17</w:t>
            </w:r>
          </w:p>
        </w:tc>
        <w:tc>
          <w:tcPr>
            <w:tcW w:w="1686" w:type="dxa"/>
            <w:noWrap/>
            <w:vAlign w:val="center"/>
          </w:tcPr>
          <w:p>
            <w:pPr>
              <w:snapToGrid w:val="0"/>
              <w:spacing w:line="360" w:lineRule="auto"/>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补充</w:t>
            </w:r>
          </w:p>
        </w:tc>
        <w:tc>
          <w:tcPr>
            <w:tcW w:w="7682" w:type="dxa"/>
            <w:noWrap/>
            <w:vAlign w:val="center"/>
          </w:tcPr>
          <w:p>
            <w:pPr>
              <w:snapToGrid w:val="0"/>
              <w:spacing w:line="360" w:lineRule="auto"/>
              <w:jc w:val="both"/>
              <w:rPr>
                <w:rFonts w:hint="eastAsia" w:ascii="宋体" w:hAnsi="宋体" w:cs="宋体"/>
                <w:color w:val="000000"/>
                <w:sz w:val="24"/>
                <w:szCs w:val="24"/>
              </w:rPr>
            </w:pPr>
            <w:r>
              <w:rPr>
                <w:rFonts w:hint="eastAsia" w:ascii="宋体" w:hAnsi="宋体" w:cs="宋体"/>
                <w:color w:val="000000"/>
                <w:sz w:val="24"/>
                <w:szCs w:val="24"/>
              </w:rPr>
              <w:t>中小企业采购预留份额比例</w:t>
            </w:r>
            <w:r>
              <w:rPr>
                <w:rFonts w:hint="eastAsia" w:ascii="宋体" w:hAnsi="宋体" w:cs="宋体"/>
                <w:color w:val="000000"/>
                <w:sz w:val="24"/>
                <w:szCs w:val="24"/>
                <w:lang w:eastAsia="zh-CN"/>
              </w:rPr>
              <w:t>：</w:t>
            </w:r>
            <w:r>
              <w:rPr>
                <w:rFonts w:hint="eastAsia" w:ascii="宋体" w:hAnsi="宋体" w:cs="宋体"/>
                <w:color w:val="000000"/>
                <w:sz w:val="24"/>
                <w:szCs w:val="24"/>
              </w:rPr>
              <w:t>100%</w:t>
            </w:r>
          </w:p>
          <w:p>
            <w:pPr>
              <w:snapToGrid w:val="0"/>
              <w:spacing w:line="360" w:lineRule="auto"/>
              <w:jc w:val="both"/>
              <w:rPr>
                <w:rFonts w:hint="eastAsia"/>
                <w:lang w:val="en-US" w:eastAsia="zh-CN"/>
              </w:rPr>
            </w:pPr>
            <w:r>
              <w:rPr>
                <w:rFonts w:hint="eastAsia" w:ascii="宋体" w:hAnsi="宋体" w:cs="宋体"/>
                <w:color w:val="000000"/>
                <w:sz w:val="24"/>
                <w:szCs w:val="24"/>
                <w:lang w:val="en-US" w:eastAsia="zh-CN"/>
              </w:rPr>
              <w:t>是否存在以注册资本金、资产总额、从业人员等规模条件对中小企业实行差别待遇或歧视待遇的情况：否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43" w:type="dxa"/>
            <w:gridSpan w:val="2"/>
            <w:noWrap/>
            <w:vAlign w:val="center"/>
          </w:tcPr>
          <w:p>
            <w:pPr>
              <w:snapToGrid w:val="0"/>
              <w:spacing w:line="360" w:lineRule="auto"/>
              <w:jc w:val="center"/>
              <w:rPr>
                <w:rFonts w:ascii="宋体" w:hAnsi="宋体" w:cs="宋体"/>
                <w:color w:val="000000"/>
                <w:sz w:val="24"/>
                <w:szCs w:val="24"/>
              </w:rPr>
            </w:pPr>
            <w:r>
              <w:rPr>
                <w:rFonts w:hint="eastAsia" w:ascii="宋体" w:hAnsi="宋体" w:cs="宋体"/>
                <w:color w:val="000000"/>
                <w:sz w:val="24"/>
                <w:szCs w:val="24"/>
              </w:rPr>
              <w:t>注：</w:t>
            </w:r>
          </w:p>
        </w:tc>
        <w:tc>
          <w:tcPr>
            <w:tcW w:w="7682" w:type="dxa"/>
            <w:noWrap/>
          </w:tcPr>
          <w:p>
            <w:pPr>
              <w:snapToGrid w:val="0"/>
              <w:spacing w:line="360" w:lineRule="auto"/>
              <w:rPr>
                <w:rFonts w:ascii="宋体" w:hAnsi="宋体" w:cs="宋体"/>
                <w:color w:val="000000"/>
                <w:sz w:val="24"/>
                <w:szCs w:val="24"/>
              </w:rPr>
            </w:pPr>
            <w:r>
              <w:rPr>
                <w:rFonts w:hint="eastAsia" w:ascii="宋体" w:hAnsi="宋体" w:cs="宋体"/>
                <w:color w:val="000000"/>
                <w:sz w:val="24"/>
                <w:szCs w:val="24"/>
              </w:rPr>
              <w:t>1、招标代理费由中标单位支付。如前后不一致之处，以前附表为准。</w:t>
            </w:r>
          </w:p>
          <w:p>
            <w:pPr>
              <w:pStyle w:val="5"/>
              <w:spacing w:line="360" w:lineRule="auto"/>
              <w:ind w:left="0" w:firstLine="0"/>
              <w:rPr>
                <w:lang w:val="en-US" w:bidi="ar-SA"/>
              </w:rPr>
            </w:pPr>
            <w:bookmarkStart w:id="2" w:name="_Toc7002"/>
            <w:bookmarkStart w:id="3" w:name="_Toc6481"/>
            <w:r>
              <w:rPr>
                <w:rFonts w:hint="eastAsia"/>
                <w:lang w:val="en-US" w:bidi="ar-SA"/>
              </w:rPr>
              <w:t>2、</w:t>
            </w:r>
            <w:r>
              <w:rPr>
                <w:rFonts w:hint="eastAsia"/>
                <w:b w:val="0"/>
                <w:bCs w:val="0"/>
                <w:color w:val="000000" w:themeColor="text1"/>
                <w:kern w:val="0"/>
              </w:rPr>
              <w:t>开标前，投标人检查好自己开标设备网络稳定性，如有中途退出等问题，后果自负。</w:t>
            </w:r>
            <w:bookmarkEnd w:id="2"/>
            <w:bookmarkEnd w:id="3"/>
          </w:p>
        </w:tc>
      </w:tr>
    </w:tbl>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3"/>
      </w:pPr>
      <w:bookmarkStart w:id="4" w:name="_Toc22848"/>
      <w:r>
        <w:rPr>
          <w:rFonts w:hint="eastAsia"/>
          <w:sz w:val="44"/>
          <w:szCs w:val="44"/>
          <w:lang w:val="en-US" w:eastAsia="zh-CN"/>
        </w:rPr>
        <w:t>第三章 技术规格、参数与要求</w:t>
      </w:r>
      <w:bookmarkEnd w:id="4"/>
    </w:p>
    <w:p>
      <w:pPr>
        <w:numPr>
          <w:ilvl w:val="0"/>
          <w:numId w:val="0"/>
        </w:numPr>
        <w:rPr>
          <w:rFonts w:hint="eastAsia" w:eastAsia="宋体"/>
          <w:lang w:val="en-US" w:eastAsia="zh-CN"/>
        </w:rPr>
      </w:pPr>
    </w:p>
    <w:tbl>
      <w:tblPr>
        <w:tblStyle w:val="17"/>
        <w:tblW w:w="8685" w:type="dxa"/>
        <w:jc w:val="center"/>
        <w:tblLayout w:type="fixed"/>
        <w:tblCellMar>
          <w:top w:w="0" w:type="dxa"/>
          <w:left w:w="108" w:type="dxa"/>
          <w:bottom w:w="0" w:type="dxa"/>
          <w:right w:w="108" w:type="dxa"/>
        </w:tblCellMar>
      </w:tblPr>
      <w:tblGrid>
        <w:gridCol w:w="701"/>
        <w:gridCol w:w="1100"/>
        <w:gridCol w:w="4184"/>
        <w:gridCol w:w="930"/>
        <w:gridCol w:w="857"/>
        <w:gridCol w:w="913"/>
      </w:tblGrid>
      <w:tr>
        <w:tblPrEx>
          <w:tblCellMar>
            <w:top w:w="0" w:type="dxa"/>
            <w:left w:w="108" w:type="dxa"/>
            <w:bottom w:w="0" w:type="dxa"/>
            <w:right w:w="108" w:type="dxa"/>
          </w:tblCellMar>
        </w:tblPrEx>
        <w:trPr>
          <w:trHeight w:val="659"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项目分项名称</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sz w:val="24"/>
                <w:szCs w:val="24"/>
              </w:rPr>
              <w:t>主要技术参数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数量</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188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羽绒服</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面料</w:t>
            </w:r>
            <w:r>
              <w:rPr>
                <w:rFonts w:hint="eastAsia" w:ascii="宋体" w:hAnsi="宋体" w:eastAsia="宋体" w:cs="宋体"/>
                <w:color w:val="000000"/>
                <w:kern w:val="0"/>
                <w:sz w:val="24"/>
                <w:szCs w:val="24"/>
                <w:lang w:val="en-US" w:eastAsia="zh-CN" w:bidi="ar"/>
              </w:rPr>
              <w:t>成分：</w:t>
            </w:r>
            <w:r>
              <w:rPr>
                <w:rFonts w:hint="eastAsia" w:ascii="宋体" w:hAnsi="宋体" w:eastAsia="宋体" w:cs="宋体"/>
                <w:i w:val="0"/>
                <w:iCs w:val="0"/>
                <w:color w:val="000000"/>
                <w:kern w:val="0"/>
                <w:sz w:val="24"/>
                <w:szCs w:val="24"/>
                <w:u w:val="none"/>
                <w:lang w:val="en-US" w:eastAsia="zh-CN" w:bidi="ar"/>
              </w:rPr>
              <w:t>聚酯纤维100%、</w:t>
            </w:r>
            <w:r>
              <w:rPr>
                <w:rFonts w:hint="eastAsia" w:ascii="宋体" w:hAnsi="宋体" w:eastAsia="宋体" w:cs="宋体"/>
                <w:color w:val="000000"/>
                <w:kern w:val="0"/>
                <w:sz w:val="24"/>
                <w:szCs w:val="24"/>
                <w:lang w:bidi="ar"/>
              </w:rPr>
              <w:t>无颜色脱落、手感良好、穿着舒服，保暖透气，紧密缝线</w:t>
            </w:r>
            <w:r>
              <w:rPr>
                <w:rFonts w:hint="eastAsia" w:ascii="宋体" w:hAnsi="宋体" w:eastAsia="宋体" w:cs="宋体"/>
                <w:color w:val="000000"/>
                <w:kern w:val="0"/>
                <w:sz w:val="24"/>
                <w:szCs w:val="24"/>
                <w:lang w:eastAsia="zh-CN" w:bidi="ar"/>
              </w:rPr>
              <w:t>；</w:t>
            </w:r>
          </w:p>
          <w:p>
            <w:pPr>
              <w:widowControl/>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里料成分：</w:t>
            </w:r>
            <w:r>
              <w:rPr>
                <w:rFonts w:hint="eastAsia" w:ascii="宋体" w:hAnsi="宋体" w:eastAsia="宋体" w:cs="宋体"/>
                <w:i w:val="0"/>
                <w:iCs w:val="0"/>
                <w:color w:val="000000"/>
                <w:kern w:val="0"/>
                <w:sz w:val="24"/>
                <w:szCs w:val="24"/>
                <w:u w:val="none"/>
                <w:lang w:val="en-US" w:eastAsia="zh-CN" w:bidi="ar"/>
              </w:rPr>
              <w:t>聚酯纤维</w:t>
            </w:r>
            <w:r>
              <w:rPr>
                <w:rFonts w:hint="eastAsia" w:ascii="宋体" w:hAnsi="宋体" w:eastAsia="宋体" w:cs="宋体"/>
                <w:color w:val="000000"/>
                <w:kern w:val="0"/>
                <w:sz w:val="24"/>
                <w:szCs w:val="24"/>
                <w:lang w:val="en-US" w:eastAsia="zh-CN" w:bidi="ar"/>
              </w:rPr>
              <w:t>100%；</w:t>
            </w:r>
          </w:p>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填充物</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白鸭绒；</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色牢度</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色牢度≥3-4级；pH值4-9；甲醛含量≤75mg/kg；无异味；可分解致癌芳香胺染料≤20mg/kg</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不掉绒</w:t>
            </w:r>
            <w:r>
              <w:rPr>
                <w:rFonts w:hint="eastAsia" w:ascii="宋体" w:hAnsi="宋体" w:eastAsia="宋体" w:cs="宋体"/>
                <w:color w:val="000000"/>
                <w:kern w:val="0"/>
                <w:sz w:val="24"/>
                <w:szCs w:val="24"/>
                <w:lang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件</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1203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70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棉裤</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面料成分：聚酯纤维100%；</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里料成分：聚酯纤维100%；</w:t>
            </w:r>
          </w:p>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填充物</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聚酯纤维100%；</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色牢度</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色牢度≥3-4级；pH值4-9；甲醛含量≤75mg/kg；无异味；可分解致癌芳香胺染料≤20mg/kg</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可水洗</w:t>
            </w:r>
            <w:r>
              <w:rPr>
                <w:rFonts w:hint="eastAsia" w:ascii="宋体" w:hAnsi="宋体" w:eastAsia="宋体" w:cs="宋体"/>
                <w:color w:val="000000"/>
                <w:kern w:val="0"/>
                <w:sz w:val="24"/>
                <w:szCs w:val="24"/>
                <w:lang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1203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395"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春秋</w:t>
            </w:r>
          </w:p>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上衣</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面料成分：聚酯纤维100%；</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里料成分：聚酯纤维100%；</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色牢度</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色牢度≥3-4级；pH值4-9；甲醛含量≤75mg/kg；无异味；可分解致癌芳香胺染料≤20mg/kg。</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件</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1203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537"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春秋</w:t>
            </w:r>
          </w:p>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裤子</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面料成分：聚酯纤维95%；</w:t>
            </w:r>
            <w:r>
              <w:rPr>
                <w:rFonts w:hint="eastAsia" w:ascii="宋体" w:hAnsi="宋体" w:eastAsia="宋体" w:cs="宋体"/>
                <w:color w:val="000000"/>
                <w:kern w:val="0"/>
                <w:sz w:val="24"/>
                <w:szCs w:val="24"/>
                <w:lang w:val="en-US" w:eastAsia="zh-CN" w:bidi="ar"/>
              </w:rPr>
              <w:t>氨纶：5%；</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bidi="ar"/>
              </w:rPr>
              <w:t>色牢度</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色牢度≥3-4级；pH值4-9；甲醛含量≤75mg/kg；无异味；可分解致癌芳香胺染料≤20mg/kg</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可水洗</w:t>
            </w:r>
            <w:r>
              <w:rPr>
                <w:rFonts w:hint="eastAsia" w:ascii="宋体" w:hAnsi="宋体" w:eastAsia="宋体" w:cs="宋体"/>
                <w:color w:val="000000"/>
                <w:kern w:val="0"/>
                <w:sz w:val="24"/>
                <w:szCs w:val="24"/>
                <w:lang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 xml:space="preserve">1203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935"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四件套</w:t>
            </w:r>
          </w:p>
        </w:tc>
        <w:tc>
          <w:tcPr>
            <w:tcW w:w="4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规格：</w:t>
            </w:r>
          </w:p>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床单</w:t>
            </w: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0cm*1</w:t>
            </w:r>
            <w:r>
              <w:rPr>
                <w:rFonts w:hint="eastAsia" w:ascii="宋体" w:hAnsi="宋体" w:eastAsia="宋体" w:cs="宋体"/>
                <w:color w:val="000000"/>
                <w:kern w:val="0"/>
                <w:sz w:val="24"/>
                <w:szCs w:val="24"/>
                <w:lang w:val="en-US" w:eastAsia="zh-CN" w:bidi="ar"/>
              </w:rPr>
              <w:t>6</w:t>
            </w:r>
            <w:r>
              <w:rPr>
                <w:rFonts w:hint="eastAsia" w:ascii="宋体" w:hAnsi="宋体" w:eastAsia="宋体" w:cs="宋体"/>
                <w:color w:val="000000"/>
                <w:kern w:val="0"/>
                <w:sz w:val="24"/>
                <w:szCs w:val="24"/>
                <w:lang w:bidi="ar"/>
              </w:rPr>
              <w:t>0cm</w:t>
            </w:r>
            <w:r>
              <w:rPr>
                <w:rFonts w:hint="eastAsia" w:ascii="宋体" w:hAnsi="宋体" w:eastAsia="宋体" w:cs="宋体"/>
                <w:color w:val="000000"/>
                <w:kern w:val="0"/>
                <w:sz w:val="24"/>
                <w:szCs w:val="24"/>
                <w:lang w:eastAsia="zh-CN" w:bidi="ar"/>
              </w:rPr>
              <w:t>；</w:t>
            </w:r>
          </w:p>
          <w:p>
            <w:pPr>
              <w:widowControl/>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被套：</w:t>
            </w: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0cm*1</w:t>
            </w:r>
            <w:r>
              <w:rPr>
                <w:rFonts w:hint="eastAsia" w:ascii="宋体" w:hAnsi="宋体" w:eastAsia="宋体" w:cs="宋体"/>
                <w:color w:val="000000"/>
                <w:kern w:val="0"/>
                <w:sz w:val="24"/>
                <w:szCs w:val="24"/>
                <w:lang w:val="en-US" w:eastAsia="zh-CN" w:bidi="ar"/>
              </w:rPr>
              <w:t>6</w:t>
            </w:r>
            <w:r>
              <w:rPr>
                <w:rFonts w:hint="eastAsia" w:ascii="宋体" w:hAnsi="宋体" w:eastAsia="宋体" w:cs="宋体"/>
                <w:color w:val="000000"/>
                <w:kern w:val="0"/>
                <w:sz w:val="24"/>
                <w:szCs w:val="24"/>
                <w:lang w:bidi="ar"/>
              </w:rPr>
              <w:t>0cm</w:t>
            </w:r>
            <w:r>
              <w:rPr>
                <w:rFonts w:hint="eastAsia" w:ascii="宋体" w:hAnsi="宋体" w:eastAsia="宋体" w:cs="宋体"/>
                <w:color w:val="000000"/>
                <w:kern w:val="0"/>
                <w:sz w:val="24"/>
                <w:szCs w:val="24"/>
                <w:lang w:eastAsia="zh-CN" w:bidi="ar"/>
              </w:rPr>
              <w:t>；</w:t>
            </w:r>
          </w:p>
          <w:p>
            <w:pPr>
              <w:widowControl/>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枕套：45cm*65cm；</w:t>
            </w:r>
          </w:p>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枕巾：52cm*78cm</w:t>
            </w:r>
            <w:r>
              <w:rPr>
                <w:rFonts w:hint="eastAsia" w:ascii="宋体" w:hAnsi="宋体" w:eastAsia="宋体" w:cs="宋体"/>
                <w:color w:val="000000"/>
                <w:kern w:val="0"/>
                <w:sz w:val="24"/>
                <w:szCs w:val="24"/>
                <w:lang w:bidi="ar"/>
              </w:rPr>
              <w:t>。</w:t>
            </w:r>
          </w:p>
          <w:p>
            <w:pPr>
              <w:widowControl/>
              <w:textAlignment w:val="center"/>
              <w:rPr>
                <w:rFonts w:hint="eastAsia" w:ascii="宋体" w:hAnsi="宋体" w:eastAsia="宋体" w:cs="宋体"/>
                <w:sz w:val="24"/>
                <w:szCs w:val="24"/>
              </w:rPr>
            </w:pPr>
            <w:r>
              <w:rPr>
                <w:rFonts w:hint="eastAsia" w:ascii="宋体" w:hAnsi="宋体" w:eastAsia="宋体" w:cs="宋体"/>
                <w:sz w:val="24"/>
                <w:szCs w:val="24"/>
              </w:rPr>
              <w:t>面料技术要求：</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面料</w:t>
            </w:r>
            <w:r>
              <w:rPr>
                <w:rFonts w:hint="eastAsia" w:ascii="宋体" w:hAnsi="宋体" w:eastAsia="宋体" w:cs="宋体"/>
                <w:sz w:val="24"/>
                <w:szCs w:val="24"/>
              </w:rPr>
              <w:t>成份：棉100%；</w:t>
            </w:r>
            <w:r>
              <w:rPr>
                <w:rFonts w:hint="eastAsia" w:ascii="宋体" w:hAnsi="宋体" w:eastAsia="宋体" w:cs="宋体"/>
                <w:color w:val="000000"/>
                <w:kern w:val="0"/>
                <w:sz w:val="24"/>
                <w:szCs w:val="24"/>
                <w:lang w:bidi="ar"/>
              </w:rPr>
              <w:t>pH值4-9；甲醛含量≤75mg/kg；异味：无异味；可分解致癌芳香胺染料≤20mg/kg。</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套</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1203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rPr>
            </w:pPr>
          </w:p>
        </w:tc>
      </w:tr>
    </w:tbl>
    <w:p>
      <w:pPr>
        <w:pStyle w:val="7"/>
        <w:ind w:left="0" w:leftChars="0"/>
      </w:pPr>
    </w:p>
    <w:p/>
    <w:p>
      <w:pPr>
        <w:pStyle w:val="6"/>
        <w:rPr>
          <w:lang w:bidi="zh-CN"/>
        </w:rPr>
      </w:pPr>
    </w:p>
    <w:p>
      <w:pPr>
        <w:pStyle w:val="6"/>
        <w:rPr>
          <w:lang w:bidi="zh-CN"/>
        </w:rPr>
      </w:pPr>
    </w:p>
    <w:p>
      <w:pPr>
        <w:pStyle w:val="6"/>
        <w:rPr>
          <w:lang w:bidi="zh-CN"/>
        </w:rPr>
      </w:pPr>
    </w:p>
    <w:p>
      <w:pPr>
        <w:pStyle w:val="6"/>
        <w:rPr>
          <w:lang w:bidi="zh-CN"/>
        </w:rPr>
      </w:pPr>
    </w:p>
    <w:p>
      <w:pPr>
        <w:pStyle w:val="6"/>
        <w:rPr>
          <w:lang w:bidi="zh-CN"/>
        </w:rPr>
      </w:pPr>
    </w:p>
    <w:p>
      <w:pPr>
        <w:pStyle w:val="6"/>
        <w:jc w:val="center"/>
        <w:rPr>
          <w:rFonts w:hint="default" w:ascii="宋体" w:hAnsi="宋体" w:eastAsia="宋体" w:cs="宋体"/>
          <w:b/>
          <w:bCs/>
          <w:color w:val="000000" w:themeColor="text1"/>
          <w:kern w:val="0"/>
          <w:sz w:val="36"/>
          <w:szCs w:val="36"/>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000000" w:themeColor="text1"/>
          <w:sz w:val="28"/>
          <w:szCs w:val="28"/>
        </w:rPr>
      </w:pPr>
      <w:r>
        <w:rPr>
          <w:rFonts w:hint="eastAsia" w:ascii="宋体" w:hAnsi="宋体" w:cs="宋体"/>
          <w:b/>
          <w:bCs/>
          <w:color w:val="000000" w:themeColor="text1"/>
          <w:sz w:val="28"/>
          <w:szCs w:val="28"/>
        </w:rPr>
        <w:t>一、报价要求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本次报价须为人民币报价，包含: 完成招标文件规定的招标范围全部内容所需的全部费用</w:t>
      </w:r>
      <w:r>
        <w:rPr>
          <w:rFonts w:hint="eastAsia" w:ascii="宋体" w:hAnsi="宋体" w:cs="宋体"/>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b/>
          <w:bCs/>
          <w:color w:val="000000" w:themeColor="text1"/>
          <w:sz w:val="28"/>
          <w:szCs w:val="28"/>
        </w:rPr>
        <w:t>二、交货期</w:t>
      </w:r>
      <w:r>
        <w:rPr>
          <w:rFonts w:hint="eastAsia" w:ascii="宋体" w:hAnsi="宋体" w:cs="宋体"/>
          <w:b/>
          <w:bCs/>
          <w:color w:val="000000" w:themeColor="text1"/>
          <w:sz w:val="28"/>
          <w:szCs w:val="28"/>
          <w:lang w:eastAsia="zh-CN"/>
        </w:rPr>
        <w:t>：</w:t>
      </w:r>
      <w:r>
        <w:rPr>
          <w:rFonts w:hint="eastAsia" w:ascii="宋体" w:hAnsi="宋体" w:cs="宋体"/>
          <w:sz w:val="24"/>
          <w:szCs w:val="24"/>
          <w:lang w:eastAsia="zh-CN"/>
        </w:rPr>
        <w:t>合同签订后15日内完成（若投标人通过评审被确定为中标人，中标人需要将所有物资在合同签订后15日内全部免费运送至特困人员所在地）。</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b/>
          <w:bCs/>
          <w:color w:val="000000" w:themeColor="text1"/>
          <w:sz w:val="28"/>
          <w:szCs w:val="28"/>
        </w:rPr>
        <w:t>三、付款办法</w:t>
      </w:r>
      <w:r>
        <w:rPr>
          <w:rFonts w:hint="eastAsia" w:ascii="宋体" w:hAnsi="宋体" w:cs="宋体"/>
          <w:b/>
          <w:bCs/>
          <w:color w:val="000000" w:themeColor="text1"/>
          <w:sz w:val="28"/>
          <w:szCs w:val="28"/>
          <w:lang w:eastAsia="zh-CN"/>
        </w:rPr>
        <w:t>：</w:t>
      </w:r>
      <w:r>
        <w:rPr>
          <w:rFonts w:hint="eastAsia" w:ascii="宋体" w:hAnsi="宋体" w:cs="宋体"/>
          <w:sz w:val="24"/>
          <w:szCs w:val="24"/>
        </w:rPr>
        <w:t>以签订合同为准</w:t>
      </w:r>
      <w:r>
        <w:rPr>
          <w:rFonts w:hint="eastAsia" w:ascii="宋体" w:hAnsi="宋体" w:cs="宋体"/>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b/>
          <w:bCs/>
          <w:color w:val="000000" w:themeColor="text1"/>
          <w:sz w:val="28"/>
          <w:szCs w:val="28"/>
          <w:lang w:val="en-US" w:eastAsia="zh-CN"/>
        </w:rPr>
        <w:t>四</w:t>
      </w:r>
      <w:r>
        <w:rPr>
          <w:rFonts w:hint="eastAsia" w:ascii="宋体" w:hAnsi="宋体" w:cs="宋体"/>
          <w:b/>
          <w:bCs/>
          <w:color w:val="000000" w:themeColor="text1"/>
          <w:sz w:val="28"/>
          <w:szCs w:val="28"/>
        </w:rPr>
        <w:t>、 验收标准和方法：</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货物运送到指定地点后，由采购方组织相关验收部门进行现场验收。中标供应商保证货物包装无破损，货物在运输过程中出现瑕疵和破损，中标供应商应免费退换货，其过程中所发生的一切费用由中标供应商负担。</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b/>
          <w:bCs/>
          <w:color w:val="000000" w:themeColor="text1"/>
          <w:sz w:val="28"/>
          <w:szCs w:val="28"/>
          <w:lang w:val="en-US" w:eastAsia="zh-CN"/>
        </w:rPr>
        <w:t>五</w:t>
      </w:r>
      <w:r>
        <w:rPr>
          <w:rFonts w:hint="eastAsia" w:ascii="宋体" w:hAnsi="宋体" w:cs="宋体"/>
          <w:b/>
          <w:bCs/>
          <w:color w:val="000000" w:themeColor="text1"/>
          <w:sz w:val="28"/>
          <w:szCs w:val="28"/>
        </w:rPr>
        <w:t>、质量保证期：</w:t>
      </w:r>
      <w:r>
        <w:rPr>
          <w:rFonts w:hint="eastAsia" w:ascii="宋体" w:hAnsi="宋体" w:cs="宋体"/>
          <w:sz w:val="24"/>
          <w:szCs w:val="24"/>
        </w:rPr>
        <w:t>质量保证期六个月(自验收合格次日起计算)</w:t>
      </w:r>
      <w:r>
        <w:rPr>
          <w:rFonts w:hint="eastAsia" w:ascii="宋体" w:hAnsi="宋体" w:cs="宋体"/>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b/>
          <w:bCs/>
          <w:color w:val="000000" w:themeColor="text1"/>
          <w:sz w:val="28"/>
          <w:szCs w:val="28"/>
          <w:lang w:val="en-US" w:eastAsia="zh-CN"/>
        </w:rPr>
        <w:t>六</w:t>
      </w:r>
      <w:r>
        <w:rPr>
          <w:rFonts w:hint="eastAsia" w:ascii="宋体" w:hAnsi="宋体" w:cs="宋体"/>
          <w:b/>
          <w:bCs/>
          <w:color w:val="000000" w:themeColor="text1"/>
          <w:sz w:val="28"/>
          <w:szCs w:val="28"/>
        </w:rPr>
        <w:t>、售后服务要求：</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上述货物质量保障期自验收合格次日起六个月</w:t>
      </w:r>
      <w:r>
        <w:rPr>
          <w:rFonts w:hint="eastAsia" w:ascii="宋体" w:hAnsi="宋体" w:cs="宋体"/>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投标人及制造商须出具售后服务保障承诺；</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投标人须提供具体的售后服务措施及商品质量问题调换范围；</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产品质量问题调换范围的基本要求(包括但不限于以下内容)：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①所供货物明显损坏有可能导致使用障碍的；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②所供货物无法使用的；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③所供货物实际参数与描述不符的；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④所供货物材质(用料)不符合国家相关规定的；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⑤所供货物有明显瑕疵的；</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⑥所供货物有假冒伪劣嫌疑的；</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投标人应提供具体的售后服务实施计划、人员配备情况及联系地址、联系方式；</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售后响应速度</w:t>
      </w:r>
      <w:r>
        <w:rPr>
          <w:rFonts w:hint="eastAsia" w:ascii="宋体" w:hAnsi="宋体" w:cs="宋体"/>
          <w:color w:val="000000" w:themeColor="text1"/>
          <w:sz w:val="24"/>
          <w:szCs w:val="24"/>
        </w:rPr>
        <w:t>：电话1小时内做出响应，电话不能解决的，必须24小</w:t>
      </w:r>
      <w:r>
        <w:rPr>
          <w:rFonts w:hint="eastAsia" w:ascii="宋体" w:hAnsi="宋体" w:cs="宋体"/>
          <w:sz w:val="24"/>
          <w:szCs w:val="24"/>
        </w:rPr>
        <w:t>时内到达现场。</w:t>
      </w:r>
    </w:p>
    <w:p>
      <w:pPr>
        <w:rPr>
          <w:rFonts w:ascii="宋体" w:hAnsi="宋体" w:cs="宋体"/>
          <w:sz w:val="24"/>
          <w:szCs w:val="24"/>
        </w:rPr>
      </w:pPr>
    </w:p>
    <w:p>
      <w:pPr>
        <w:pStyle w:val="3"/>
        <w:bidi w:val="0"/>
      </w:pPr>
      <w:bookmarkStart w:id="5" w:name="_Toc6780"/>
      <w:r>
        <w:rPr>
          <w:rFonts w:hint="eastAsia"/>
          <w:sz w:val="44"/>
          <w:szCs w:val="44"/>
        </w:rPr>
        <w:t>第四章  投标人须知</w:t>
      </w:r>
      <w:bookmarkEnd w:id="5"/>
    </w:p>
    <w:p>
      <w:pPr>
        <w:pStyle w:val="4"/>
        <w:bidi w:val="0"/>
      </w:pPr>
      <w:bookmarkStart w:id="6" w:name="_Toc8866"/>
      <w:r>
        <w:rPr>
          <w:sz w:val="36"/>
          <w:szCs w:val="36"/>
          <w:lang w:val="en-US" w:eastAsia="zh-CN"/>
        </w:rPr>
        <w:t>一、</w:t>
      </w:r>
      <w:r>
        <w:rPr>
          <w:rFonts w:hint="eastAsia"/>
          <w:sz w:val="36"/>
          <w:szCs w:val="36"/>
        </w:rPr>
        <w:t>总 则</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kern w:val="0"/>
          <w:sz w:val="28"/>
          <w:szCs w:val="28"/>
        </w:rPr>
      </w:pPr>
      <w:r>
        <w:rPr>
          <w:rFonts w:hint="eastAsia" w:ascii="宋体" w:hAnsi="宋体" w:cs="宋体"/>
          <w:b/>
          <w:color w:val="000000"/>
          <w:sz w:val="28"/>
          <w:szCs w:val="28"/>
        </w:rPr>
        <w:t>1. 适用法律、法规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1.1本次招标适用的主要法律、法规为《中华人民共和国政府采购法》、《政府采购货物和服务招标投标管理办法》及其它相关法规。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000000"/>
          <w:kern w:val="0"/>
          <w:sz w:val="28"/>
          <w:szCs w:val="28"/>
        </w:rPr>
      </w:pPr>
      <w:r>
        <w:rPr>
          <w:rFonts w:hint="eastAsia" w:ascii="宋体" w:hAnsi="宋体" w:cs="宋体"/>
          <w:b/>
          <w:color w:val="000000"/>
          <w:sz w:val="28"/>
          <w:szCs w:val="28"/>
        </w:rPr>
        <w:t>2. 资金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2.1本项目的资金属于专项资金，资金来源已经落实，计划用于支付本次采购后所签订的合同项下的款项。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000000"/>
          <w:sz w:val="28"/>
          <w:szCs w:val="28"/>
        </w:rPr>
      </w:pPr>
      <w:r>
        <w:rPr>
          <w:rFonts w:hint="eastAsia" w:ascii="宋体" w:hAnsi="宋体" w:cs="宋体"/>
          <w:b/>
          <w:color w:val="000000"/>
          <w:sz w:val="28"/>
          <w:szCs w:val="28"/>
        </w:rPr>
        <w:t>3. 释义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3.1. 采购人：系指依法进行政府采购的国家机关、事业单位、团体组织。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3.2. 招标代理机构：系指接受采购人委托，经财政部门认定资格的代理机构。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3.3. 投标人：是指按招标公告购买了招标文件进行投标的供应商。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3.4. 中标人：指依法确定中标资格并授予合同的投标人。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3.5. 招标文件：是指包括项目公告、招标文件以及招标文件的补充、变更和澄清等一系列文件。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3.6. 货物：系指投标人按招标文件要求，向采购人提供的各种形态和种类的物品，包括原材料、设备、产品(包括软件)及相关的备品备件、工具、手册及其它技术资料和材料。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3.7. 服务：系指招标文件规定投标人须承担的系统集成、安装、调试、技术协助、校准、培训以及其它类似的义务。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3.8. 偏离：系指投标文件对招标文件的偏离，即不满足、或不响应招标文件的要求。偏离分为对招标文件的实质性要求条款偏离和对招标文件的一般商务和技术条款（参数）偏离。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3.9. 实质性条款：除法律、法规和规章规定外，招标文件中用“拒绝”、“不接受”、“无效”、“不得”等文字规定条款为实质性要求条款（即重要条款），对其中任何一条的偏离，在评标时将其视为无效投标。未用上述文字规定或符号标注的条款为非实质性要求条款(即一般条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3.10. 日期、天数、时间：未有特别说明时，均为公历日（天）及北京时间。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sz w:val="28"/>
          <w:szCs w:val="28"/>
        </w:rPr>
      </w:pPr>
      <w:r>
        <w:rPr>
          <w:rFonts w:hint="eastAsia" w:ascii="宋体" w:hAnsi="宋体" w:cs="宋体"/>
          <w:b/>
          <w:color w:val="000000"/>
          <w:sz w:val="28"/>
          <w:szCs w:val="28"/>
        </w:rPr>
        <w:t xml:space="preserve">4. 投标人资格要求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4.1. 根据《政府采购法》第二十二条的要求，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4.2. 招标公告中规定的特定资格要求；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4.3. 投标人投标不得存在下列情形之一：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1）与采购人或招标代理机构存在隶属关系或者其他利害关系；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2）法定代表人或者负责人为同一人或者存在控股、管理关系的两个以上投标人，不得参加同一政府采购项目同一包（标段）的投标。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4.4. 投标人购买了本招标文件并非意味着完全满足了合格投标人的条件，一切均以评标委员会审核的结果为准。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4.5. 不接受联合体投标。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sz w:val="28"/>
          <w:szCs w:val="28"/>
        </w:rPr>
      </w:pPr>
      <w:r>
        <w:rPr>
          <w:rFonts w:hint="eastAsia" w:ascii="宋体" w:hAnsi="宋体" w:cs="宋体"/>
          <w:b/>
          <w:color w:val="000000"/>
          <w:sz w:val="28"/>
          <w:szCs w:val="28"/>
        </w:rPr>
        <w:t xml:space="preserve">5. 授权委托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5.1. 投标人代表不是投标人的法定代表人或负责人，应持有授权委托书，并附法定代表人或负责人身份证明。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color w:val="000000"/>
          <w:sz w:val="28"/>
          <w:szCs w:val="28"/>
        </w:rPr>
      </w:pPr>
      <w:r>
        <w:rPr>
          <w:rFonts w:hint="eastAsia" w:ascii="宋体" w:hAnsi="宋体" w:cs="宋体"/>
          <w:b/>
          <w:color w:val="000000"/>
          <w:sz w:val="28"/>
          <w:szCs w:val="28"/>
        </w:rPr>
        <w:t xml:space="preserve">6. 投标费用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6.1. 投标人应承担所有与准备和参加投标有关的费用。不论投标的结果如何，招标代理机构和采购人在任何情况下均无义务和责任承担这些费用。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ascii="宋体" w:hAnsi="宋体" w:cs="宋体"/>
          <w:color w:val="000000"/>
          <w:sz w:val="24"/>
          <w:szCs w:val="24"/>
        </w:rPr>
      </w:pPr>
      <w:r>
        <w:rPr>
          <w:rFonts w:hint="eastAsia" w:ascii="宋体" w:hAnsi="宋体" w:cs="宋体"/>
          <w:color w:val="000000"/>
          <w:sz w:val="28"/>
          <w:szCs w:val="28"/>
        </w:rPr>
        <w:t>6.2. 现场考察：招标人不组织现场踏勘，投标人自行考察现场，费用自理。</w:t>
      </w:r>
    </w:p>
    <w:p>
      <w:pPr>
        <w:pStyle w:val="4"/>
        <w:numPr>
          <w:ilvl w:val="0"/>
          <w:numId w:val="0"/>
        </w:numPr>
        <w:ind w:left="420" w:leftChars="0" w:hanging="420" w:firstLineChars="0"/>
      </w:pPr>
      <w:bookmarkStart w:id="7" w:name="_Toc31182"/>
      <w:r>
        <w:rPr>
          <w:rFonts w:hint="eastAsia"/>
          <w:sz w:val="36"/>
          <w:szCs w:val="36"/>
          <w:lang w:val="en-US" w:eastAsia="zh-CN"/>
        </w:rPr>
        <w:t>二、</w:t>
      </w:r>
      <w:r>
        <w:rPr>
          <w:rFonts w:hint="eastAsia"/>
          <w:sz w:val="36"/>
          <w:szCs w:val="36"/>
        </w:rPr>
        <w:t>招标文件</w:t>
      </w:r>
      <w:bookmarkEnd w:id="7"/>
    </w:p>
    <w:p>
      <w:pPr>
        <w:spacing w:line="360" w:lineRule="auto"/>
        <w:jc w:val="left"/>
        <w:rPr>
          <w:rFonts w:ascii="宋体" w:hAnsi="宋体" w:cs="宋体"/>
          <w:b/>
          <w:color w:val="000000"/>
          <w:sz w:val="28"/>
          <w:szCs w:val="28"/>
        </w:rPr>
      </w:pPr>
      <w:r>
        <w:rPr>
          <w:rFonts w:hint="eastAsia" w:ascii="宋体" w:hAnsi="宋体" w:cs="宋体"/>
          <w:b/>
          <w:color w:val="000000"/>
          <w:sz w:val="28"/>
          <w:szCs w:val="28"/>
        </w:rPr>
        <w:t>7. 招标文件组成</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7.1. 招标文件共分六章，其内容如下：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第一章 招标公告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第二章 技术规格、参数与要求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第三章 投标须知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第四章 评标方法及标准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第五章 政府采购合同 </w:t>
      </w:r>
    </w:p>
    <w:p>
      <w:pPr>
        <w:spacing w:line="360" w:lineRule="auto"/>
        <w:ind w:firstLine="980" w:firstLineChars="350"/>
        <w:rPr>
          <w:rFonts w:ascii="宋体" w:hAnsi="宋体" w:cs="宋体"/>
          <w:color w:val="000000"/>
          <w:sz w:val="28"/>
          <w:szCs w:val="28"/>
        </w:rPr>
      </w:pPr>
      <w:r>
        <w:rPr>
          <w:rFonts w:hint="eastAsia" w:ascii="宋体" w:hAnsi="宋体" w:cs="宋体"/>
          <w:color w:val="000000"/>
          <w:sz w:val="28"/>
          <w:szCs w:val="28"/>
        </w:rPr>
        <w:t xml:space="preserve">第六章 投标文件格式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7.2. 对招标文件所作的澄清、修改，构成招标文件的组成部分。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7.3. 投标人应仔细阅读招标文件的全部内容，按照招标文件要求编制投标文件。任何对招标文件的忽略或误解不能作为投标文件存在缺陷或瑕疵的理由，其风险由投标人自行承担。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8. 招标文件的澄清、修改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8.1. 采购人及招标代理机构对已发出的招标文件进行必要澄清或者修改的，应当在招标文件要求提交投标文件截止时间十五日前，在财政部门指定的政府采购信息发布媒体（甘肃政府采购网，下同）上发布更正公告，并以书面形式通知所有招标文件收受人。该澄清或者修改的内容为招标文件的组成部分。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8.2. 采购人及招标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r>
        <w:rPr>
          <w:rFonts w:hint="eastAsia" w:ascii="宋体" w:hAnsi="宋体" w:cs="宋体"/>
          <w:color w:val="000000"/>
          <w:sz w:val="24"/>
          <w:szCs w:val="24"/>
        </w:rPr>
        <w:t xml:space="preserve"> </w:t>
      </w:r>
    </w:p>
    <w:p>
      <w:pPr>
        <w:pStyle w:val="4"/>
        <w:numPr>
          <w:ilvl w:val="0"/>
          <w:numId w:val="0"/>
        </w:numPr>
        <w:ind w:left="420" w:leftChars="0" w:hanging="420" w:firstLineChars="0"/>
      </w:pPr>
      <w:bookmarkStart w:id="8" w:name="_Toc27613"/>
      <w:r>
        <w:rPr>
          <w:rFonts w:hint="eastAsia"/>
          <w:sz w:val="36"/>
          <w:szCs w:val="36"/>
          <w:lang w:val="en-US" w:eastAsia="zh-CN"/>
        </w:rPr>
        <w:t>三、</w:t>
      </w:r>
      <w:r>
        <w:rPr>
          <w:rFonts w:hint="eastAsia"/>
          <w:sz w:val="36"/>
          <w:szCs w:val="36"/>
        </w:rPr>
        <w:t>投标文件</w:t>
      </w:r>
      <w:bookmarkEnd w:id="8"/>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9. 编制原则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9.1. 投标文件应突出重点，精简扼要。所提供的资料必须符合诚实信用、客观真实的原则，对弄虚作假或违背诚信的违法行为，应承担相应的后果及法律责任。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9.2. 投标人应仔细阅读招标文件的所有内容，按照招标文件的要求提交投标文件。投标文件应对招标文件的要求作出实质性响应，并保证所提供的全部资料的真实性。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10. 编制要求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10.1. 投标文件应按照 “投标文件格式”的要求以A4版面统一编制。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10.2. 对于有特定格式要求的，不允许改动其内容，否则，其投标无效。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10.3. 投标文件的制作，应使用简体中文。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10.4. 投标文件在加盖投标人公章时，不得使用合同专用章、财务专用章、公司部门章或分支机构章、授权（投标）专用章等代替；否则，投标文件按无效投标处理。</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10.5. 投标文件应该用计算机打印，并加注页码，用不可拆卸的胶状方式整册装订牢固，任何塑料夹条、订书针装订或打孔装订的按无效投标文件处理。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10.6. 任何行间插字、涂改和增删，须由投标人授权代表在旁边签字后方为有效。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11. 投标文件的组成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11.1. 投标文件由商务文件、技术文件两部分组成。各部分的内容如下： </w:t>
      </w:r>
    </w:p>
    <w:p>
      <w:pPr>
        <w:spacing w:line="360" w:lineRule="auto"/>
        <w:ind w:firstLine="422" w:firstLineChars="150"/>
        <w:rPr>
          <w:rFonts w:ascii="宋体" w:hAnsi="宋体" w:cs="宋体"/>
          <w:b/>
          <w:color w:val="000000"/>
          <w:sz w:val="28"/>
          <w:szCs w:val="28"/>
        </w:rPr>
      </w:pPr>
      <w:r>
        <w:rPr>
          <w:rFonts w:hint="eastAsia" w:ascii="宋体" w:hAnsi="宋体" w:cs="宋体"/>
          <w:b/>
          <w:color w:val="000000"/>
          <w:sz w:val="28"/>
          <w:szCs w:val="28"/>
        </w:rPr>
        <w:t xml:space="preserve">商务文件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（1）投标承诺书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（2）投标函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（3）开标报价一览表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（4）分项价格表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（5）投标人资格证明文件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（6）商务响应说明书 </w:t>
      </w:r>
    </w:p>
    <w:p>
      <w:pPr>
        <w:spacing w:line="360" w:lineRule="auto"/>
        <w:ind w:firstLine="422" w:firstLineChars="150"/>
        <w:rPr>
          <w:rFonts w:ascii="宋体" w:hAnsi="宋体" w:cs="宋体"/>
          <w:b/>
          <w:color w:val="000000"/>
          <w:sz w:val="28"/>
          <w:szCs w:val="28"/>
        </w:rPr>
      </w:pPr>
      <w:r>
        <w:rPr>
          <w:rFonts w:hint="eastAsia" w:ascii="宋体" w:hAnsi="宋体" w:cs="宋体"/>
          <w:b/>
          <w:color w:val="000000"/>
          <w:sz w:val="28"/>
          <w:szCs w:val="28"/>
        </w:rPr>
        <w:t xml:space="preserve">技术文件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（7）投标方案说明书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12. 投标报价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12.1. 投标人应按招标文件规定的供货及服务要求、责任范围和合同条件，以人民币进行报价。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12.2. 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12.3. 投标人对每种货物及服务只允许有一个报价，不接受选择性报价，否则，在评标时将其视为无效投标。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12.4. 投标文件中标明的价格在合同执行过程中是固定不变的，不得以任何理由予以变更。任何包含价格调整要求和条件的投标，在评标时将其视为无效投标。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13. 备选方案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13.1. 本采购项目不接受备选方案投标。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14. 投标人的资格证明文件 </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投标人应提交满足资格条件要求的证明文件,该证明文件作为投标文件的一部分。</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15. 投标货物符合招标文件规定的证明文件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15.1. 投标人应当提交其拟供的合同项下货物及其服务符合招标文件规定的证明文件,该证明文件作为投标文件的一部分。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15.2. 投标人应当说明投标货物的品牌型号、规格参数、制造商及原产地等，交货时应出具原产地证明及出厂合格证明。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15.3. 上述证明文件可以是文字资料、图纸和数据，并须提供：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（1）货物主要性能和参数的详细说明；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（2）对照招标文件技术规格，逐条说明所提供货物和服务对招标文件的技术规格条文的响应与偏离。对有具体参数要求的指标，投标人应提供具体参数值。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15.4. 采购人在技术规格中指出的货物/服务的标准以及参照的牌号或分类号仅起说明作用，并没有任何限制性。投标人在投标中可以选用替代标准、牌号或分类号，但这些替代要实质上相当于或优于技术规格的要求。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16. 投标保证金 </w:t>
      </w:r>
    </w:p>
    <w:p>
      <w:pPr>
        <w:spacing w:line="360" w:lineRule="auto"/>
        <w:ind w:firstLine="420" w:firstLineChars="150"/>
        <w:rPr>
          <w:rFonts w:ascii="宋体" w:hAnsi="宋体" w:cs="宋体"/>
          <w:color w:val="000000"/>
          <w:kern w:val="0"/>
          <w:sz w:val="28"/>
          <w:szCs w:val="28"/>
        </w:rPr>
      </w:pPr>
      <w:r>
        <w:rPr>
          <w:rFonts w:hint="eastAsia" w:ascii="宋体" w:hAnsi="宋体" w:cs="宋体"/>
          <w:color w:val="000000"/>
          <w:sz w:val="28"/>
          <w:szCs w:val="28"/>
        </w:rPr>
        <w:t>16.1.为进一步优化营商环境举措，按照甘财采(2022)16 号甘肃省财政厅关于进一步加大政府采购支持中小企业力度的通知，全政府采购项目不再收取投标保证金。</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17. 投标有效期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17.1. 投标有效期为</w:t>
      </w:r>
      <w:r>
        <w:rPr>
          <w:rFonts w:hint="eastAsia" w:ascii="宋体" w:hAnsi="宋体" w:cs="宋体"/>
          <w:color w:val="000000"/>
          <w:sz w:val="28"/>
          <w:szCs w:val="28"/>
          <w:lang w:val="en-US" w:eastAsia="zh-CN"/>
        </w:rPr>
        <w:t>9</w:t>
      </w:r>
      <w:r>
        <w:rPr>
          <w:rFonts w:hint="eastAsia" w:ascii="宋体" w:hAnsi="宋体" w:cs="宋体"/>
          <w:color w:val="000000"/>
          <w:sz w:val="28"/>
          <w:szCs w:val="28"/>
        </w:rPr>
        <w:t xml:space="preserve">0天，在此期间投标文件对投标人具有法律约束力，以保证采购人有足够的时间完成评标、定标以及签订合同。投标有效期从规定的投标截止之日起计算。投标有效期不足的，在评标时将其视为无效投标。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17.2. 特殊情况需延长投标有效期的，招标代理机构可于投标有效期届满之前，要求投标人同意延长有效期，招标代理机构的要求与投标人的答复均应为书面形式。投标人拒绝延长的，其投标在原投标有效期期届满后将不再有效；投标人同意延长的，应相应延长其投标的有效期，但不允许修改或撤回投标文件。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18. 投标文件份数和签署、盖章 </w:t>
      </w:r>
    </w:p>
    <w:p>
      <w:pPr>
        <w:spacing w:line="360" w:lineRule="auto"/>
        <w:rPr>
          <w:rFonts w:ascii="宋体" w:hAnsi="宋体" w:cs="宋体"/>
          <w:color w:val="000000"/>
          <w:sz w:val="28"/>
          <w:szCs w:val="28"/>
        </w:rPr>
      </w:pPr>
      <w:r>
        <w:rPr>
          <w:rFonts w:hint="eastAsia" w:ascii="宋体" w:hAnsi="宋体" w:cs="宋体"/>
          <w:color w:val="000000"/>
          <w:sz w:val="28"/>
          <w:szCs w:val="28"/>
        </w:rPr>
        <w:t>18.1.投标人应按“投标人须知前附表”规定的份数提交《投标文件》否则视为无效投标。</w:t>
      </w:r>
    </w:p>
    <w:p>
      <w:pPr>
        <w:spacing w:line="360" w:lineRule="auto"/>
        <w:rPr>
          <w:rFonts w:ascii="宋体" w:hAnsi="宋体" w:cs="宋体"/>
          <w:color w:val="000000"/>
          <w:sz w:val="28"/>
          <w:szCs w:val="28"/>
        </w:rPr>
      </w:pPr>
      <w:r>
        <w:rPr>
          <w:rFonts w:hint="eastAsia" w:ascii="宋体" w:hAnsi="宋体" w:cs="宋体"/>
          <w:color w:val="000000"/>
          <w:sz w:val="28"/>
          <w:szCs w:val="28"/>
        </w:rPr>
        <w:t xml:space="preserve">18.2.邮寄的《投标文件》的正本和副本均需打印或使用不褪色墨水笔书写，字迹应清晰易于辨认，并应在《投标文件》封面的右上角清楚地注明“正本”或“副本”。正本和副本如有不一致之处，以正本为准。 </w:t>
      </w:r>
    </w:p>
    <w:p>
      <w:pPr>
        <w:spacing w:line="360" w:lineRule="auto"/>
        <w:rPr>
          <w:rFonts w:ascii="宋体" w:hAnsi="宋体" w:cs="宋体"/>
          <w:color w:val="000000"/>
          <w:sz w:val="28"/>
          <w:szCs w:val="28"/>
        </w:rPr>
      </w:pPr>
      <w:r>
        <w:rPr>
          <w:rFonts w:hint="eastAsia" w:ascii="宋体" w:hAnsi="宋体" w:cs="宋体"/>
          <w:color w:val="000000"/>
          <w:sz w:val="28"/>
          <w:szCs w:val="28"/>
        </w:rPr>
        <w:t>18.3.《投标文件》的正本应逐页加盖投标人公章，除要求由投标人法定代表人或被授权人签字的内容必须签字、盖章外，其他每页也必须签字、盖章，</w:t>
      </w:r>
      <w:r>
        <w:rPr>
          <w:rFonts w:hint="eastAsia" w:ascii="宋体" w:hAnsi="宋体" w:cs="宋体"/>
          <w:sz w:val="28"/>
          <w:szCs w:val="28"/>
        </w:rPr>
        <w:t>否则初步评审不通过。</w:t>
      </w:r>
      <w:r>
        <w:rPr>
          <w:rFonts w:hint="eastAsia" w:ascii="宋体" w:hAnsi="宋体" w:cs="宋体"/>
          <w:color w:val="000000"/>
          <w:sz w:val="28"/>
          <w:szCs w:val="28"/>
        </w:rPr>
        <w:t>副本可由正本复印而成。由被授权人签字或盖章的《投标文件》中须同时提交“法定代表人授权函”。除投标人对错误处须修改外，全套《投标文件》应无涂改或行间插字和增删。如有修改，修改处应由投标人加盖投标人的印章或由《投标文件》签字人签字或盖章。</w:t>
      </w:r>
    </w:p>
    <w:p>
      <w:pPr>
        <w:spacing w:line="360" w:lineRule="auto"/>
        <w:rPr>
          <w:rFonts w:ascii="宋体" w:hAnsi="宋体" w:cs="宋体"/>
          <w:color w:val="000000"/>
          <w:sz w:val="24"/>
          <w:szCs w:val="24"/>
        </w:rPr>
      </w:pPr>
      <w:r>
        <w:rPr>
          <w:rFonts w:hint="eastAsia" w:ascii="宋体" w:hAnsi="宋体" w:cs="宋体"/>
          <w:color w:val="000000"/>
          <w:sz w:val="28"/>
          <w:szCs w:val="28"/>
        </w:rPr>
        <w:t>18.4.《投标文件》应根据《招标文件》的要求签署、盖章，内容应完整详细，如有遗漏，将被视为无效投标。</w:t>
      </w:r>
    </w:p>
    <w:p>
      <w:pPr>
        <w:pStyle w:val="4"/>
        <w:numPr>
          <w:ilvl w:val="0"/>
          <w:numId w:val="0"/>
        </w:numPr>
        <w:ind w:left="420" w:leftChars="0" w:hanging="420" w:firstLineChars="0"/>
      </w:pPr>
      <w:bookmarkStart w:id="9" w:name="_Toc7078"/>
      <w:r>
        <w:rPr>
          <w:rFonts w:hint="eastAsia"/>
          <w:sz w:val="36"/>
          <w:szCs w:val="36"/>
          <w:lang w:val="en-US" w:eastAsia="zh-CN"/>
        </w:rPr>
        <w:t>四、</w:t>
      </w:r>
      <w:r>
        <w:rPr>
          <w:rFonts w:hint="eastAsia"/>
          <w:sz w:val="36"/>
          <w:szCs w:val="36"/>
        </w:rPr>
        <w:t>投标文件的递交</w:t>
      </w:r>
      <w:bookmarkEnd w:id="9"/>
    </w:p>
    <w:p>
      <w:pPr>
        <w:widowControl/>
        <w:spacing w:line="360" w:lineRule="auto"/>
        <w:jc w:val="left"/>
        <w:rPr>
          <w:rFonts w:ascii="宋体" w:hAnsi="宋体" w:cs="宋体"/>
          <w:sz w:val="28"/>
          <w:szCs w:val="28"/>
        </w:rPr>
      </w:pPr>
      <w:r>
        <w:rPr>
          <w:rFonts w:hint="eastAsia" w:ascii="宋体" w:hAnsi="宋体" w:cs="宋体"/>
          <w:b/>
          <w:color w:val="000000"/>
          <w:kern w:val="0"/>
          <w:sz w:val="28"/>
          <w:szCs w:val="28"/>
        </w:rPr>
        <w:t xml:space="preserve">19. 投标文件 </w:t>
      </w:r>
    </w:p>
    <w:p>
      <w:pPr>
        <w:spacing w:line="360" w:lineRule="auto"/>
        <w:ind w:firstLine="560" w:firstLineChars="200"/>
        <w:rPr>
          <w:rFonts w:ascii="宋体" w:hAnsi="宋体" w:cs="宋体"/>
          <w:color w:val="FF0000"/>
          <w:sz w:val="28"/>
          <w:szCs w:val="28"/>
        </w:rPr>
      </w:pPr>
      <w:r>
        <w:rPr>
          <w:rFonts w:hint="eastAsia" w:ascii="宋体" w:hAnsi="宋体" w:cs="宋体"/>
          <w:b w:val="0"/>
          <w:bCs w:val="0"/>
          <w:color w:val="auto"/>
          <w:sz w:val="28"/>
          <w:szCs w:val="28"/>
        </w:rPr>
        <w:t>该项目采用新点不见面网上开标方式：开评标活动通过“新点不见 面网上开标大厅”进行。各投标单位在参与投标时，登录陇南市公共资源交易网首页“下载 中心”，下载投标文件制作工具“新点投标文件制作软件（陇南版）”，并按照“不见面开评 标投标人操作手册”制作固化并上传投标文件；本项目必须使用同一把CA进行所有操作。若 在开标时间前没有网上投标（上传投标文件）则视为放弃投标。</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20. 投标文件的递交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20.1. 投标文件必须在开标结束后5个工作日内送至招标代理机构（甘肃茂融项目咨询有限公司 ）。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20.2. 逾期送达或未送达指定地点的投标文件，招标代理机构拒绝接收。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20.3.  未提交“开标报价一览表”的，其投标文件拒绝接收。</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20.4.  未提交招标文件规定的资质证明原件和其他原件的，其投标文件拒绝接收。</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21. 投标文件的修改和撤回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21.1. 在投标截止时间前，投标人可以书面形式修改、补充或撤回己递交的投标文件，但应以书面形式通知招标代理机构。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21.2. 修改、补充的内容为投标文件的组成部分。修改、补充的投标文件应按规定编制、签署、密封、标记和递交，并标明“修改、补充”字样。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21.3. 投标人撤回投标文件的，招标代理机构自收到投标人书面撤回通知之日起五日内退还已收取的投标保证金。</w:t>
      </w:r>
    </w:p>
    <w:p>
      <w:pPr>
        <w:pStyle w:val="4"/>
        <w:numPr>
          <w:ilvl w:val="0"/>
          <w:numId w:val="0"/>
        </w:numPr>
        <w:ind w:left="420" w:leftChars="0" w:hanging="420" w:firstLineChars="0"/>
      </w:pPr>
      <w:bookmarkStart w:id="10" w:name="_Toc29788"/>
      <w:r>
        <w:rPr>
          <w:rFonts w:hint="eastAsia"/>
          <w:sz w:val="36"/>
          <w:szCs w:val="36"/>
          <w:lang w:val="en-US" w:eastAsia="zh-CN"/>
        </w:rPr>
        <w:t>五、</w:t>
      </w:r>
      <w:r>
        <w:rPr>
          <w:rFonts w:hint="eastAsia"/>
          <w:sz w:val="36"/>
          <w:szCs w:val="36"/>
        </w:rPr>
        <w:t>开标、评标与定标</w:t>
      </w:r>
      <w:bookmarkEnd w:id="10"/>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22. 开标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22.1. 招标代理机构规定的投标截止时间(开标时间)和地点组织公开开标，并邀请所有投标人法定代表人或其授权的代理人参加。参加开标的投标人代表应签名以证明其出席。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22.2. 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招标文件允许提供的备选方案和投标文件的其他主要内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22.3. 未宣读的投标价格、价格折扣和招标文件允许提供的备选方案等实质内容，评标时不予承认。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22.4. 投标人代表、监督人、记录人等有关人员在开标记录上签字确认。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22.5. 开标时，投标文件中开标报价一览表内容与投标文件中分项价格表内容不一致的，以开标报价一览表为准。 </w:t>
      </w:r>
    </w:p>
    <w:p>
      <w:pPr>
        <w:spacing w:line="360" w:lineRule="auto"/>
        <w:rPr>
          <w:rFonts w:ascii="宋体" w:hAnsi="宋体" w:cs="宋体"/>
          <w:color w:val="000000"/>
          <w:sz w:val="28"/>
          <w:szCs w:val="28"/>
        </w:rPr>
      </w:pPr>
      <w:r>
        <w:rPr>
          <w:rFonts w:hint="eastAsia" w:ascii="宋体" w:hAnsi="宋体" w:cs="宋体"/>
          <w:color w:val="000000"/>
          <w:sz w:val="28"/>
          <w:szCs w:val="28"/>
        </w:rPr>
        <w:t xml:space="preserve">23. 评标委员会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23.1. 评标委员会由采购人的代表和技术、经济等方面的专家组成，成员人数应当为五人及以上单数。其中，技术、经济等方面的专家不得少于成员总数的三分之二。采购数额在1000万元以上、技术复杂的项目，评标委员会中技术、经济等方面的专家人数应当为五人以上单数。</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23.2. 评标委员会成员与投标人存在利害关系的，应当回避。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24. 评标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24.1. 评标委员会按照 “评标方法及标准” 规定的评标方法、评审因素、标准和程序对投标文件进行评审。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25. 无效投标的情形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25.1. 未按照招标文件规定要求密封、签字、盖章的；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25.2.  不具备招标文件中规定资格要求的；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25.3. 投标人资格证明文件不全或是虚假的；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25.4.  投标有效期不符合招标文件要求的；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25.5.  同一个项目或同一种货物提供了两种及以上备选方案或报价的；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25.6.  投标文件内容不齐全或者投标文件份数不够的；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25.7. 投标文件出现重大负偏离的；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25.8. 投标文件不满足带其他要求的；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25.9.  投标文件不符合规定格式的；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25.10.  投标文件含有采购人不能接受的条件或声明的；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25.11.  不符合法律、法规和本招标文件中规定的其他实质性要求的。</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26. 定标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26.1. 评标委员会根据评审方法及标准，提出书面评标报告，推荐中标候选人。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26.2. 采购人确认中标结果。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26.3. 由招标代理机构按要求将中标结果在公告发布媒体上公告。</w:t>
      </w:r>
      <w:r>
        <w:rPr>
          <w:rFonts w:hint="eastAsia" w:ascii="宋体" w:hAnsi="宋体" w:cs="宋体"/>
          <w:color w:val="000000"/>
          <w:sz w:val="24"/>
          <w:szCs w:val="24"/>
        </w:rPr>
        <w:t xml:space="preserve"> </w:t>
      </w:r>
    </w:p>
    <w:p>
      <w:pPr>
        <w:pStyle w:val="3"/>
        <w:numPr>
          <w:ilvl w:val="0"/>
          <w:numId w:val="0"/>
        </w:numPr>
        <w:ind w:left="420" w:leftChars="0" w:hanging="420" w:firstLineChars="0"/>
      </w:pPr>
      <w:bookmarkStart w:id="11" w:name="_Toc1085"/>
      <w:r>
        <w:rPr>
          <w:rFonts w:hint="eastAsia" w:ascii="Arial" w:hAnsi="Arial" w:eastAsia="宋体" w:cs="Times New Roman"/>
          <w:b/>
          <w:bCs/>
          <w:kern w:val="2"/>
          <w:sz w:val="36"/>
          <w:szCs w:val="36"/>
          <w:lang w:val="en-US" w:eastAsia="zh-CN" w:bidi="ar-SA"/>
        </w:rPr>
        <w:t>六、质 疑</w:t>
      </w:r>
      <w:bookmarkEnd w:id="11"/>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27. 投标人质疑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27.1. 投标人对政府采购活动事项有疑问的，可以向采购人或招标代理机构提出询问。采购人或招标代理机构将在七个工作日内作出答复。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27.2. 投标人若认为招标文件、采购过程和中标结果使自己的权益受到损害，应当在下列时间内以书面形式向采购人或招标代理机构提出：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（1）关于招标文件的质疑，应从招标文件发出之日起七个工作日内提出。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（2）关于采购过程的质疑，应在采购程序环节结束之日起七个工作日内提出。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（3）关于中标结果的质疑，应在中标结果信息发布后七个工作日内提出。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27.3. 投标人提出质疑的，应提供质疑书原件。采购人或招标代理机构应当向质疑供应商签收回执。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27.4. 质疑书应当包括下列内容：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（1）质疑供应商的名称、地址及有效联系方式；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（2）质疑事项；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（3）事实依据及相关证明材料；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（4）相关请求及主张。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27.5. 质疑书应当由投标人法定代表人或其授权的代理人签字并加盖投标人单位章，质疑书由授权的代理人签字的应附投标人法定代表人委托授权书。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27.6. 采购人或招标代理机构将在签收回执之日起七个工作日内作出书面答复，并以书面形式通知质疑投标人和其他有关的投标人。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27.7. 投标人对采购人或招标代理机构的答复不满意，或采购人或招标代理机构未在规定的期限作出答复的，可在答复期满后十五个工作日内，按政府采购相关法律法规规章的规定及程序，向同级财政部门提出投诉。</w:t>
      </w:r>
      <w:r>
        <w:rPr>
          <w:rFonts w:hint="eastAsia" w:ascii="宋体" w:hAnsi="宋体" w:cs="宋体"/>
          <w:color w:val="000000"/>
          <w:sz w:val="24"/>
          <w:szCs w:val="24"/>
        </w:rPr>
        <w:t xml:space="preserve"> </w:t>
      </w:r>
    </w:p>
    <w:p>
      <w:pPr>
        <w:pStyle w:val="3"/>
        <w:numPr>
          <w:ilvl w:val="0"/>
          <w:numId w:val="0"/>
        </w:numPr>
        <w:ind w:left="420" w:leftChars="0" w:hanging="420" w:firstLineChars="0"/>
      </w:pPr>
      <w:bookmarkStart w:id="12" w:name="_Toc20478"/>
      <w:r>
        <w:rPr>
          <w:rFonts w:hint="eastAsia" w:ascii="Arial" w:hAnsi="Arial" w:eastAsia="宋体" w:cs="Times New Roman"/>
          <w:b/>
          <w:bCs/>
          <w:kern w:val="2"/>
          <w:sz w:val="36"/>
          <w:szCs w:val="36"/>
          <w:lang w:val="en-US" w:eastAsia="zh-CN" w:bidi="ar-SA"/>
        </w:rPr>
        <w:t>七、签订合同</w:t>
      </w:r>
      <w:bookmarkEnd w:id="12"/>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28. 招标代理服务费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28.1.</w:t>
      </w:r>
      <w:r>
        <w:rPr>
          <w:rFonts w:hint="eastAsia" w:ascii="宋体" w:hAnsi="宋体" w:cs="宋体"/>
          <w:b/>
          <w:color w:val="000000"/>
          <w:sz w:val="28"/>
          <w:szCs w:val="28"/>
        </w:rPr>
        <w:t>招标代理机构参照中华人民共和国国家发展计划委员会“计价格[2002]1980号文”批准的收费标准收取招标代理服务费</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备注：开标结束专家评审费及陇南市公共资源交易中心场地服务费由中标单位支付；</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29. 中标通知书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29.1. 在规定的投标有效期内，招标代理机构办理《中标通知书》发出事宜。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29.2. 中标通知书对采购人和中标供应商具有同等法律效力。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29.3. 中标通知书发出后，采购人改变中标结果，或者中标人放弃中标，应当承担相应的法律责任。 </w:t>
      </w:r>
    </w:p>
    <w:p>
      <w:pPr>
        <w:spacing w:line="360" w:lineRule="auto"/>
        <w:ind w:firstLine="420" w:firstLineChars="150"/>
        <w:rPr>
          <w:rFonts w:ascii="宋体" w:hAnsi="宋体" w:cs="宋体"/>
          <w:color w:val="000000"/>
          <w:kern w:val="0"/>
          <w:sz w:val="28"/>
          <w:szCs w:val="28"/>
        </w:rPr>
      </w:pPr>
      <w:r>
        <w:rPr>
          <w:rFonts w:hint="eastAsia" w:ascii="宋体" w:hAnsi="宋体" w:cs="宋体"/>
          <w:color w:val="000000"/>
          <w:sz w:val="28"/>
          <w:szCs w:val="28"/>
        </w:rPr>
        <w:t xml:space="preserve">29.4. 中标通知书是中标人签订合同的依据，是合同必不可少的一个组成部分。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30. 签订合同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30.1. 采购人应当自开标结束中标公示三日后交清各项费用联系代理单位领取中标通知书，中标通知书发出之日起三十日内，按照招标文件和中标供应商投标文件的约定，与中标供应商签订书面合同。所签订的合同不得对招标文件和中标供应商投标文件作实质性修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30.2. 采购人不得向中标供应商提出任何不合理的要求，作为签订合同的条件，不得与中标供应商私下订立背离合同实质性内容的协议。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30.3. 采购人或者招标代理机构应当自采购合同签订之日起七个工作日内，按照有关规定将采购合同副本报同级人民政府财政部门备案。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31. 分包履行合同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31.1. 经采购人同意，中标供应商可以依法采取分包方式履行合同。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31.2. 政府采购合同分包履行的，中标、成交供应商就采购项目和分包项目向采购人负责，分包供应商就分包项目承担责任。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32. 政府采购合同履行中合同标的的追加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32.1. 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33. 废标条款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33.1. 在招标采购中，出现有下列情形之一的，予以废标：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（1）符合专业条件的投标人或者对招标文件作实质性响应的投标人不足三家的；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（2）出现影响采购公正的违法、违规行为的；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（3）投标人的报价均超过了采购预算，采购人不能支付的；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（4）因重大变故，采购任务取消的。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（5）未响应招标文件要求的。</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34. 其他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34.1. 本招标文件如与网上发布的招标公告、更正公告等有差异的部分，以网上发布的为准。</w:t>
      </w:r>
      <w:r>
        <w:rPr>
          <w:rFonts w:hint="eastAsia" w:ascii="宋体" w:hAnsi="宋体" w:cs="宋体"/>
          <w:color w:val="000000"/>
          <w:sz w:val="24"/>
          <w:szCs w:val="24"/>
        </w:rPr>
        <w:t xml:space="preserve"> </w:t>
      </w:r>
    </w:p>
    <w:p/>
    <w:p>
      <w:pPr>
        <w:pStyle w:val="7"/>
      </w:pPr>
    </w:p>
    <w:p/>
    <w:p>
      <w:pPr>
        <w:pStyle w:val="7"/>
      </w:pPr>
    </w:p>
    <w:p/>
    <w:p>
      <w:pPr>
        <w:pStyle w:val="7"/>
      </w:pPr>
    </w:p>
    <w:p/>
    <w:p>
      <w:pPr>
        <w:pStyle w:val="7"/>
      </w:pPr>
    </w:p>
    <w:p/>
    <w:p>
      <w:pPr>
        <w:pStyle w:val="7"/>
      </w:pPr>
    </w:p>
    <w:p/>
    <w:p>
      <w:pPr>
        <w:pStyle w:val="7"/>
      </w:pPr>
    </w:p>
    <w:p/>
    <w:p>
      <w:pPr>
        <w:spacing w:line="360" w:lineRule="auto"/>
        <w:rPr>
          <w:rFonts w:ascii="宋体" w:hAnsi="宋体" w:cs="宋体"/>
          <w:sz w:val="24"/>
          <w:szCs w:val="24"/>
        </w:rPr>
      </w:pPr>
    </w:p>
    <w:p>
      <w:pPr>
        <w:pStyle w:val="34"/>
        <w:spacing w:line="360" w:lineRule="auto"/>
        <w:ind w:firstLine="480"/>
        <w:rPr>
          <w:rFonts w:ascii="宋体" w:hAnsi="宋体" w:cs="宋体"/>
          <w:sz w:val="24"/>
        </w:rPr>
      </w:pPr>
    </w:p>
    <w:p>
      <w:pPr>
        <w:pStyle w:val="3"/>
      </w:pPr>
      <w:bookmarkStart w:id="13" w:name="_Toc24124"/>
      <w:r>
        <w:rPr>
          <w:rFonts w:hint="eastAsia"/>
          <w:sz w:val="44"/>
          <w:szCs w:val="44"/>
        </w:rPr>
        <w:t>第五章  评标方法及标准</w:t>
      </w:r>
      <w:bookmarkEnd w:id="13"/>
    </w:p>
    <w:p>
      <w:pPr>
        <w:pStyle w:val="4"/>
        <w:pageBreakBefore w:val="0"/>
        <w:widowControl w:val="0"/>
        <w:numPr>
          <w:ilvl w:val="0"/>
          <w:numId w:val="0"/>
        </w:numPr>
        <w:kinsoku/>
        <w:wordWrap/>
        <w:overflowPunct/>
        <w:topLinePunct w:val="0"/>
        <w:autoSpaceDE/>
        <w:autoSpaceDN/>
        <w:bidi w:val="0"/>
        <w:adjustRightInd/>
        <w:snapToGrid/>
        <w:spacing w:line="460" w:lineRule="exact"/>
        <w:ind w:left="420" w:leftChars="0" w:hanging="420" w:firstLineChars="0"/>
        <w:textAlignment w:val="auto"/>
      </w:pPr>
      <w:bookmarkStart w:id="14" w:name="_Toc29682"/>
      <w:r>
        <w:rPr>
          <w:rFonts w:hint="eastAsia"/>
          <w:sz w:val="36"/>
          <w:szCs w:val="36"/>
          <w:lang w:val="en-US" w:eastAsia="zh-CN"/>
        </w:rPr>
        <w:t>一、</w:t>
      </w:r>
      <w:r>
        <w:rPr>
          <w:rFonts w:hint="eastAsia"/>
          <w:sz w:val="36"/>
          <w:szCs w:val="36"/>
        </w:rPr>
        <w:t>总则</w:t>
      </w:r>
      <w:bookmarkEnd w:id="14"/>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b/>
          <w:color w:val="000000"/>
          <w:sz w:val="28"/>
          <w:szCs w:val="28"/>
        </w:rPr>
      </w:pPr>
      <w:r>
        <w:rPr>
          <w:rFonts w:hint="eastAsia" w:ascii="宋体" w:hAnsi="宋体" w:cs="宋体"/>
          <w:b/>
          <w:color w:val="000000"/>
          <w:sz w:val="28"/>
          <w:szCs w:val="28"/>
        </w:rPr>
        <w:t xml:space="preserve">1. 评标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1.1. 评标由依法组成的评标委员会负责。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b/>
          <w:color w:val="000000"/>
          <w:sz w:val="28"/>
          <w:szCs w:val="28"/>
        </w:rPr>
      </w:pPr>
      <w:r>
        <w:rPr>
          <w:rFonts w:hint="eastAsia" w:ascii="宋体" w:hAnsi="宋体" w:cs="宋体"/>
          <w:b/>
          <w:color w:val="000000"/>
          <w:sz w:val="28"/>
          <w:szCs w:val="28"/>
        </w:rPr>
        <w:t xml:space="preserve">2. 评标方法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ascii="宋体" w:hAnsi="宋体" w:cs="宋体"/>
          <w:color w:val="000000"/>
          <w:sz w:val="28"/>
          <w:szCs w:val="28"/>
        </w:rPr>
      </w:pPr>
      <w:r>
        <w:rPr>
          <w:rFonts w:hint="eastAsia" w:ascii="宋体" w:hAnsi="宋体" w:cs="宋体"/>
          <w:color w:val="000000"/>
          <w:sz w:val="28"/>
          <w:szCs w:val="28"/>
        </w:rPr>
        <w:t xml:space="preserve">2.1. 评标方法：综合评分法，是指在最大限度地满足招标文件实质性要求前提下，按照招标文件中规定的各项因素进行综合评审后，以评标总得分最高的投标人作为中标候选供应商或者中标供应商的评标方法。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ascii="宋体" w:hAnsi="宋体" w:cs="宋体"/>
          <w:color w:val="000000"/>
          <w:sz w:val="28"/>
          <w:szCs w:val="28"/>
        </w:rPr>
      </w:pPr>
      <w:r>
        <w:rPr>
          <w:rFonts w:hint="eastAsia" w:ascii="宋体" w:hAnsi="宋体" w:cs="宋体"/>
          <w:color w:val="000000"/>
          <w:sz w:val="28"/>
          <w:szCs w:val="28"/>
        </w:rPr>
        <w:t>2.2. 综合评分的主要因素是：价格、技术、业绩、服务、对招标文件的响应程度，以及相应的比重或者权值等。</w:t>
      </w:r>
    </w:p>
    <w:p>
      <w:pPr>
        <w:pStyle w:val="2"/>
      </w:pPr>
    </w:p>
    <w:p>
      <w:pPr>
        <w:spacing w:line="240" w:lineRule="auto"/>
        <w:jc w:val="center"/>
        <w:rPr>
          <w:rFonts w:ascii="宋体" w:hAnsi="宋体" w:cs="宋体"/>
          <w:b/>
          <w:color w:val="000000"/>
          <w:sz w:val="24"/>
          <w:szCs w:val="24"/>
        </w:rPr>
      </w:pPr>
      <w:r>
        <w:rPr>
          <w:rFonts w:hint="eastAsia" w:ascii="Arial" w:hAnsi="Arial" w:eastAsia="宋体" w:cs="Times New Roman"/>
          <w:b/>
          <w:bCs/>
          <w:kern w:val="2"/>
          <w:sz w:val="36"/>
          <w:szCs w:val="36"/>
          <w:lang w:val="en-US" w:eastAsia="zh-CN" w:bidi="ar-SA"/>
        </w:rPr>
        <w:t>评标标准</w:t>
      </w:r>
    </w:p>
    <w:tbl>
      <w:tblPr>
        <w:tblStyle w:val="38"/>
        <w:tblpPr w:leftFromText="180" w:rightFromText="180" w:vertAnchor="text" w:horzAnchor="page" w:tblpXSpec="center" w:tblpY="30"/>
        <w:tblOverlap w:val="never"/>
        <w:tblW w:w="91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9"/>
        <w:gridCol w:w="1139"/>
        <w:gridCol w:w="68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9188"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宋体" w:hAnsi="宋体" w:eastAsia="宋体" w:cs="宋体"/>
                <w:sz w:val="24"/>
                <w:szCs w:val="24"/>
              </w:rPr>
            </w:pPr>
            <w:r>
              <w:rPr>
                <w:rFonts w:hint="eastAsia" w:ascii="宋体" w:hAnsi="宋体" w:eastAsia="宋体" w:cs="宋体"/>
                <w:spacing w:val="-1"/>
                <w:sz w:val="24"/>
                <w:szCs w:val="24"/>
              </w:rPr>
              <w:t>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0" w:hRule="atLeast"/>
          <w:jc w:val="center"/>
        </w:trPr>
        <w:tc>
          <w:tcPr>
            <w:tcW w:w="1159"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03"/>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报</w:t>
            </w:r>
            <w:r>
              <w:rPr>
                <w:rFonts w:hint="eastAsia" w:ascii="宋体" w:hAnsi="宋体" w:eastAsia="宋体" w:cs="宋体"/>
                <w:spacing w:val="-2"/>
                <w:sz w:val="24"/>
                <w:szCs w:val="24"/>
              </w:rPr>
              <w:t>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03"/>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w:t>
            </w:r>
            <w:r>
              <w:rPr>
                <w:rFonts w:hint="eastAsia" w:ascii="宋体" w:hAnsi="宋体" w:eastAsia="宋体" w:cs="宋体"/>
                <w:spacing w:val="4"/>
                <w:sz w:val="24"/>
                <w:szCs w:val="24"/>
              </w:rPr>
              <w:t>30分)</w:t>
            </w:r>
          </w:p>
        </w:tc>
        <w:tc>
          <w:tcPr>
            <w:tcW w:w="1139"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pacing w:val="1"/>
                <w:sz w:val="24"/>
                <w:szCs w:val="24"/>
              </w:rPr>
              <w:t>30</w:t>
            </w:r>
            <w:r>
              <w:rPr>
                <w:rFonts w:hint="eastAsia" w:ascii="宋体" w:hAnsi="宋体" w:eastAsia="宋体" w:cs="宋体"/>
                <w:sz w:val="24"/>
                <w:szCs w:val="24"/>
              </w:rPr>
              <w:t>分</w:t>
            </w:r>
          </w:p>
        </w:tc>
        <w:tc>
          <w:tcPr>
            <w:tcW w:w="6890"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满足招标文件要求且投标价格最低的投标报价为评标基准价，其价格分为满分。其他投标人的报价分统一按下 列公式计算：投标报价得分= (评标基准价／投标报价) ×价格权值 (30%) ×100 (四舍五入后保留小数点后两位)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jc w:val="both"/>
              <w:textAlignment w:val="baseline"/>
              <w:rPr>
                <w:rFonts w:hint="eastAsia"/>
              </w:rPr>
            </w:pPr>
            <w:r>
              <w:rPr>
                <w:rFonts w:hint="eastAsia" w:ascii="宋体" w:hAnsi="宋体" w:eastAsia="宋体" w:cs="宋体"/>
                <w:b/>
                <w:bCs/>
                <w:color w:val="FF0000"/>
                <w:sz w:val="24"/>
                <w:szCs w:val="24"/>
              </w:rPr>
              <w:t>注：根据中华人民共和国财政部令第 87 号《政府采购货物和服务招标投标管理办法》第六十条规定，评标委员会认为投标人的报价明显低于其他通过符合性审查投标人的报价，有可能影响产品质量或者不能诚信履约的，应当要求其在评标现场提供能证明其报价合理性的书面说明或提交相关证明材料。否则，评标委员会应当将其作为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0" w:hRule="atLeast"/>
          <w:jc w:val="center"/>
        </w:trPr>
        <w:tc>
          <w:tcPr>
            <w:tcW w:w="115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技术部</w:t>
            </w:r>
            <w:r>
              <w:rPr>
                <w:rFonts w:hint="eastAsia" w:ascii="宋体" w:hAnsi="宋体" w:eastAsia="宋体" w:cs="宋体"/>
                <w:spacing w:val="-1"/>
                <w:sz w:val="24"/>
                <w:szCs w:val="24"/>
              </w:rPr>
              <w:t>分</w:t>
            </w:r>
            <w:r>
              <w:rPr>
                <w:rFonts w:hint="eastAsia" w:ascii="宋体" w:hAnsi="宋体" w:eastAsia="宋体" w:cs="宋体"/>
                <w:spacing w:val="13"/>
                <w:sz w:val="24"/>
                <w:szCs w:val="24"/>
              </w:rPr>
              <w:t>(4</w:t>
            </w:r>
            <w:r>
              <w:rPr>
                <w:rFonts w:hint="eastAsia" w:ascii="宋体" w:hAnsi="宋体" w:cs="宋体"/>
                <w:spacing w:val="13"/>
                <w:sz w:val="24"/>
                <w:szCs w:val="24"/>
                <w:lang w:val="en-US" w:eastAsia="zh-CN"/>
              </w:rPr>
              <w:t>4</w:t>
            </w:r>
            <w:r>
              <w:rPr>
                <w:rFonts w:hint="eastAsia" w:ascii="宋体" w:hAnsi="宋体" w:eastAsia="宋体" w:cs="宋体"/>
                <w:spacing w:val="13"/>
                <w:sz w:val="24"/>
                <w:szCs w:val="24"/>
              </w:rPr>
              <w:t>分)</w:t>
            </w: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z w:val="24"/>
                <w:szCs w:val="24"/>
              </w:rPr>
              <w:t>参数响应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15</w:t>
            </w:r>
            <w:r>
              <w:rPr>
                <w:rFonts w:hint="eastAsia" w:ascii="宋体" w:hAnsi="宋体" w:eastAsia="宋体" w:cs="宋体"/>
                <w:sz w:val="24"/>
                <w:szCs w:val="24"/>
              </w:rPr>
              <w:t>分）</w:t>
            </w:r>
          </w:p>
        </w:tc>
        <w:tc>
          <w:tcPr>
            <w:tcW w:w="6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所有技术参数及指标满足招标文件要求得15分，技术指标每一项达不到招标文件要求扣3分，扣完为止。(需提供产品检测报告，未提供检测报告视为不响应参数)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15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5"/>
              <w:jc w:val="center"/>
              <w:textAlignment w:val="baseline"/>
              <w:rPr>
                <w:rFonts w:hint="eastAsia" w:ascii="宋体" w:hAnsi="宋体" w:eastAsia="宋体" w:cs="宋体"/>
                <w:sz w:val="24"/>
                <w:szCs w:val="24"/>
              </w:rPr>
            </w:pPr>
            <w:r>
              <w:rPr>
                <w:rFonts w:hint="eastAsia" w:ascii="宋体" w:hAnsi="宋体" w:eastAsia="宋体" w:cs="宋体"/>
                <w:sz w:val="24"/>
                <w:szCs w:val="24"/>
              </w:rPr>
              <w:t>样品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5"/>
              <w:jc w:val="center"/>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8</w:t>
            </w:r>
            <w:r>
              <w:rPr>
                <w:rFonts w:hint="eastAsia" w:ascii="宋体" w:hAnsi="宋体" w:eastAsia="宋体" w:cs="宋体"/>
                <w:sz w:val="24"/>
                <w:szCs w:val="24"/>
              </w:rPr>
              <w:t>分）</w:t>
            </w:r>
          </w:p>
        </w:tc>
        <w:tc>
          <w:tcPr>
            <w:tcW w:w="6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pacing w:val="-4"/>
                <w:sz w:val="24"/>
                <w:szCs w:val="24"/>
              </w:rPr>
            </w:pPr>
            <w:r>
              <w:rPr>
                <w:rFonts w:hint="eastAsia" w:ascii="宋体" w:hAnsi="宋体" w:eastAsia="宋体" w:cs="宋体"/>
                <w:spacing w:val="-4"/>
                <w:sz w:val="24"/>
                <w:szCs w:val="24"/>
              </w:rPr>
              <w:t>按照招标文件的技术参数提供样品。根据样品判断颜色、材质、质量、做工、款式是否符合需方要求，以尺寸准确，缝制规整，烫整平展、外包装美观等响应程度进行横向评分，提供全部样品且满足该条评分标准得8分，缺一项扣2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jc w:val="center"/>
        </w:trPr>
        <w:tc>
          <w:tcPr>
            <w:tcW w:w="115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z w:val="24"/>
                <w:szCs w:val="24"/>
              </w:rPr>
              <w:t>组织方案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7</w:t>
            </w:r>
            <w:r>
              <w:rPr>
                <w:rFonts w:hint="eastAsia" w:ascii="宋体" w:hAnsi="宋体" w:eastAsia="宋体" w:cs="宋体"/>
                <w:sz w:val="24"/>
                <w:szCs w:val="24"/>
              </w:rPr>
              <w:t>分)</w:t>
            </w:r>
          </w:p>
        </w:tc>
        <w:tc>
          <w:tcPr>
            <w:tcW w:w="6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根据投标人针对本项目的组织方案进行评分：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z w:val="24"/>
                <w:szCs w:val="24"/>
              </w:rPr>
            </w:pPr>
            <w:r>
              <w:rPr>
                <w:rFonts w:hint="eastAsia" w:ascii="宋体" w:hAnsi="宋体" w:eastAsia="宋体" w:cs="宋体"/>
                <w:sz w:val="24"/>
                <w:szCs w:val="24"/>
              </w:rPr>
              <w:t>方案科学、详细，可操作性强，满足并优于采购人要求的得</w:t>
            </w:r>
            <w:r>
              <w:rPr>
                <w:rFonts w:hint="eastAsia" w:ascii="宋体" w:hAnsi="宋体" w:cs="宋体"/>
                <w:sz w:val="24"/>
                <w:szCs w:val="24"/>
                <w:lang w:val="en-US" w:eastAsia="zh-CN"/>
              </w:rPr>
              <w:t>7</w:t>
            </w:r>
            <w:r>
              <w:rPr>
                <w:rFonts w:hint="eastAsia" w:ascii="宋体" w:hAnsi="宋体" w:eastAsia="宋体" w:cs="宋体"/>
                <w:sz w:val="24"/>
                <w:szCs w:val="24"/>
              </w:rPr>
              <w:t>分；方案能够满足采购人要求的得</w:t>
            </w:r>
            <w:r>
              <w:rPr>
                <w:rFonts w:hint="eastAsia" w:ascii="宋体" w:hAnsi="宋体" w:cs="宋体"/>
                <w:sz w:val="24"/>
                <w:szCs w:val="24"/>
                <w:lang w:val="en-US" w:eastAsia="zh-CN"/>
              </w:rPr>
              <w:t>3</w:t>
            </w:r>
            <w:r>
              <w:rPr>
                <w:rFonts w:hint="eastAsia" w:ascii="宋体" w:hAnsi="宋体" w:eastAsia="宋体" w:cs="宋体"/>
                <w:sz w:val="24"/>
                <w:szCs w:val="24"/>
              </w:rPr>
              <w:t>分；方案缺项的得</w:t>
            </w:r>
            <w:r>
              <w:rPr>
                <w:rFonts w:hint="eastAsia" w:ascii="宋体" w:hAnsi="宋体" w:cs="宋体"/>
                <w:sz w:val="24"/>
                <w:szCs w:val="24"/>
                <w:lang w:val="en-US" w:eastAsia="zh-CN"/>
              </w:rPr>
              <w:t>1</w:t>
            </w:r>
            <w:r>
              <w:rPr>
                <w:rFonts w:hint="eastAsia" w:ascii="宋体" w:hAnsi="宋体" w:eastAsia="宋体" w:cs="宋体"/>
                <w:sz w:val="24"/>
                <w:szCs w:val="24"/>
              </w:rPr>
              <w:t>分；无项目实施方案的不得分。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115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ordWrap/>
              <w:overflowPunct/>
              <w:topLinePunct w:val="0"/>
              <w:bidi w:val="0"/>
              <w:spacing w:line="360" w:lineRule="auto"/>
              <w:ind w:left="0" w:leftChars="0" w:firstLine="0" w:firstLineChars="0"/>
              <w:jc w:val="both"/>
              <w:rPr>
                <w:rFonts w:hint="eastAsia" w:ascii="宋体" w:hAnsi="宋体" w:eastAsia="宋体" w:cs="宋体"/>
                <w:sz w:val="24"/>
                <w:szCs w:val="24"/>
              </w:rPr>
            </w:pPr>
            <w:r>
              <w:rPr>
                <w:rFonts w:hint="eastAsia" w:ascii="宋体" w:hAnsi="宋体" w:eastAsia="宋体" w:cs="宋体"/>
                <w:spacing w:val="-1"/>
                <w:sz w:val="24"/>
                <w:szCs w:val="24"/>
              </w:rPr>
              <w:t>供货进度计划(</w:t>
            </w:r>
            <w:r>
              <w:rPr>
                <w:rFonts w:hint="eastAsia" w:ascii="宋体" w:hAnsi="宋体" w:cs="宋体"/>
                <w:spacing w:val="-1"/>
                <w:sz w:val="24"/>
                <w:szCs w:val="24"/>
                <w:lang w:val="en-US" w:eastAsia="zh-CN"/>
              </w:rPr>
              <w:t>7</w:t>
            </w:r>
            <w:r>
              <w:rPr>
                <w:rFonts w:hint="eastAsia" w:ascii="宋体" w:hAnsi="宋体" w:eastAsia="宋体" w:cs="宋体"/>
                <w:spacing w:val="-1"/>
                <w:sz w:val="24"/>
                <w:szCs w:val="24"/>
              </w:rPr>
              <w:t>分)</w:t>
            </w:r>
          </w:p>
        </w:tc>
        <w:tc>
          <w:tcPr>
            <w:tcW w:w="6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bidi w:val="0"/>
              <w:spacing w:line="360" w:lineRule="auto"/>
              <w:ind w:left="0"/>
              <w:jc w:val="both"/>
              <w:rPr>
                <w:rFonts w:hint="eastAsia" w:ascii="宋体" w:hAnsi="宋体" w:eastAsia="宋体" w:cs="宋体"/>
                <w:sz w:val="24"/>
                <w:szCs w:val="24"/>
              </w:rPr>
            </w:pPr>
            <w:r>
              <w:rPr>
                <w:rFonts w:hint="eastAsia" w:ascii="宋体" w:hAnsi="宋体" w:eastAsia="宋体" w:cs="宋体"/>
                <w:sz w:val="24"/>
                <w:szCs w:val="24"/>
              </w:rPr>
              <w:t>投标人提供的供货进度计划切实可行，能充分确保货物质量的前提</w:t>
            </w:r>
          </w:p>
          <w:p>
            <w:pPr>
              <w:keepNext w:val="0"/>
              <w:keepLines w:val="0"/>
              <w:pageBreakBefore w:val="0"/>
              <w:wordWrap/>
              <w:overflowPunct/>
              <w:topLinePunct w:val="0"/>
              <w:bidi w:val="0"/>
              <w:spacing w:line="360" w:lineRule="auto"/>
              <w:ind w:left="0"/>
              <w:jc w:val="both"/>
              <w:rPr>
                <w:rFonts w:hint="eastAsia" w:ascii="宋体" w:hAnsi="宋体" w:eastAsia="宋体" w:cs="宋体"/>
                <w:sz w:val="24"/>
                <w:szCs w:val="24"/>
              </w:rPr>
            </w:pPr>
            <w:r>
              <w:rPr>
                <w:rFonts w:hint="eastAsia" w:ascii="宋体" w:hAnsi="宋体" w:eastAsia="宋体" w:cs="宋体"/>
                <w:sz w:val="24"/>
                <w:szCs w:val="24"/>
              </w:rPr>
              <w:t>下，在招标人规定的时间内完成供货的得</w:t>
            </w:r>
            <w:r>
              <w:rPr>
                <w:rFonts w:hint="eastAsia" w:ascii="宋体" w:hAnsi="宋体" w:cs="宋体"/>
                <w:sz w:val="24"/>
                <w:szCs w:val="24"/>
                <w:lang w:val="en-US" w:eastAsia="zh-CN"/>
              </w:rPr>
              <w:t>7</w:t>
            </w:r>
            <w:r>
              <w:rPr>
                <w:rFonts w:hint="eastAsia" w:ascii="宋体" w:hAnsi="宋体" w:eastAsia="宋体" w:cs="宋体"/>
                <w:sz w:val="24"/>
                <w:szCs w:val="24"/>
              </w:rPr>
              <w:t>分；供货进度计划不详细，关键环节没有保障，且不能确保按时完成供货的得</w:t>
            </w:r>
            <w:r>
              <w:rPr>
                <w:rFonts w:hint="eastAsia" w:ascii="宋体" w:hAnsi="宋体" w:cs="宋体"/>
                <w:sz w:val="24"/>
                <w:szCs w:val="24"/>
                <w:lang w:val="en-US" w:eastAsia="zh-CN"/>
              </w:rPr>
              <w:t>3</w:t>
            </w:r>
            <w:r>
              <w:rPr>
                <w:rFonts w:hint="eastAsia" w:ascii="宋体" w:hAnsi="宋体" w:eastAsia="宋体" w:cs="宋体"/>
                <w:sz w:val="24"/>
                <w:szCs w:val="24"/>
              </w:rPr>
              <w:t>分，不提供不得分。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115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overflowPunct/>
              <w:topLinePunct w:val="0"/>
              <w:bidi w:val="0"/>
              <w:spacing w:line="360" w:lineRule="auto"/>
              <w:ind w:left="0"/>
              <w:jc w:val="center"/>
              <w:rPr>
                <w:rFonts w:hint="eastAsia" w:ascii="宋体" w:hAnsi="宋体" w:eastAsia="宋体" w:cs="宋体"/>
                <w:spacing w:val="-1"/>
                <w:sz w:val="24"/>
                <w:szCs w:val="24"/>
              </w:rPr>
            </w:pPr>
            <w:r>
              <w:rPr>
                <w:rFonts w:hint="eastAsia" w:ascii="宋体" w:hAnsi="宋体" w:eastAsia="宋体" w:cs="宋体"/>
                <w:spacing w:val="-1"/>
                <w:sz w:val="24"/>
                <w:szCs w:val="24"/>
              </w:rPr>
              <w:t>技术能力</w:t>
            </w:r>
          </w:p>
          <w:p>
            <w:pPr>
              <w:keepNext w:val="0"/>
              <w:keepLines w:val="0"/>
              <w:pageBreakBefore w:val="0"/>
              <w:wordWrap/>
              <w:overflowPunct/>
              <w:topLinePunct w:val="0"/>
              <w:bidi w:val="0"/>
              <w:spacing w:line="360" w:lineRule="auto"/>
              <w:ind w:left="0"/>
              <w:jc w:val="center"/>
              <w:rPr>
                <w:rFonts w:hint="eastAsia" w:ascii="宋体" w:hAnsi="宋体" w:eastAsia="宋体" w:cs="宋体"/>
                <w:spacing w:val="-1"/>
                <w:sz w:val="24"/>
                <w:szCs w:val="24"/>
              </w:rPr>
            </w:pPr>
            <w:r>
              <w:rPr>
                <w:rFonts w:hint="eastAsia" w:ascii="宋体" w:hAnsi="宋体" w:eastAsia="宋体" w:cs="宋体"/>
                <w:spacing w:val="-1"/>
                <w:sz w:val="24"/>
                <w:szCs w:val="24"/>
              </w:rPr>
              <w:t>（</w:t>
            </w:r>
            <w:r>
              <w:rPr>
                <w:rFonts w:hint="eastAsia" w:ascii="宋体" w:hAnsi="宋体" w:cs="宋体"/>
                <w:spacing w:val="-1"/>
                <w:sz w:val="24"/>
                <w:szCs w:val="24"/>
                <w:lang w:val="en-US" w:eastAsia="zh-CN"/>
              </w:rPr>
              <w:t>7</w:t>
            </w:r>
            <w:r>
              <w:rPr>
                <w:rFonts w:hint="eastAsia" w:ascii="宋体" w:hAnsi="宋体" w:eastAsia="宋体" w:cs="宋体"/>
                <w:spacing w:val="-1"/>
                <w:sz w:val="24"/>
                <w:szCs w:val="24"/>
              </w:rPr>
              <w:t>分）</w:t>
            </w:r>
          </w:p>
        </w:tc>
        <w:tc>
          <w:tcPr>
            <w:tcW w:w="6890"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pageBreakBefore w:val="0"/>
              <w:wordWrap/>
              <w:overflowPunct/>
              <w:topLinePunct w:val="0"/>
              <w:bidi w:val="0"/>
              <w:spacing w:after="0" w:line="360" w:lineRule="auto"/>
              <w:ind w:left="0" w:firstLine="0" w:firstLineChars="0"/>
              <w:jc w:val="both"/>
              <w:rPr>
                <w:rFonts w:hint="eastAsia" w:ascii="宋体" w:hAnsi="宋体" w:eastAsia="宋体" w:cs="宋体"/>
                <w:spacing w:val="-1"/>
                <w:sz w:val="24"/>
                <w:szCs w:val="24"/>
              </w:rPr>
            </w:pPr>
            <w:r>
              <w:rPr>
                <w:rFonts w:hint="eastAsia" w:ascii="宋体" w:hAnsi="宋体" w:eastAsia="宋体" w:cs="宋体"/>
                <w:spacing w:val="-1"/>
                <w:sz w:val="24"/>
                <w:szCs w:val="24"/>
              </w:rPr>
              <w:t>具有专业生产能力且有设计能力和职业水平等因素评分。专业生产能力、设计能力和职业水平同时满足三项得7分、满足两项得4分、满足一项得1分；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jc w:val="center"/>
        </w:trPr>
        <w:tc>
          <w:tcPr>
            <w:tcW w:w="1159"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r>
              <w:rPr>
                <w:rFonts w:hint="eastAsia" w:ascii="宋体" w:hAnsi="宋体" w:eastAsia="宋体" w:cs="宋体"/>
                <w:spacing w:val="-4"/>
                <w:sz w:val="24"/>
                <w:szCs w:val="24"/>
              </w:rPr>
              <w:t>商</w:t>
            </w:r>
            <w:r>
              <w:rPr>
                <w:rFonts w:hint="eastAsia" w:ascii="宋体" w:hAnsi="宋体" w:eastAsia="宋体" w:cs="宋体"/>
                <w:spacing w:val="-2"/>
                <w:sz w:val="24"/>
                <w:szCs w:val="24"/>
              </w:rPr>
              <w:t>务部分</w:t>
            </w:r>
            <w:r>
              <w:rPr>
                <w:rFonts w:hint="eastAsia" w:ascii="宋体" w:hAnsi="宋体" w:eastAsia="宋体" w:cs="宋体"/>
                <w:spacing w:val="13"/>
                <w:sz w:val="24"/>
                <w:szCs w:val="24"/>
              </w:rPr>
              <w:t>(</w:t>
            </w:r>
            <w:r>
              <w:rPr>
                <w:rFonts w:hint="eastAsia" w:ascii="宋体" w:hAnsi="宋体" w:cs="宋体"/>
                <w:spacing w:val="13"/>
                <w:sz w:val="24"/>
                <w:szCs w:val="24"/>
                <w:lang w:val="en-US" w:eastAsia="zh-CN"/>
              </w:rPr>
              <w:t>26</w:t>
            </w:r>
            <w:r>
              <w:rPr>
                <w:rFonts w:hint="eastAsia" w:ascii="宋体" w:hAnsi="宋体" w:eastAsia="宋体" w:cs="宋体"/>
                <w:spacing w:val="13"/>
                <w:sz w:val="24"/>
                <w:szCs w:val="24"/>
              </w:rPr>
              <w:t>分)</w:t>
            </w:r>
          </w:p>
        </w:tc>
        <w:tc>
          <w:tcPr>
            <w:tcW w:w="1139"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5"/>
              <w:jc w:val="center"/>
              <w:textAlignment w:val="baseline"/>
              <w:rPr>
                <w:rFonts w:hint="eastAsia" w:ascii="宋体" w:hAnsi="宋体" w:eastAsia="宋体" w:cs="宋体"/>
                <w:sz w:val="24"/>
                <w:szCs w:val="24"/>
              </w:rPr>
            </w:pPr>
            <w:r>
              <w:rPr>
                <w:rFonts w:hint="eastAsia" w:ascii="宋体" w:hAnsi="宋体" w:eastAsia="宋体" w:cs="宋体"/>
                <w:sz w:val="24"/>
                <w:szCs w:val="24"/>
              </w:rPr>
              <w:t>配送方案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25"/>
              <w:jc w:val="center"/>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11</w:t>
            </w:r>
            <w:r>
              <w:rPr>
                <w:rFonts w:hint="eastAsia" w:ascii="宋体" w:hAnsi="宋体" w:eastAsia="宋体" w:cs="宋体"/>
                <w:sz w:val="24"/>
                <w:szCs w:val="24"/>
              </w:rPr>
              <w:t>分)</w:t>
            </w:r>
          </w:p>
        </w:tc>
        <w:tc>
          <w:tcPr>
            <w:tcW w:w="6890"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pacing w:val="-1"/>
                <w:sz w:val="24"/>
                <w:szCs w:val="24"/>
              </w:rPr>
            </w:pPr>
            <w:r>
              <w:rPr>
                <w:rFonts w:hint="eastAsia" w:ascii="宋体" w:hAnsi="宋体" w:cs="宋体"/>
                <w:spacing w:val="-1"/>
                <w:sz w:val="24"/>
                <w:szCs w:val="24"/>
                <w:lang w:val="en-US" w:eastAsia="zh-CN"/>
              </w:rPr>
              <w:t>1、</w:t>
            </w:r>
            <w:r>
              <w:rPr>
                <w:rFonts w:hint="eastAsia" w:ascii="宋体" w:hAnsi="宋体" w:eastAsia="宋体" w:cs="宋体"/>
                <w:spacing w:val="-1"/>
                <w:sz w:val="24"/>
                <w:szCs w:val="24"/>
              </w:rPr>
              <w:t>投标人按照配送要求编制货物配送方案（运输车辆组织、运输安全保障、二次运输预案）等，配送方案优的得</w:t>
            </w:r>
            <w:r>
              <w:rPr>
                <w:rFonts w:hint="eastAsia" w:ascii="宋体" w:hAnsi="宋体" w:cs="宋体"/>
                <w:spacing w:val="-1"/>
                <w:sz w:val="24"/>
                <w:szCs w:val="24"/>
                <w:lang w:val="en-US" w:eastAsia="zh-CN"/>
              </w:rPr>
              <w:t>7</w:t>
            </w:r>
            <w:r>
              <w:rPr>
                <w:rFonts w:hint="eastAsia" w:ascii="宋体" w:hAnsi="宋体" w:eastAsia="宋体" w:cs="宋体"/>
                <w:spacing w:val="-1"/>
                <w:sz w:val="24"/>
                <w:szCs w:val="24"/>
              </w:rPr>
              <w:t>分</w:t>
            </w:r>
            <w:r>
              <w:rPr>
                <w:rFonts w:hint="eastAsia" w:ascii="宋体" w:hAnsi="宋体" w:cs="宋体"/>
                <w:spacing w:val="-1"/>
                <w:sz w:val="24"/>
                <w:szCs w:val="24"/>
                <w:lang w:eastAsia="zh-CN"/>
              </w:rPr>
              <w:t>；</w:t>
            </w:r>
            <w:r>
              <w:rPr>
                <w:rFonts w:hint="eastAsia" w:ascii="宋体" w:hAnsi="宋体" w:eastAsia="宋体" w:cs="宋体"/>
                <w:spacing w:val="-1"/>
                <w:sz w:val="24"/>
                <w:szCs w:val="24"/>
              </w:rPr>
              <w:t>方案一般的得</w:t>
            </w:r>
            <w:r>
              <w:rPr>
                <w:rFonts w:hint="eastAsia" w:ascii="宋体" w:hAnsi="宋体" w:cs="宋体"/>
                <w:spacing w:val="-1"/>
                <w:sz w:val="24"/>
                <w:szCs w:val="24"/>
                <w:lang w:val="en-US" w:eastAsia="zh-CN"/>
              </w:rPr>
              <w:t>4</w:t>
            </w:r>
            <w:r>
              <w:rPr>
                <w:rFonts w:hint="eastAsia" w:ascii="宋体" w:hAnsi="宋体" w:eastAsia="宋体" w:cs="宋体"/>
                <w:spacing w:val="-1"/>
                <w:sz w:val="24"/>
                <w:szCs w:val="24"/>
              </w:rPr>
              <w:t>分、不提供不得份。</w:t>
            </w:r>
          </w:p>
          <w:p>
            <w:pPr>
              <w:keepNext w:val="0"/>
              <w:keepLines w:val="0"/>
              <w:pageBreakBefore w:val="0"/>
              <w:widowControl/>
              <w:wordWrap/>
              <w:overflowPunct/>
              <w:topLinePunct w:val="0"/>
              <w:bidi w:val="0"/>
              <w:spacing w:line="360" w:lineRule="auto"/>
              <w:ind w:left="0"/>
              <w:jc w:val="both"/>
              <w:rPr>
                <w:rFonts w:hint="eastAsia" w:ascii="宋体" w:hAnsi="宋体" w:eastAsia="宋体" w:cs="宋体"/>
                <w:spacing w:val="-1"/>
                <w:sz w:val="24"/>
                <w:szCs w:val="24"/>
                <w:lang w:val="en-US" w:eastAsia="zh-CN"/>
              </w:rPr>
            </w:pPr>
            <w:r>
              <w:rPr>
                <w:rFonts w:hint="eastAsia" w:ascii="宋体" w:hAnsi="宋体" w:cs="宋体"/>
                <w:spacing w:val="-1"/>
                <w:sz w:val="24"/>
                <w:szCs w:val="24"/>
                <w:lang w:val="en-US" w:eastAsia="zh-CN"/>
              </w:rPr>
              <w:t>2</w:t>
            </w:r>
            <w:r>
              <w:rPr>
                <w:rFonts w:hint="eastAsia" w:ascii="宋体" w:hAnsi="宋体" w:eastAsia="宋体" w:cs="宋体"/>
                <w:spacing w:val="-1"/>
                <w:sz w:val="24"/>
                <w:szCs w:val="24"/>
                <w:lang w:val="en-US" w:eastAsia="zh-CN"/>
              </w:rPr>
              <w:t>、投标人需提供配送输车辆5辆及以上的得</w:t>
            </w:r>
            <w:r>
              <w:rPr>
                <w:rFonts w:hint="eastAsia" w:ascii="宋体" w:hAnsi="宋体" w:cs="宋体"/>
                <w:spacing w:val="-1"/>
                <w:sz w:val="24"/>
                <w:szCs w:val="24"/>
                <w:lang w:val="en-US" w:eastAsia="zh-CN"/>
              </w:rPr>
              <w:t>2</w:t>
            </w:r>
            <w:r>
              <w:rPr>
                <w:rFonts w:hint="eastAsia" w:ascii="宋体" w:hAnsi="宋体" w:eastAsia="宋体" w:cs="宋体"/>
                <w:spacing w:val="-1"/>
                <w:sz w:val="24"/>
                <w:szCs w:val="24"/>
                <w:lang w:val="en-US" w:eastAsia="zh-CN"/>
              </w:rPr>
              <w:t>分，满分</w:t>
            </w:r>
            <w:r>
              <w:rPr>
                <w:rFonts w:hint="eastAsia" w:ascii="宋体" w:hAnsi="宋体" w:cs="宋体"/>
                <w:spacing w:val="-1"/>
                <w:sz w:val="24"/>
                <w:szCs w:val="24"/>
                <w:lang w:val="en-US" w:eastAsia="zh-CN"/>
              </w:rPr>
              <w:t>2</w:t>
            </w:r>
            <w:r>
              <w:rPr>
                <w:rFonts w:hint="eastAsia" w:ascii="宋体" w:hAnsi="宋体" w:eastAsia="宋体" w:cs="宋体"/>
                <w:spacing w:val="-1"/>
                <w:sz w:val="24"/>
                <w:szCs w:val="24"/>
                <w:lang w:val="en-US" w:eastAsia="zh-CN"/>
              </w:rPr>
              <w:t>分（配送车辆若为自有车辆须提供车辆行驶证，若为租赁车辆须提供车辆租赁协议及车辆行驶证）。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rPr>
            </w:pPr>
            <w:r>
              <w:rPr>
                <w:rFonts w:hint="eastAsia" w:ascii="宋体" w:hAnsi="宋体" w:cs="宋体"/>
                <w:spacing w:val="-1"/>
                <w:sz w:val="24"/>
                <w:szCs w:val="24"/>
                <w:lang w:val="en-US" w:eastAsia="zh-CN"/>
              </w:rPr>
              <w:t>3</w:t>
            </w:r>
            <w:r>
              <w:rPr>
                <w:rFonts w:hint="eastAsia" w:ascii="宋体" w:hAnsi="宋体" w:eastAsia="宋体" w:cs="宋体"/>
                <w:spacing w:val="-1"/>
                <w:sz w:val="24"/>
                <w:szCs w:val="24"/>
                <w:lang w:val="en-US" w:eastAsia="zh-CN"/>
              </w:rPr>
              <w:t>、供应商投入该项目的装货、配送、卸货等服务人员，投入人员为4 人及以上的得2分，满分2分（配送人员身份证复印件、驾驶人员驾驶证、联系电话</w:t>
            </w:r>
            <w:r>
              <w:rPr>
                <w:rFonts w:hint="eastAsia" w:ascii="宋体" w:hAnsi="宋体" w:cs="宋体"/>
                <w:spacing w:val="-1"/>
                <w:sz w:val="24"/>
                <w:szCs w:val="24"/>
                <w:lang w:val="en-US" w:eastAsia="zh-CN"/>
              </w:rPr>
              <w:t>及</w:t>
            </w:r>
            <w:r>
              <w:rPr>
                <w:rFonts w:hint="eastAsia" w:ascii="宋体" w:hAnsi="宋体" w:eastAsia="宋体" w:cs="宋体"/>
                <w:spacing w:val="-1"/>
                <w:sz w:val="24"/>
                <w:szCs w:val="24"/>
                <w:lang w:val="en-US" w:eastAsia="zh-CN"/>
              </w:rPr>
              <w:t>劳动合同）（不满足一项扣一分，不提供不得分。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115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vAlign w:val="center"/>
          </w:tcPr>
          <w:p>
            <w:pPr>
              <w:keepNext w:val="0"/>
              <w:keepLines w:val="0"/>
              <w:pageBreakBefore w:val="0"/>
              <w:wordWrap/>
              <w:overflowPunct/>
              <w:topLinePunct w:val="0"/>
              <w:bidi w:val="0"/>
              <w:spacing w:line="360" w:lineRule="auto"/>
              <w:ind w:left="0"/>
              <w:jc w:val="center"/>
              <w:rPr>
                <w:rFonts w:hint="eastAsia" w:ascii="宋体" w:hAnsi="宋体" w:eastAsia="宋体" w:cs="宋体"/>
                <w:spacing w:val="-1"/>
                <w:sz w:val="24"/>
                <w:szCs w:val="24"/>
              </w:rPr>
            </w:pPr>
            <w:r>
              <w:rPr>
                <w:rFonts w:hint="eastAsia" w:ascii="宋体" w:hAnsi="宋体" w:eastAsia="宋体" w:cs="宋体"/>
                <w:spacing w:val="-1"/>
                <w:sz w:val="24"/>
                <w:szCs w:val="24"/>
              </w:rPr>
              <w:t>仓储能力</w:t>
            </w:r>
          </w:p>
          <w:p>
            <w:pPr>
              <w:keepNext w:val="0"/>
              <w:keepLines w:val="0"/>
              <w:pageBreakBefore w:val="0"/>
              <w:wordWrap/>
              <w:overflowPunct/>
              <w:topLinePunct w:val="0"/>
              <w:bidi w:val="0"/>
              <w:spacing w:line="360" w:lineRule="auto"/>
              <w:ind w:left="0"/>
              <w:jc w:val="center"/>
              <w:rPr>
                <w:rFonts w:hint="eastAsia" w:ascii="宋体" w:hAnsi="宋体" w:eastAsia="宋体" w:cs="宋体"/>
                <w:sz w:val="24"/>
                <w:szCs w:val="24"/>
              </w:rPr>
            </w:pPr>
            <w:r>
              <w:rPr>
                <w:rFonts w:hint="eastAsia" w:ascii="宋体" w:hAnsi="宋体" w:eastAsia="宋体" w:cs="宋体"/>
                <w:spacing w:val="-1"/>
                <w:sz w:val="24"/>
                <w:szCs w:val="24"/>
              </w:rPr>
              <w:t>（</w:t>
            </w:r>
            <w:r>
              <w:rPr>
                <w:rFonts w:hint="eastAsia" w:ascii="宋体" w:hAnsi="宋体" w:eastAsia="宋体" w:cs="宋体"/>
                <w:spacing w:val="1"/>
                <w:sz w:val="24"/>
                <w:szCs w:val="24"/>
              </w:rPr>
              <w:t>5</w:t>
            </w:r>
            <w:r>
              <w:rPr>
                <w:rFonts w:hint="eastAsia" w:ascii="宋体" w:hAnsi="宋体" w:eastAsia="宋体" w:cs="宋体"/>
                <w:sz w:val="24"/>
                <w:szCs w:val="24"/>
              </w:rPr>
              <w:t>分</w:t>
            </w:r>
            <w:r>
              <w:rPr>
                <w:rFonts w:hint="eastAsia" w:ascii="宋体" w:hAnsi="宋体" w:eastAsia="宋体" w:cs="宋体"/>
                <w:spacing w:val="-1"/>
                <w:sz w:val="24"/>
                <w:szCs w:val="24"/>
              </w:rPr>
              <w:t>）</w:t>
            </w:r>
          </w:p>
        </w:tc>
        <w:tc>
          <w:tcPr>
            <w:tcW w:w="68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lang w:val="en-US" w:eastAsia="zh-CN"/>
              </w:rPr>
              <w:t>为保证采购货物的配送连续性，供货商须有一定的仓储能力。</w:t>
            </w:r>
            <w:r>
              <w:rPr>
                <w:rFonts w:hint="eastAsia" w:ascii="宋体" w:hAnsi="宋体" w:cs="宋体"/>
                <w:spacing w:val="-1"/>
                <w:sz w:val="24"/>
                <w:szCs w:val="24"/>
                <w:lang w:val="en-US" w:eastAsia="zh-CN"/>
              </w:rPr>
              <w:t>须</w:t>
            </w:r>
            <w:r>
              <w:rPr>
                <w:rFonts w:hint="eastAsia" w:ascii="宋体" w:hAnsi="宋体" w:eastAsia="宋体" w:cs="宋体"/>
                <w:spacing w:val="-1"/>
                <w:sz w:val="24"/>
                <w:szCs w:val="24"/>
                <w:lang w:val="en-US" w:eastAsia="zh-CN"/>
              </w:rPr>
              <w:t>提供</w:t>
            </w:r>
            <w:r>
              <w:rPr>
                <w:rFonts w:hint="eastAsia" w:ascii="宋体" w:hAnsi="宋体" w:cs="宋体"/>
                <w:spacing w:val="-1"/>
                <w:sz w:val="24"/>
                <w:szCs w:val="24"/>
                <w:lang w:val="en-US" w:eastAsia="zh-CN"/>
              </w:rPr>
              <w:t>租赁合同及土地使用权证</w:t>
            </w:r>
            <w:r>
              <w:rPr>
                <w:rFonts w:hint="eastAsia" w:ascii="宋体" w:hAnsi="宋体" w:eastAsia="宋体" w:cs="宋体"/>
                <w:spacing w:val="-1"/>
                <w:sz w:val="24"/>
                <w:szCs w:val="24"/>
                <w:lang w:val="en-US" w:eastAsia="zh-CN"/>
              </w:rPr>
              <w:t>得5分</w:t>
            </w:r>
            <w:r>
              <w:rPr>
                <w:rFonts w:hint="eastAsia" w:ascii="宋体" w:hAnsi="宋体" w:cs="宋体"/>
                <w:spacing w:val="-1"/>
                <w:sz w:val="24"/>
                <w:szCs w:val="24"/>
                <w:lang w:val="en-US" w:eastAsia="zh-CN"/>
              </w:rPr>
              <w:t>；未提供租赁合同及土地使用权证不得分</w:t>
            </w:r>
            <w:r>
              <w:rPr>
                <w:rFonts w:hint="eastAsia" w:ascii="宋体" w:hAnsi="宋体" w:eastAsia="宋体" w:cs="宋体"/>
                <w:spacing w:val="-1"/>
                <w:sz w:val="24"/>
                <w:szCs w:val="24"/>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115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vAlign w:val="center"/>
          </w:tcPr>
          <w:p>
            <w:pPr>
              <w:keepNext w:val="0"/>
              <w:keepLines w:val="0"/>
              <w:pageBreakBefore w:val="0"/>
              <w:wordWrap/>
              <w:overflowPunct/>
              <w:topLinePunct w:val="0"/>
              <w:bidi w:val="0"/>
              <w:spacing w:line="360" w:lineRule="auto"/>
              <w:ind w:left="0"/>
              <w:jc w:val="center"/>
              <w:rPr>
                <w:rFonts w:hint="eastAsia" w:ascii="宋体" w:hAnsi="宋体" w:eastAsia="宋体" w:cs="宋体"/>
                <w:sz w:val="24"/>
                <w:szCs w:val="24"/>
              </w:rPr>
            </w:pPr>
            <w:r>
              <w:rPr>
                <w:rFonts w:hint="eastAsia" w:ascii="宋体" w:hAnsi="宋体" w:eastAsia="宋体" w:cs="宋体"/>
                <w:sz w:val="24"/>
                <w:szCs w:val="24"/>
              </w:rPr>
              <w:t>售后服务</w:t>
            </w:r>
          </w:p>
          <w:p>
            <w:pPr>
              <w:keepNext w:val="0"/>
              <w:keepLines w:val="0"/>
              <w:pageBreakBefore w:val="0"/>
              <w:wordWrap/>
              <w:overflowPunct/>
              <w:topLinePunct w:val="0"/>
              <w:bidi w:val="0"/>
              <w:spacing w:line="360" w:lineRule="auto"/>
              <w:ind w:left="0"/>
              <w:jc w:val="center"/>
              <w:rPr>
                <w:rFonts w:hint="eastAsia" w:ascii="宋体" w:hAnsi="宋体" w:eastAsia="宋体" w:cs="宋体"/>
                <w:sz w:val="24"/>
                <w:szCs w:val="24"/>
              </w:rPr>
            </w:pPr>
            <w:r>
              <w:rPr>
                <w:rFonts w:hint="eastAsia" w:ascii="宋体" w:hAnsi="宋体" w:eastAsia="宋体" w:cs="宋体"/>
                <w:sz w:val="24"/>
                <w:szCs w:val="24"/>
              </w:rPr>
              <w:t>计划(7分)</w:t>
            </w:r>
          </w:p>
        </w:tc>
        <w:tc>
          <w:tcPr>
            <w:tcW w:w="6890" w:type="dxa"/>
            <w:vAlign w:val="center"/>
          </w:tcPr>
          <w:p>
            <w:pPr>
              <w:keepNext w:val="0"/>
              <w:keepLines w:val="0"/>
              <w:pageBreakBefore w:val="0"/>
              <w:widowControl/>
              <w:wordWrap/>
              <w:overflowPunct/>
              <w:topLinePunct w:val="0"/>
              <w:bidi w:val="0"/>
              <w:spacing w:line="360" w:lineRule="auto"/>
              <w:ind w:left="0"/>
              <w:jc w:val="both"/>
              <w:rPr>
                <w:rFonts w:hint="eastAsia" w:ascii="宋体" w:hAnsi="宋体" w:eastAsia="宋体" w:cs="宋体"/>
                <w:spacing w:val="-1"/>
                <w:sz w:val="24"/>
                <w:szCs w:val="24"/>
              </w:rPr>
            </w:pPr>
            <w:r>
              <w:rPr>
                <w:rFonts w:hint="eastAsia" w:ascii="宋体" w:hAnsi="宋体" w:eastAsia="宋体" w:cs="宋体"/>
                <w:spacing w:val="-1"/>
                <w:sz w:val="24"/>
                <w:szCs w:val="24"/>
              </w:rPr>
              <w:t>售后服务计划完整详细，售后服务人员配备合理，服务回访制度健</w:t>
            </w:r>
          </w:p>
          <w:p>
            <w:pPr>
              <w:keepNext w:val="0"/>
              <w:keepLines w:val="0"/>
              <w:pageBreakBefore w:val="0"/>
              <w:widowControl/>
              <w:wordWrap/>
              <w:overflowPunct/>
              <w:topLinePunct w:val="0"/>
              <w:bidi w:val="0"/>
              <w:spacing w:line="360" w:lineRule="auto"/>
              <w:ind w:left="0"/>
              <w:jc w:val="both"/>
              <w:rPr>
                <w:rFonts w:hint="eastAsia" w:ascii="宋体" w:hAnsi="宋体" w:eastAsia="宋体" w:cs="宋体"/>
                <w:spacing w:val="-1"/>
                <w:sz w:val="24"/>
                <w:szCs w:val="24"/>
              </w:rPr>
            </w:pPr>
            <w:r>
              <w:rPr>
                <w:rFonts w:hint="eastAsia" w:ascii="宋体" w:hAnsi="宋体" w:eastAsia="宋体" w:cs="宋体"/>
                <w:spacing w:val="-1"/>
                <w:sz w:val="24"/>
                <w:szCs w:val="24"/>
              </w:rPr>
              <w:t>全，能提供24小时全天候响应，完全满足采购需求的得</w:t>
            </w:r>
            <w:r>
              <w:rPr>
                <w:rFonts w:hint="eastAsia" w:ascii="宋体" w:hAnsi="宋体" w:cs="宋体"/>
                <w:spacing w:val="-1"/>
                <w:sz w:val="24"/>
                <w:szCs w:val="24"/>
                <w:lang w:val="en-US" w:eastAsia="zh-CN"/>
              </w:rPr>
              <w:t>7</w:t>
            </w:r>
            <w:r>
              <w:rPr>
                <w:rFonts w:hint="eastAsia" w:ascii="宋体" w:hAnsi="宋体" w:eastAsia="宋体" w:cs="宋体"/>
                <w:spacing w:val="-1"/>
                <w:sz w:val="24"/>
                <w:szCs w:val="24"/>
              </w:rPr>
              <w:t>分；售后服务计划能基本满足采购需求的</w:t>
            </w:r>
            <w:r>
              <w:rPr>
                <w:rFonts w:hint="eastAsia" w:ascii="宋体" w:hAnsi="宋体" w:cs="宋体"/>
                <w:spacing w:val="-1"/>
                <w:sz w:val="24"/>
                <w:szCs w:val="24"/>
                <w:lang w:val="en-US" w:eastAsia="zh-CN"/>
              </w:rPr>
              <w:t>4</w:t>
            </w:r>
            <w:r>
              <w:rPr>
                <w:rFonts w:hint="eastAsia" w:ascii="宋体" w:hAnsi="宋体" w:eastAsia="宋体" w:cs="宋体"/>
                <w:spacing w:val="-1"/>
                <w:sz w:val="24"/>
                <w:szCs w:val="24"/>
              </w:rPr>
              <w:t>分；售后服务计划简单一般的得1分。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 w:hRule="atLeast"/>
          <w:jc w:val="center"/>
        </w:trPr>
        <w:tc>
          <w:tcPr>
            <w:tcW w:w="1159"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center"/>
              <w:textAlignment w:val="baseline"/>
              <w:rPr>
                <w:rFonts w:hint="eastAsia" w:ascii="宋体" w:hAnsi="宋体" w:eastAsia="宋体" w:cs="宋体"/>
                <w:sz w:val="24"/>
                <w:szCs w:val="24"/>
              </w:rPr>
            </w:pPr>
          </w:p>
        </w:tc>
        <w:tc>
          <w:tcPr>
            <w:tcW w:w="1139" w:type="dxa"/>
            <w:vAlign w:val="center"/>
          </w:tcPr>
          <w:p>
            <w:pPr>
              <w:keepNext w:val="0"/>
              <w:keepLines w:val="0"/>
              <w:pageBreakBefore w:val="0"/>
              <w:wordWrap/>
              <w:overflowPunct/>
              <w:topLinePunct w:val="0"/>
              <w:bidi w:val="0"/>
              <w:spacing w:line="360" w:lineRule="auto"/>
              <w:ind w:left="0"/>
              <w:jc w:val="center"/>
              <w:rPr>
                <w:rFonts w:hint="eastAsia" w:ascii="宋体" w:hAnsi="宋体" w:eastAsia="宋体" w:cs="宋体"/>
                <w:sz w:val="24"/>
                <w:szCs w:val="24"/>
              </w:rPr>
            </w:pPr>
            <w:r>
              <w:rPr>
                <w:rFonts w:hint="eastAsia" w:ascii="宋体" w:hAnsi="宋体" w:eastAsia="宋体" w:cs="宋体"/>
                <w:sz w:val="24"/>
                <w:szCs w:val="24"/>
              </w:rPr>
              <w:t>标书制作</w:t>
            </w:r>
          </w:p>
          <w:p>
            <w:pPr>
              <w:keepNext w:val="0"/>
              <w:keepLines w:val="0"/>
              <w:pageBreakBefore w:val="0"/>
              <w:wordWrap/>
              <w:overflowPunct/>
              <w:topLinePunct w:val="0"/>
              <w:bidi w:val="0"/>
              <w:spacing w:line="360" w:lineRule="auto"/>
              <w:ind w:left="0"/>
              <w:jc w:val="center"/>
              <w:rPr>
                <w:rFonts w:hint="eastAsia" w:ascii="宋体" w:hAnsi="宋体" w:eastAsia="宋体" w:cs="宋体"/>
                <w:color w:val="FF0000"/>
                <w:sz w:val="24"/>
                <w:szCs w:val="24"/>
              </w:rPr>
            </w:pPr>
            <w:r>
              <w:rPr>
                <w:rFonts w:hint="eastAsia" w:ascii="宋体" w:hAnsi="宋体" w:eastAsia="宋体" w:cs="宋体"/>
                <w:sz w:val="24"/>
                <w:szCs w:val="24"/>
              </w:rPr>
              <w:t>(3分)</w:t>
            </w:r>
          </w:p>
        </w:tc>
        <w:tc>
          <w:tcPr>
            <w:tcW w:w="6890" w:type="dxa"/>
            <w:vAlign w:val="center"/>
          </w:tcPr>
          <w:p>
            <w:pPr>
              <w:keepNext w:val="0"/>
              <w:keepLines w:val="0"/>
              <w:pageBreakBefore w:val="0"/>
              <w:widowControl/>
              <w:wordWrap/>
              <w:overflowPunct/>
              <w:topLinePunct w:val="0"/>
              <w:bidi w:val="0"/>
              <w:spacing w:line="360" w:lineRule="auto"/>
              <w:ind w:left="0"/>
              <w:jc w:val="both"/>
              <w:rPr>
                <w:rFonts w:hint="eastAsia"/>
              </w:rPr>
            </w:pPr>
            <w:r>
              <w:rPr>
                <w:rFonts w:hint="eastAsia" w:ascii="宋体" w:hAnsi="宋体" w:eastAsia="宋体" w:cs="宋体"/>
                <w:spacing w:val="-1"/>
                <w:sz w:val="24"/>
                <w:szCs w:val="24"/>
                <w:lang w:val="en-US" w:eastAsia="zh-CN"/>
              </w:rPr>
              <w:t>投标文件按招标文件规定的格式制作，投标附件资料齐全、详实、充分、编制精美、字迹清晰、没有缺漏项，价格数量等内容完善、所提供与投标产品相同配置及能数的说明书或彩页能详细反映招标文件技术参数的得3分。投标文件完全响应招标文件格式，文件构成完整，条例清晰的得1分。投标文件的编制规范性差，构成不完整，条例不清晰，文字图标模糊不得分。</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评标时，评标委员会应注意以下事项</w:t>
      </w:r>
      <w:bookmarkStart w:id="38" w:name="_GoBack"/>
      <w:bookmarkEnd w:id="38"/>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（1）必须落实的中小微企业优惠政策。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根据《政府采购促进中小企业发展管理办法》《财政部 民政部 中国残疾人联合会关于促进残疾人就业政府采购政策的通知》《财政部 司法部关于政府采购支持监狱企业发展有关问题的通知》《中小企业划型标准规定》、财政部《关于进一步加大政府采购支持中小企业力度的通知》等有关规定，未预留份额专门面向中小企业采购的采购项目，以及预留份额项目中的非预留部分采购包，小微企业（含符合小微企业划分标准的个体工商户、残疾人福利性单位、监狱企业）享受价格扣除优惠，价格扣除比例对小型企业和微型企业同等对待，不作区分。即：①对符合规定的小微企业报价给予 10%-20%的扣除，用扣除后的价格参加评审。</w:t>
      </w:r>
      <w:r>
        <w:rPr>
          <w:rFonts w:hint="eastAsia" w:ascii="宋体" w:hAnsi="宋体" w:eastAsia="宋体" w:cs="宋体"/>
          <w:b/>
          <w:bCs/>
          <w:color w:val="000000"/>
          <w:kern w:val="0"/>
          <w:sz w:val="24"/>
          <w:szCs w:val="24"/>
          <w:lang w:val="en-US" w:eastAsia="zh-CN" w:bidi="ar"/>
        </w:rPr>
        <w:t>本项目扣除比例为 10%</w:t>
      </w:r>
      <w:r>
        <w:rPr>
          <w:rFonts w:hint="eastAsia" w:ascii="宋体" w:hAnsi="宋体" w:eastAsia="宋体" w:cs="宋体"/>
          <w:color w:val="000000"/>
          <w:kern w:val="0"/>
          <w:sz w:val="24"/>
          <w:szCs w:val="24"/>
          <w:lang w:val="en-US" w:eastAsia="zh-CN" w:bidi="ar"/>
        </w:rPr>
        <w:t xml:space="preserve">。②接受大中型企业与小微企业组成联合体或者允许大中型企业向一家或者多家小微企业分包的采购项目，对于《联合体投标协议》或者《分包意向协议》约定小微企业的合同份额占到合同总金额 30% 以上的，对联合体或者大中型企业的报价给予 4%-6%的扣除，用扣除后的价格参加评审。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但组成联合体或者接受分包的小微企业与联合体内其他企业、分包企业之间存在直接控股、管理关系的，不享受价格扣除优惠政策。</w:t>
      </w:r>
      <w:r>
        <w:rPr>
          <w:rFonts w:hint="eastAsia" w:ascii="宋体" w:hAnsi="宋体" w:eastAsia="宋体" w:cs="宋体"/>
          <w:b/>
          <w:bCs/>
          <w:color w:val="000000"/>
          <w:kern w:val="0"/>
          <w:sz w:val="24"/>
          <w:szCs w:val="24"/>
          <w:lang w:val="en-US" w:eastAsia="zh-CN" w:bidi="ar"/>
        </w:rPr>
        <w:t>本项目扣除比例为 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（2）必须落实的节能产品采购政策。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根据《节能产品政府采购品目清单》规定，《节能产品政府采购品目清单》内的产品，其中，“★”标注的为政府强制采购产品，非“★”标注的为政府优先采购产品。评审过程中，评标委员会应充分考虑。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（3）必须落实的环境标志产品采购政策。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根据《环境标志产品政府采购品目清单》规定，《环境标志产品政府采购品目清单》内的产品，为政府优先采购产品。评审过程中，评标委员会应充分考虑。 </w:t>
      </w:r>
    </w:p>
    <w:p>
      <w:pPr>
        <w:rPr>
          <w:rFonts w:ascii="宋体" w:hAnsi="宋体" w:cs="宋体"/>
          <w:sz w:val="24"/>
          <w:szCs w:val="24"/>
        </w:rPr>
        <w:sectPr>
          <w:footerReference r:id="rId3" w:type="default"/>
          <w:pgSz w:w="11905" w:h="16838"/>
          <w:pgMar w:top="1440" w:right="1803" w:bottom="1440" w:left="1803" w:header="0" w:footer="981" w:gutter="0"/>
          <w:pgNumType w:fmt="decimal"/>
          <w:cols w:space="0" w:num="1"/>
          <w:rtlGutter w:val="0"/>
          <w:docGrid w:linePitch="0" w:charSpace="0"/>
        </w:sectPr>
      </w:pPr>
    </w:p>
    <w:p>
      <w:pPr>
        <w:pStyle w:val="4"/>
        <w:numPr>
          <w:ilvl w:val="0"/>
          <w:numId w:val="0"/>
        </w:numPr>
        <w:ind w:left="420" w:leftChars="0" w:hanging="420" w:firstLineChars="0"/>
      </w:pPr>
      <w:bookmarkStart w:id="15" w:name="_Toc29363"/>
      <w:r>
        <w:rPr>
          <w:rFonts w:ascii="Arial" w:hAnsi="Arial" w:eastAsia="宋体" w:cs="Times New Roman"/>
          <w:b/>
          <w:bCs/>
          <w:kern w:val="2"/>
          <w:sz w:val="36"/>
          <w:szCs w:val="36"/>
          <w:lang w:val="en-US" w:eastAsia="zh-CN" w:bidi="ar-SA"/>
        </w:rPr>
        <w:t>二、</w:t>
      </w:r>
      <w:r>
        <w:rPr>
          <w:rFonts w:hint="eastAsia"/>
          <w:sz w:val="36"/>
          <w:szCs w:val="36"/>
        </w:rPr>
        <w:t>评标程序</w:t>
      </w:r>
      <w:bookmarkEnd w:id="15"/>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4. 投标文件初审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4.1. 初步评审分为资格性检查和符合性检查。 </w:t>
      </w:r>
    </w:p>
    <w:p>
      <w:pPr>
        <w:spacing w:line="360" w:lineRule="auto"/>
        <w:ind w:firstLine="420" w:firstLineChars="150"/>
        <w:rPr>
          <w:rFonts w:hint="eastAsia"/>
        </w:rPr>
      </w:pPr>
      <w:r>
        <w:rPr>
          <w:rFonts w:hint="eastAsia" w:ascii="宋体" w:hAnsi="宋体" w:cs="宋体"/>
          <w:color w:val="000000"/>
          <w:sz w:val="28"/>
          <w:szCs w:val="28"/>
        </w:rPr>
        <w:t xml:space="preserve">(1) 资格性检查。根据法律法规和招标文件的规定，对投标文件中的资格证明等进行审查，以确定投标人是否具备投标资格。 </w:t>
      </w:r>
    </w:p>
    <w:p>
      <w:pPr>
        <w:numPr>
          <w:ilvl w:val="0"/>
          <w:numId w:val="0"/>
        </w:numPr>
        <w:spacing w:line="360" w:lineRule="auto"/>
        <w:ind w:firstLine="420" w:firstLineChars="150"/>
        <w:rPr>
          <w:rFonts w:hint="eastAsia" w:ascii="宋体" w:hAnsi="宋体" w:cs="宋体"/>
          <w:color w:val="000000"/>
          <w:sz w:val="28"/>
          <w:szCs w:val="28"/>
        </w:rPr>
      </w:pPr>
      <w:r>
        <w:rPr>
          <w:rFonts w:hint="eastAsia" w:ascii="宋体" w:hAnsi="宋体" w:eastAsia="宋体" w:cs="宋体"/>
          <w:color w:val="000000"/>
          <w:kern w:val="2"/>
          <w:sz w:val="28"/>
          <w:szCs w:val="28"/>
          <w:lang w:val="en-US" w:eastAsia="zh-CN" w:bidi="ar-SA"/>
        </w:rPr>
        <w:t>(2)</w:t>
      </w:r>
      <w:r>
        <w:rPr>
          <w:rFonts w:hint="eastAsia" w:ascii="宋体" w:hAnsi="宋体" w:cs="宋体"/>
          <w:color w:val="000000"/>
          <w:sz w:val="28"/>
          <w:szCs w:val="28"/>
        </w:rPr>
        <w:t xml:space="preserve">符合性检查。依据招标文件的规定，从投标文件的有效性、完整性和对招标文件的响应程度进行审查，以确定是否对招标文件的实质性要求作出响应。评标委员会决定投标文件的响应性只根据投标文件本身的内容，而不寻求外部的证据。 </w:t>
      </w:r>
    </w:p>
    <w:p>
      <w:pPr>
        <w:pStyle w:val="2"/>
        <w:numPr>
          <w:ilvl w:val="0"/>
          <w:numId w:val="0"/>
        </w:numPr>
      </w:pP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(3)投标人不得通过修正或撤销不合要求的偏离从而使其投标成为实质上响应的投标。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5. 澄清有关问题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5.1. 对投标文件中含义不明确、同类问题表述不一致或者有明显文字和计算错误的内容，评标委员会将以书面形式通知投标人作出必要的澄清、说明或者纠正。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5.2. 投标人的澄清、说明或者补正采用书面形式，由其授权的代表签字，并不得超出投标文件的范围或者改变投标文件的实质性内容。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5.3. 评标委员会不接受投标人主动提出的澄清、说明。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计算错误将按以下方法修正：如果投标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投标人拒绝接受上述修正，在评标时将其视为无效投标。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5.4. 有效的书面澄清材料，是投标文件的补充材料，成为投标文件的组成部分。 </w:t>
      </w:r>
    </w:p>
    <w:p>
      <w:pPr>
        <w:spacing w:line="360" w:lineRule="auto"/>
        <w:ind w:left="-84" w:leftChars="-40" w:firstLine="141" w:firstLineChars="50"/>
        <w:rPr>
          <w:rFonts w:ascii="宋体" w:hAnsi="宋体" w:cs="宋体"/>
          <w:b/>
          <w:color w:val="000000"/>
          <w:sz w:val="28"/>
          <w:szCs w:val="28"/>
        </w:rPr>
      </w:pPr>
      <w:r>
        <w:rPr>
          <w:rFonts w:hint="eastAsia" w:ascii="宋体" w:hAnsi="宋体" w:cs="宋体"/>
          <w:b/>
          <w:color w:val="000000"/>
          <w:sz w:val="28"/>
          <w:szCs w:val="28"/>
        </w:rPr>
        <w:t xml:space="preserve">6. 比较与评价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6.1. 评标委员会按照招标文件中规定的评标方法、标准和评标因素，对资格性检查和符合性检查合格的投标文件进行评估，综合比较与评价。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6.2. 评标时，评标委员会各成员独立对每个投标人的投标文件进行评价、评分，然后汇总每个投标人每项评分因素的得分。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7. 中标供应商数量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7.1. 中标供应商数量为1名。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8. 推荐中标候选人名单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8.1. 按评审后得分由高到低顺序排列。得分相同的，按投标报价由低到高顺序排列。得分且投标报价相同的，按技术指标优劣顺序排列。 </w:t>
      </w:r>
    </w:p>
    <w:p>
      <w:pPr>
        <w:spacing w:line="360" w:lineRule="auto"/>
        <w:rPr>
          <w:rFonts w:ascii="宋体" w:hAnsi="宋体" w:cs="宋体"/>
          <w:b/>
          <w:color w:val="000000"/>
          <w:sz w:val="28"/>
          <w:szCs w:val="28"/>
        </w:rPr>
      </w:pPr>
      <w:r>
        <w:rPr>
          <w:rFonts w:hint="eastAsia" w:ascii="宋体" w:hAnsi="宋体" w:cs="宋体"/>
          <w:b/>
          <w:color w:val="000000"/>
          <w:sz w:val="28"/>
          <w:szCs w:val="28"/>
        </w:rPr>
        <w:t xml:space="preserve">9. 编写评标报告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9.1. 评标报告是评标委员会根据全体评标成员签字的原始评标记录和评标结果编写的报告，其主要内容包括：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（1）招标公告刊登的媒体名称、开标日期和地点；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（2）购买招标文件的投标人名单和评标委员会成员名单；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（3）评标方法和标准；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（4）开标记录和评标情况及说明，包括投标无效投标人名单及原因；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（5）评标结果和中标候选供应商排序表； </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（6）评标委员会的授标建议。</w:t>
      </w:r>
    </w:p>
    <w:p>
      <w:pPr>
        <w:spacing w:line="360" w:lineRule="auto"/>
        <w:ind w:firstLine="360" w:firstLineChars="150"/>
        <w:rPr>
          <w:rFonts w:ascii="宋体" w:hAnsi="宋体" w:cs="宋体"/>
          <w:color w:val="000000"/>
          <w:sz w:val="24"/>
          <w:szCs w:val="24"/>
        </w:rPr>
      </w:pPr>
      <w:r>
        <w:rPr>
          <w:rFonts w:hint="eastAsia" w:ascii="宋体" w:hAnsi="宋体" w:cs="宋体"/>
          <w:color w:val="000000"/>
          <w:sz w:val="24"/>
          <w:szCs w:val="24"/>
        </w:rPr>
        <w:br w:type="page"/>
      </w:r>
    </w:p>
    <w:p>
      <w:pPr>
        <w:pStyle w:val="3"/>
      </w:pPr>
      <w:bookmarkStart w:id="16" w:name="_Toc29492"/>
      <w:r>
        <w:rPr>
          <w:rFonts w:hint="eastAsia"/>
          <w:sz w:val="44"/>
          <w:szCs w:val="44"/>
        </w:rPr>
        <w:t>第六章  政府采购合同</w:t>
      </w:r>
      <w:bookmarkEnd w:id="16"/>
    </w:p>
    <w:p>
      <w:pPr>
        <w:pStyle w:val="4"/>
      </w:pPr>
      <w:bookmarkStart w:id="17" w:name="_Toc1560"/>
      <w:r>
        <w:rPr>
          <w:rFonts w:hint="eastAsia" w:ascii="Arial" w:hAnsi="Arial" w:eastAsia="宋体" w:cs="Times New Roman"/>
          <w:b/>
          <w:bCs/>
          <w:kern w:val="2"/>
          <w:sz w:val="36"/>
          <w:szCs w:val="36"/>
          <w:lang w:val="en-US" w:eastAsia="zh-CN" w:bidi="ar-SA"/>
        </w:rPr>
        <w:t>一、合同格式条款</w:t>
      </w:r>
      <w:bookmarkEnd w:id="17"/>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1.定义 </w:t>
      </w:r>
    </w:p>
    <w:p>
      <w:pPr>
        <w:spacing w:line="360" w:lineRule="auto"/>
        <w:rPr>
          <w:rFonts w:hint="eastAsia" w:ascii="宋体" w:hAnsi="宋体" w:eastAsia="宋体" w:cs="宋体"/>
          <w:color w:val="000000"/>
          <w:sz w:val="28"/>
          <w:szCs w:val="28"/>
        </w:rPr>
      </w:pP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w:t>
      </w:r>
      <w:r>
        <w:rPr>
          <w:rFonts w:hint="eastAsia" w:ascii="宋体" w:hAnsi="宋体" w:eastAsia="宋体" w:cs="宋体"/>
          <w:b/>
          <w:bCs/>
          <w:color w:val="000000"/>
          <w:sz w:val="28"/>
          <w:szCs w:val="28"/>
        </w:rPr>
        <w:t>合同当事人</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（1）招标人(以下称甲方)是指使用财政性资金，通过政府采购程序向供应商购买货物、服务的国家机关、事业单位、团体组织。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（2）供应商(以下称乙方)是指参加政府采购活动而取得中标或成交结果， 并向采购人提供货物、服务的法人、其他组织或者自然人。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w:t>
      </w:r>
      <w:r>
        <w:rPr>
          <w:rFonts w:hint="eastAsia" w:ascii="宋体" w:hAnsi="宋体" w:eastAsia="宋体" w:cs="宋体"/>
          <w:b/>
          <w:bCs/>
          <w:color w:val="000000"/>
          <w:sz w:val="28"/>
          <w:szCs w:val="28"/>
        </w:rPr>
        <w:t>本合同下列术语应解释为</w:t>
      </w:r>
      <w:r>
        <w:rPr>
          <w:rFonts w:hint="eastAsia" w:ascii="宋体" w:hAnsi="宋体" w:eastAsia="宋体" w:cs="宋体"/>
          <w:color w:val="000000"/>
          <w:sz w:val="28"/>
          <w:szCs w:val="28"/>
        </w:rPr>
        <w:t xml:space="preserve">：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（1）“合同”系指甲乙双方签署的、政府采购合同协议书中载明的甲乙双方所达成的协议，包括所有的附件、附录和上述文件所提到的构成合同的所有文件。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（2）“货物”系指乙方根据本合同规定须向甲方提供的各项服务。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（3）“伴随服务”系指根据本合同规定乙方承担的各项服务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（4）“合同条款”系指本合同条款。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（5）“项目现场”系指本合同项下的服务范围。</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2.合同的适用范围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2.1本合同条款适用于没有被本合同其他部分的条款所取代的范围。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2.2合同内容根据招标文件、投标文件而确定。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3.履行合同的时间、地点和方式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3.1乙方应当在甲方确定的时间、指定的地点履行合同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3.2乙方提供服务的应当在甲方指定的地点完成服务项目。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b/>
          <w:bCs/>
          <w:color w:val="000000"/>
          <w:sz w:val="28"/>
          <w:szCs w:val="28"/>
        </w:rPr>
        <w:t xml:space="preserve">保密义务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甲、乙双方在采购和履行合同过程中所获悉的对方属于保密的内容，双方均有保密义务。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5.合同的变更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5.1在合同履行过程中，甲、乙双方可就合同履行的时间、地点和方式等协商进行变更。协商一致后，双方应签订书面的补充协议。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5.2在不改变合同其他条款的前提下，甲方有权在合同价款百分之十的范围内追加与合同标的相同服务，并就此与乙方签订补充合同，乙方不得拒绝。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5.3除双方签署书面协议，并成为合同不可分割的一部分外，本合同条件不得有任何变更。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6.合同中止与终止</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6.1合同的中止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（1）合同在履行过程中，因采购计划调整，甲方可以要求中止履行，待计划确定后继续履行；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（2）合同履行过程中因供应商就采购过程或结果提起投诉的，甲方认为有必要或财政部门责令中止的，应当中止合同的履行。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6.2合同的终止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（1）合同因有效期限届满而终止；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（2）乙方未能依照本合同约定条件履行合同，已构成根本性违约的，甲方有权终止本合同，并追究乙方的违约责任。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（3）如果乙方丧失履约能力或被宣告破产，甲方可在任何时候以书面形式通知乙方终止合同而不给乙方补偿。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（4）如果乙方在履行合同过程中有不正当竞争行为，甲方有权解除合同， 并按《中华人民共和国反不正当竞争法》规定由有关部门追究其法律责任。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（5）如果合同的履行将损害国家利益或社会公共利益，甲方有权终止合同的履行，给乙方造成损失的予以相应补偿。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7.合同转让和分包</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7.1乙方不得以任何形式将合同转包。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7.2乙方未在投标文件中说明，不得将合同的非主体、非关键性工作分包给他人。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7.3根据政府采购支持中小企业发展政策规定，经甲方同意，获得政府采购合同的大型企业可依法向中小企业分包。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8.供应商的广告或宣传</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未经甲方事先书面许可，乙方不得以履行本政府采购合同为由，以广告或其他形式宣称其是政府采购指定供应商或其产品是政府采购指定产品。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9.不可抗力</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9.1不可抗力是指合同双方不可预见、不可避免、不可克服的自然灾害和社会事件。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9.2任何一方对由于不可抗力造成的部分或全部不能履行合同不承担违约责任。但迟延履行后发生不可抗力的，不能免除责任。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9.3遇有不可抗力的一方，应在三日内将事件的情况以书面形式通知另一方，并在事件发生后十日内，向另一方提交合同不能履行或部分不能履行或需要延期履行理由的报告。 </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10.解决争议的方法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10.1合同各方应通过友好协商，解决在执行合同过程中所发生的或与合同有关的一切争端。如从协商开始后十日内仍不能解决，可以向财政部门提请调解。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10.2调解不成可以提起仲裁或诉讼：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（1）向甲方所在地仲裁机构提起仲裁；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（2）向甲方所在地人民法院提起诉讼。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10.3如仲裁或诉讼事项不影响合同其它部分的履行，则在仲裁或诉讼期间， 除正在进行仲裁或诉讼的部分外，合同的其它部分应继续执行。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11.法律适用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本合同适用中华人民共和国现行法律、行政法规和规章，如合同条款与法律、行政法规和规章不一致的，按照法律、行政法规和规章修改本合同。 </w:t>
      </w:r>
    </w:p>
    <w:p>
      <w:pPr>
        <w:spacing w:line="360" w:lineRule="auto"/>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12.合同生效</w:t>
      </w:r>
    </w:p>
    <w:p>
      <w:pPr>
        <w:spacing w:line="360" w:lineRule="auto"/>
        <w:ind w:firstLine="560" w:firstLineChars="200"/>
        <w:rPr>
          <w:rFonts w:ascii="宋体" w:hAnsi="宋体" w:cs="宋体"/>
          <w:color w:val="000000"/>
          <w:sz w:val="24"/>
          <w:szCs w:val="24"/>
        </w:rPr>
      </w:pPr>
      <w:r>
        <w:rPr>
          <w:rFonts w:hint="eastAsia" w:ascii="宋体" w:hAnsi="宋体" w:eastAsia="宋体" w:cs="宋体"/>
          <w:color w:val="000000"/>
          <w:sz w:val="28"/>
          <w:szCs w:val="28"/>
        </w:rPr>
        <w:t>12.1 本合同在合同双方签字盖章后生效。</w:t>
      </w:r>
    </w:p>
    <w:p>
      <w:pPr>
        <w:spacing w:line="360" w:lineRule="auto"/>
        <w:rPr>
          <w:rFonts w:ascii="宋体" w:hAnsi="宋体" w:cs="宋体"/>
          <w:color w:val="000000"/>
          <w:sz w:val="24"/>
          <w:szCs w:val="24"/>
        </w:rPr>
      </w:pPr>
    </w:p>
    <w:p>
      <w:pPr>
        <w:pStyle w:val="5"/>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6"/>
        <w:rPr>
          <w:rFonts w:ascii="宋体" w:hAnsi="宋体" w:cs="宋体"/>
          <w:color w:val="000000"/>
          <w:sz w:val="24"/>
          <w:szCs w:val="24"/>
        </w:rPr>
      </w:pPr>
    </w:p>
    <w:p>
      <w:pPr>
        <w:pStyle w:val="4"/>
        <w:rPr>
          <w:rFonts w:hint="eastAsia" w:ascii="宋体" w:hAnsi="宋体" w:eastAsia="宋体" w:cs="宋体"/>
          <w:color w:val="000000"/>
          <w:sz w:val="28"/>
          <w:szCs w:val="28"/>
        </w:rPr>
      </w:pPr>
      <w:bookmarkStart w:id="18" w:name="_Toc12326"/>
      <w:r>
        <w:rPr>
          <w:rFonts w:hint="eastAsia" w:ascii="Arial" w:hAnsi="Arial" w:eastAsia="宋体" w:cs="Times New Roman"/>
          <w:b/>
          <w:bCs/>
          <w:kern w:val="2"/>
          <w:sz w:val="36"/>
          <w:szCs w:val="36"/>
          <w:lang w:val="en-US" w:eastAsia="zh-CN" w:bidi="ar-SA"/>
        </w:rPr>
        <w:t>二、政府采购合同（可供参考）</w:t>
      </w:r>
      <w:bookmarkEnd w:id="18"/>
    </w:p>
    <w:p>
      <w:pPr>
        <w:pStyle w:val="35"/>
        <w:spacing w:line="360" w:lineRule="auto"/>
        <w:rPr>
          <w:rFonts w:hint="eastAsia" w:ascii="宋体" w:hAnsi="宋体" w:eastAsia="宋体" w:cs="宋体"/>
          <w:kern w:val="2"/>
          <w:sz w:val="28"/>
          <w:szCs w:val="28"/>
        </w:rPr>
      </w:pPr>
      <w:r>
        <w:rPr>
          <w:rFonts w:hint="eastAsia" w:ascii="宋体" w:hAnsi="宋体" w:eastAsia="宋体" w:cs="宋体"/>
          <w:kern w:val="2"/>
          <w:sz w:val="28"/>
          <w:szCs w:val="28"/>
        </w:rPr>
        <w:t xml:space="preserve">采购人（全称）：（甲方） </w:t>
      </w:r>
    </w:p>
    <w:p>
      <w:pPr>
        <w:spacing w:line="360" w:lineRule="auto"/>
        <w:rPr>
          <w:rFonts w:hint="eastAsia" w:ascii="宋体" w:hAnsi="宋体" w:eastAsia="宋体" w:cs="宋体"/>
          <w:b/>
          <w:bCs/>
          <w:color w:val="000000"/>
          <w:spacing w:val="10"/>
          <w:sz w:val="28"/>
          <w:szCs w:val="28"/>
        </w:rPr>
      </w:pPr>
      <w:r>
        <w:rPr>
          <w:rFonts w:hint="eastAsia" w:ascii="宋体" w:hAnsi="宋体" w:eastAsia="宋体" w:cs="宋体"/>
          <w:color w:val="000000"/>
          <w:sz w:val="28"/>
          <w:szCs w:val="28"/>
        </w:rPr>
        <w:t>供应商（全称）：（乙方）</w:t>
      </w:r>
    </w:p>
    <w:p>
      <w:pPr>
        <w:pStyle w:val="35"/>
        <w:spacing w:line="360" w:lineRule="auto"/>
        <w:ind w:firstLine="700" w:firstLineChars="250"/>
        <w:rPr>
          <w:rFonts w:hint="eastAsia" w:ascii="宋体" w:hAnsi="宋体" w:eastAsia="宋体" w:cs="宋体"/>
          <w:kern w:val="2"/>
          <w:sz w:val="28"/>
          <w:szCs w:val="28"/>
        </w:rPr>
      </w:pPr>
      <w:r>
        <w:rPr>
          <w:rFonts w:hint="eastAsia" w:ascii="宋体" w:hAnsi="宋体" w:eastAsia="宋体" w:cs="宋体"/>
          <w:kern w:val="2"/>
          <w:sz w:val="28"/>
          <w:szCs w:val="28"/>
        </w:rPr>
        <w:t xml:space="preserve">为了保护甲、乙双方合法权益，根据《中华人民共和国合同法》、《中华人民共和国政府采购法》及其他有关法律、法规、规章，双方签订本合同。 </w:t>
      </w:r>
    </w:p>
    <w:p>
      <w:pPr>
        <w:pStyle w:val="35"/>
        <w:spacing w:line="360" w:lineRule="auto"/>
        <w:ind w:firstLine="281" w:firstLineChars="100"/>
        <w:rPr>
          <w:rFonts w:hint="eastAsia" w:ascii="宋体" w:hAnsi="宋体" w:eastAsia="宋体" w:cs="宋体"/>
          <w:b/>
          <w:kern w:val="2"/>
          <w:sz w:val="28"/>
          <w:szCs w:val="28"/>
        </w:rPr>
      </w:pPr>
      <w:r>
        <w:rPr>
          <w:rFonts w:hint="eastAsia" w:ascii="宋体" w:hAnsi="宋体" w:eastAsia="宋体" w:cs="宋体"/>
          <w:b/>
          <w:kern w:val="2"/>
          <w:sz w:val="28"/>
          <w:szCs w:val="28"/>
        </w:rPr>
        <w:t>1.合同标的及金额</w:t>
      </w:r>
    </w:p>
    <w:tbl>
      <w:tblPr>
        <w:tblStyle w:val="17"/>
        <w:tblW w:w="8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379"/>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69"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序号</w:t>
            </w:r>
          </w:p>
        </w:tc>
        <w:tc>
          <w:tcPr>
            <w:tcW w:w="1379"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货物名称</w:t>
            </w:r>
          </w:p>
        </w:tc>
        <w:tc>
          <w:tcPr>
            <w:tcW w:w="1224"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内容</w:t>
            </w:r>
          </w:p>
        </w:tc>
        <w:tc>
          <w:tcPr>
            <w:tcW w:w="1224"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数量</w:t>
            </w:r>
          </w:p>
        </w:tc>
        <w:tc>
          <w:tcPr>
            <w:tcW w:w="1225"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单价</w:t>
            </w:r>
          </w:p>
        </w:tc>
        <w:tc>
          <w:tcPr>
            <w:tcW w:w="1225"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总价</w:t>
            </w:r>
          </w:p>
        </w:tc>
        <w:tc>
          <w:tcPr>
            <w:tcW w:w="1226"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69"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379"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4"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4"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5"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5"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6"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69"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379"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4"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4"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5"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5"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c>
          <w:tcPr>
            <w:tcW w:w="1226" w:type="dxa"/>
            <w:noWrap/>
          </w:tcPr>
          <w:p>
            <w:pPr>
              <w:autoSpaceDE w:val="0"/>
              <w:autoSpaceDN w:val="0"/>
              <w:adjustRightInd w:val="0"/>
              <w:spacing w:line="360" w:lineRule="auto"/>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noWrap/>
            <w:vAlign w:val="center"/>
          </w:tcPr>
          <w:p>
            <w:pPr>
              <w:pStyle w:val="35"/>
              <w:spacing w:line="360" w:lineRule="auto"/>
              <w:jc w:val="both"/>
              <w:rPr>
                <w:rFonts w:hint="eastAsia" w:ascii="宋体" w:hAnsi="宋体" w:eastAsia="宋体" w:cs="宋体"/>
                <w:sz w:val="28"/>
                <w:szCs w:val="28"/>
              </w:rPr>
            </w:pPr>
            <w:r>
              <w:rPr>
                <w:rFonts w:hint="eastAsia" w:ascii="宋体" w:hAnsi="宋体" w:eastAsia="宋体" w:cs="宋体"/>
                <w:sz w:val="28"/>
                <w:szCs w:val="28"/>
              </w:rPr>
              <w:t>合同金额小写：</w:t>
            </w:r>
          </w:p>
          <w:p>
            <w:pPr>
              <w:autoSpaceDE w:val="0"/>
              <w:autoSpaceDN w:val="0"/>
              <w:adjustRightInd w:val="0"/>
              <w:spacing w:line="360" w:lineRule="auto"/>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大写：</w:t>
            </w:r>
          </w:p>
        </w:tc>
      </w:tr>
    </w:tbl>
    <w:p>
      <w:pPr>
        <w:spacing w:line="360" w:lineRule="auto"/>
        <w:ind w:firstLine="422" w:firstLineChars="150"/>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2.履行合同的时间、地点及方式：</w:t>
      </w:r>
    </w:p>
    <w:p>
      <w:pPr>
        <w:spacing w:line="360" w:lineRule="auto"/>
        <w:ind w:firstLine="422" w:firstLineChars="150"/>
        <w:rPr>
          <w:rFonts w:hint="eastAsia" w:ascii="宋体" w:hAnsi="宋体" w:eastAsia="宋体" w:cs="宋体"/>
          <w:color w:val="000000"/>
          <w:sz w:val="28"/>
          <w:szCs w:val="28"/>
          <w:u w:val="single"/>
        </w:rPr>
      </w:pPr>
      <w:r>
        <w:rPr>
          <w:rFonts w:hint="eastAsia" w:ascii="宋体" w:hAnsi="宋体" w:eastAsia="宋体" w:cs="宋体"/>
          <w:b/>
          <w:color w:val="000000"/>
          <w:sz w:val="28"/>
          <w:szCs w:val="28"/>
        </w:rPr>
        <w:t>3.付款：</w:t>
      </w:r>
    </w:p>
    <w:p>
      <w:pPr>
        <w:spacing w:line="360" w:lineRule="auto"/>
        <w:ind w:firstLine="422" w:firstLineChars="150"/>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4.解决合同纠纷方式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首先通过双方协商解决，协商解决不成，则通过以下途径之一解决纠纷：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提请仲裁 □ 向人民法院提起诉讼 </w:t>
      </w:r>
    </w:p>
    <w:p>
      <w:pPr>
        <w:spacing w:line="360" w:lineRule="auto"/>
        <w:ind w:firstLine="422" w:firstLineChars="150"/>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5.组成合同的文件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合同由以下文件构成，如下述文件之间有任何抵触、矛盾或歧义，应按以下顺序解释：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（1）在采购或合同履行过程中乙方作出的承诺以及双方协商达成的变更或补充协议；</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（2）本合同协议书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（3）中标通知书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（4）合同格式条款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（5）投标文件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（6）招标文件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（7）标准、规范及有关技术文件</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合同订立时间：年 月日</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合同订立地点：</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甲 方：（公章）                      乙 方：（公章） </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法定代表人：                         法定代表人：</w:t>
      </w:r>
    </w:p>
    <w:p>
      <w:pPr>
        <w:spacing w:line="360" w:lineRule="auto"/>
        <w:ind w:firstLine="420" w:firstLineChars="150"/>
        <w:rPr>
          <w:rFonts w:hint="eastAsia" w:ascii="宋体" w:hAnsi="宋体" w:eastAsia="宋体" w:cs="宋体"/>
          <w:color w:val="000000"/>
          <w:sz w:val="28"/>
          <w:szCs w:val="28"/>
          <w:u w:val="single"/>
        </w:rPr>
      </w:pPr>
      <w:r>
        <w:rPr>
          <w:rFonts w:hint="eastAsia" w:ascii="宋体" w:hAnsi="宋体" w:eastAsia="宋体" w:cs="宋体"/>
          <w:color w:val="000000"/>
          <w:sz w:val="28"/>
          <w:szCs w:val="28"/>
        </w:rPr>
        <w:t>委托代理人：                         委托代理人：</w:t>
      </w:r>
    </w:p>
    <w:p>
      <w:pPr>
        <w:spacing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电 话：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 话：</w:t>
      </w:r>
    </w:p>
    <w:p>
      <w:pPr>
        <w:spacing w:line="360" w:lineRule="auto"/>
        <w:ind w:firstLine="420" w:firstLineChars="150"/>
        <w:rPr>
          <w:rFonts w:ascii="宋体" w:hAnsi="宋体" w:cs="宋体"/>
          <w:color w:val="000000"/>
          <w:sz w:val="24"/>
          <w:szCs w:val="24"/>
          <w:u w:val="single"/>
        </w:rPr>
      </w:pPr>
      <w:r>
        <w:rPr>
          <w:rFonts w:hint="eastAsia" w:ascii="宋体" w:hAnsi="宋体" w:eastAsia="宋体" w:cs="宋体"/>
          <w:color w:val="000000"/>
          <w:sz w:val="28"/>
          <w:szCs w:val="28"/>
        </w:rPr>
        <w:t xml:space="preserve">账 号：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账 号：</w:t>
      </w:r>
    </w:p>
    <w:p>
      <w:pPr>
        <w:autoSpaceDE w:val="0"/>
        <w:autoSpaceDN w:val="0"/>
        <w:adjustRightInd w:val="0"/>
        <w:spacing w:line="360" w:lineRule="auto"/>
        <w:jc w:val="center"/>
        <w:rPr>
          <w:rFonts w:ascii="宋体" w:hAnsi="宋体" w:cs="宋体"/>
          <w:b/>
          <w:color w:val="000000"/>
          <w:kern w:val="0"/>
          <w:sz w:val="24"/>
          <w:szCs w:val="24"/>
        </w:rPr>
      </w:pPr>
    </w:p>
    <w:p>
      <w:pPr>
        <w:autoSpaceDE w:val="0"/>
        <w:autoSpaceDN w:val="0"/>
        <w:adjustRightInd w:val="0"/>
        <w:spacing w:line="360" w:lineRule="auto"/>
        <w:jc w:val="center"/>
        <w:rPr>
          <w:rFonts w:ascii="宋体" w:hAnsi="宋体" w:cs="宋体"/>
          <w:b/>
          <w:color w:val="000000"/>
          <w:kern w:val="0"/>
          <w:sz w:val="24"/>
          <w:szCs w:val="24"/>
        </w:rPr>
      </w:pPr>
      <w:r>
        <w:rPr>
          <w:rFonts w:hint="eastAsia" w:ascii="宋体" w:hAnsi="宋体" w:cs="宋体"/>
          <w:b/>
          <w:color w:val="000000"/>
          <w:kern w:val="0"/>
          <w:sz w:val="24"/>
          <w:szCs w:val="24"/>
        </w:rPr>
        <w:br w:type="page"/>
      </w:r>
    </w:p>
    <w:p>
      <w:pPr>
        <w:pStyle w:val="3"/>
      </w:pPr>
      <w:bookmarkStart w:id="19" w:name="_Toc27132"/>
      <w:r>
        <w:rPr>
          <w:rFonts w:hint="eastAsia"/>
          <w:sz w:val="36"/>
          <w:szCs w:val="36"/>
        </w:rPr>
        <w:t>第七章  投标文件格式</w:t>
      </w:r>
      <w:bookmarkEnd w:id="19"/>
    </w:p>
    <w:p>
      <w:pPr>
        <w:pStyle w:val="4"/>
        <w:numPr>
          <w:ilvl w:val="0"/>
          <w:numId w:val="0"/>
        </w:numPr>
        <w:ind w:left="420" w:leftChars="0" w:hanging="420" w:firstLineChars="0"/>
      </w:pPr>
      <w:bookmarkStart w:id="20" w:name="_Toc13287"/>
      <w:r>
        <w:rPr>
          <w:rFonts w:hint="eastAsia" w:ascii="Arial" w:hAnsi="Arial" w:eastAsia="宋体" w:cs="Times New Roman"/>
          <w:b/>
          <w:bCs/>
          <w:kern w:val="2"/>
          <w:sz w:val="36"/>
          <w:szCs w:val="36"/>
          <w:lang w:val="en-US" w:eastAsia="zh-CN" w:bidi="ar-SA"/>
        </w:rPr>
        <w:t>一、投标承诺书</w:t>
      </w:r>
      <w:bookmarkEnd w:id="20"/>
    </w:p>
    <w:p>
      <w:pPr>
        <w:spacing w:line="360" w:lineRule="auto"/>
        <w:ind w:firstLine="360" w:firstLineChars="150"/>
        <w:rPr>
          <w:rFonts w:ascii="宋体" w:hAnsi="宋体" w:cs="宋体"/>
          <w:color w:val="000000"/>
          <w:sz w:val="24"/>
          <w:szCs w:val="24"/>
        </w:rPr>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致</w:t>
      </w:r>
      <w:r>
        <w:rPr>
          <w:rFonts w:hint="eastAsia" w:ascii="宋体" w:hAnsi="宋体" w:cs="宋体"/>
          <w:color w:val="000000"/>
          <w:kern w:val="0"/>
          <w:sz w:val="28"/>
          <w:szCs w:val="28"/>
          <w:u w:val="single"/>
          <w:lang w:val="en-US" w:eastAsia="zh-CN" w:bidi="ar"/>
        </w:rPr>
        <w:t>（采购人）及（采购代理机构）</w:t>
      </w:r>
      <w:r>
        <w:rPr>
          <w:rFonts w:hint="eastAsia" w:ascii="宋体" w:hAnsi="宋体" w:cs="宋体"/>
          <w:color w:val="000000"/>
          <w:kern w:val="0"/>
          <w:sz w:val="28"/>
          <w:szCs w:val="28"/>
          <w:u w:val="none"/>
          <w:lang w:val="en-US" w:eastAsia="zh-CN" w:bidi="ar"/>
        </w:rPr>
        <w:t>：</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根据贵方为</w:t>
      </w: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（项目名称）的招标文件（招标编号：</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）的要求，为杜绝商业欺诈和商业贿赂行为，我公司在此庄严承诺：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1、在参与政府采购活动中遵纪守法、诚信经营、公平竞争。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2、不向采购人、招标代理机购和采购评审专家进行任何形式的商业贿赂以谋取交易机会。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3、不向采购人和招标代理机构提供虚假资格文件或采用虚假应标方式参与政府采购市场竞争并谋取中标、成交。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4、我公司投标文件中所提供的货物和服务的参数都如实描述，无任何虚假情况。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5、不采取“围标、陪标”等商业欺诈手段获得政府采购定单。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6、不采取不正当手段诋毁、排挤其他供应商。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7、不在提供货物和服务时“偷梁换柱、以次充好”损害采购人的合法权益。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8、不与采购人、招标代理机构和采购评审专家或其它供应商恶意串通，进行质疑和投诉，维护政府采购市场秩序。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9、尊重和接受政府采购监督管理部门的监督，承担因违规违约行为给采购人造成的损失。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10、不发生其他有悖于政府采购公平、公正和诚信原则的行为。 </w:t>
      </w:r>
    </w:p>
    <w:p>
      <w:pPr>
        <w:spacing w:line="360" w:lineRule="auto"/>
        <w:rPr>
          <w:rFonts w:ascii="宋体" w:hAnsi="宋体" w:cs="宋体"/>
          <w:color w:val="000000"/>
          <w:sz w:val="28"/>
          <w:szCs w:val="28"/>
        </w:rPr>
      </w:pPr>
      <w:r>
        <w:rPr>
          <w:rFonts w:hint="eastAsia" w:ascii="宋体" w:hAnsi="宋体" w:cs="宋体"/>
          <w:color w:val="000000"/>
          <w:sz w:val="28"/>
          <w:szCs w:val="28"/>
        </w:rPr>
        <w:t xml:space="preserve">以上承诺如有违反，除被没收投标保证金外，还自愿承担一切法律责任及后果。 </w:t>
      </w: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投标人名称(盖公章)：</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法定代表人或其授权的代理人(签字)：</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日 </w:t>
      </w:r>
    </w:p>
    <w:p>
      <w:pPr>
        <w:spacing w:line="360" w:lineRule="auto"/>
        <w:ind w:firstLine="420" w:firstLineChars="150"/>
        <w:rPr>
          <w:rFonts w:hint="eastAsia" w:ascii="宋体" w:hAnsi="宋体" w:cs="宋体"/>
          <w:color w:val="000000"/>
          <w:sz w:val="28"/>
          <w:szCs w:val="28"/>
        </w:rPr>
      </w:pP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备注：对本投标承诺书的任何修改将被视为非实质性响应投标，在评标时将其视为无效投标。</w:t>
      </w:r>
    </w:p>
    <w:p>
      <w:pPr>
        <w:spacing w:line="360" w:lineRule="auto"/>
        <w:rPr>
          <w:rFonts w:ascii="宋体" w:hAnsi="宋体" w:cs="宋体"/>
          <w:b/>
          <w:color w:val="000000"/>
          <w:sz w:val="24"/>
          <w:szCs w:val="24"/>
        </w:rPr>
      </w:pPr>
      <w:r>
        <w:rPr>
          <w:rFonts w:hint="eastAsia" w:ascii="宋体" w:hAnsi="宋体" w:cs="宋体"/>
          <w:color w:val="000000"/>
          <w:sz w:val="24"/>
          <w:szCs w:val="24"/>
        </w:rPr>
        <w:br w:type="page"/>
      </w:r>
    </w:p>
    <w:p>
      <w:pPr>
        <w:pStyle w:val="4"/>
        <w:numPr>
          <w:ilvl w:val="0"/>
          <w:numId w:val="0"/>
        </w:numPr>
        <w:ind w:left="420" w:leftChars="0" w:hanging="420" w:firstLineChars="0"/>
      </w:pPr>
      <w:bookmarkStart w:id="21" w:name="_Toc20879"/>
      <w:r>
        <w:rPr>
          <w:rFonts w:hint="eastAsia" w:ascii="Arial" w:hAnsi="Arial" w:eastAsia="宋体" w:cs="Times New Roman"/>
          <w:b/>
          <w:bCs/>
          <w:kern w:val="2"/>
          <w:sz w:val="36"/>
          <w:szCs w:val="36"/>
          <w:lang w:val="en-US" w:eastAsia="zh-CN" w:bidi="ar-SA"/>
        </w:rPr>
        <w:t>二、投标函</w:t>
      </w:r>
      <w:bookmarkEnd w:id="21"/>
    </w:p>
    <w:p>
      <w:pPr>
        <w:spacing w:line="360" w:lineRule="auto"/>
        <w:rPr>
          <w:rFonts w:ascii="宋体" w:hAnsi="宋体" w:cs="宋体"/>
          <w:color w:val="000000"/>
          <w:sz w:val="28"/>
          <w:szCs w:val="28"/>
        </w:rPr>
      </w:pPr>
      <w:r>
        <w:rPr>
          <w:rFonts w:hint="eastAsia" w:ascii="宋体" w:hAnsi="宋体" w:cs="宋体"/>
          <w:color w:val="000000"/>
          <w:sz w:val="28"/>
          <w:szCs w:val="28"/>
        </w:rPr>
        <w:t>致</w:t>
      </w:r>
      <w:r>
        <w:rPr>
          <w:rFonts w:hint="eastAsia" w:ascii="宋体" w:hAnsi="宋体" w:cs="宋体"/>
          <w:color w:val="000000"/>
          <w:kern w:val="0"/>
          <w:sz w:val="28"/>
          <w:szCs w:val="28"/>
          <w:u w:val="single"/>
          <w:lang w:val="en-US" w:eastAsia="zh-CN" w:bidi="ar"/>
        </w:rPr>
        <w:t>（采购人）及（采购代理机构）</w:t>
      </w:r>
      <w:r>
        <w:rPr>
          <w:rFonts w:hint="eastAsia" w:ascii="宋体" w:hAnsi="宋体" w:cs="宋体"/>
          <w:color w:val="000000"/>
          <w:kern w:val="0"/>
          <w:sz w:val="28"/>
          <w:szCs w:val="28"/>
          <w:u w:val="none"/>
          <w:lang w:val="en-US" w:eastAsia="zh-CN" w:bidi="ar"/>
        </w:rPr>
        <w:t>：</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根据贵方为 </w:t>
      </w: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（项目名称）的招标文件（招标编号 :</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（姓名、职务）经正式授权并代表投标人 </w:t>
      </w:r>
      <w:r>
        <w:rPr>
          <w:rFonts w:hint="eastAsia" w:ascii="宋体" w:hAnsi="宋体" w:cs="宋体"/>
          <w:color w:val="000000"/>
          <w:sz w:val="28"/>
          <w:szCs w:val="28"/>
          <w:u w:val="single"/>
        </w:rPr>
        <w:t xml:space="preserve">             </w:t>
      </w:r>
      <w:r>
        <w:rPr>
          <w:rFonts w:hint="eastAsia" w:ascii="宋体" w:hAnsi="宋体" w:cs="宋体"/>
          <w:color w:val="000000"/>
          <w:sz w:val="28"/>
          <w:szCs w:val="28"/>
        </w:rPr>
        <w:t>（投标人名称、地址）提交下述文件并在此声明，所递交的投标文件内容完整、真实。</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1、商务文件：投标承诺书、投标函、开标报价一览表、分项价格表、投标人资格证明文件、商务响应说明书；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2、技术文件：技术响应说明书、投标方案说明书。 </w:t>
      </w:r>
    </w:p>
    <w:p>
      <w:pPr>
        <w:spacing w:line="360" w:lineRule="auto"/>
        <w:rPr>
          <w:rFonts w:ascii="宋体" w:hAnsi="宋体" w:cs="宋体"/>
          <w:color w:val="000000"/>
          <w:sz w:val="28"/>
          <w:szCs w:val="28"/>
        </w:rPr>
      </w:pPr>
      <w:r>
        <w:rPr>
          <w:rFonts w:hint="eastAsia" w:ascii="宋体" w:hAnsi="宋体" w:cs="宋体"/>
          <w:color w:val="000000"/>
          <w:sz w:val="28"/>
          <w:szCs w:val="28"/>
        </w:rPr>
        <w:t xml:space="preserve">在此，签字代表宣布同意如下：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1、所附投标价格表中规定的应提交和交付的货物和服务投标总价为：</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(人民币大写)。</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2、投标人将按招标文件的规定履行合同责任和义务。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 xml:space="preserve">3、投标人已详细审查全部招标文件。我们完全理解并同意放弃对这方面有不明及误解的权力。 </w:t>
      </w:r>
    </w:p>
    <w:p>
      <w:pPr>
        <w:spacing w:line="360" w:lineRule="auto"/>
        <w:ind w:left="279" w:leftChars="133" w:firstLine="140" w:firstLineChars="50"/>
        <w:rPr>
          <w:rFonts w:hint="eastAsia" w:ascii="宋体" w:hAnsi="宋体" w:cs="宋体"/>
          <w:color w:val="000000"/>
          <w:sz w:val="28"/>
          <w:szCs w:val="28"/>
          <w:u w:val="single"/>
        </w:rPr>
      </w:pPr>
      <w:r>
        <w:rPr>
          <w:rFonts w:hint="eastAsia" w:ascii="宋体" w:hAnsi="宋体" w:cs="宋体"/>
          <w:color w:val="000000"/>
          <w:sz w:val="28"/>
          <w:szCs w:val="28"/>
        </w:rPr>
        <w:t>4、本投标有效期为自招标文件规定的提交投标文件截止之日起</w:t>
      </w:r>
      <w:r>
        <w:rPr>
          <w:rFonts w:hint="eastAsia" w:ascii="宋体" w:hAnsi="宋体" w:cs="宋体"/>
          <w:color w:val="000000"/>
          <w:sz w:val="28"/>
          <w:szCs w:val="28"/>
          <w:u w:val="single"/>
        </w:rPr>
        <w:t xml:space="preserve"> </w:t>
      </w:r>
    </w:p>
    <w:p>
      <w:pPr>
        <w:spacing w:line="360" w:lineRule="auto"/>
        <w:ind w:left="279" w:leftChars="133" w:firstLine="140" w:firstLineChars="50"/>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个日历天。在投标有效期内我方同意遵守本投标文件中的承诺且在此期限期满之前投标文件对我方具有法律约束力。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5、我方同意提供贵方可能要求的与其投标有关的一切数据或资料。</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6、与本投标有关的一切正式往来信函请寄：</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地址：</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邮编：</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电话：</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传真：</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投标人名称(盖公章)：</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法定代表人或其授权的代理人(签字)：</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360" w:lineRule="auto"/>
        <w:ind w:firstLine="420" w:firstLineChars="150"/>
        <w:rPr>
          <w:rFonts w:ascii="宋体" w:hAnsi="宋体" w:cs="宋体"/>
          <w:color w:val="000000"/>
          <w:sz w:val="24"/>
          <w:szCs w:val="24"/>
        </w:rPr>
      </w:pPr>
      <w:r>
        <w:rPr>
          <w:rFonts w:hint="eastAsia" w:ascii="宋体" w:hAnsi="宋体" w:cs="宋体"/>
          <w:color w:val="000000"/>
          <w:sz w:val="28"/>
          <w:szCs w:val="28"/>
        </w:rPr>
        <w:t>备注：除可填报的部分外，对本投标函的任何修改将被视为非实质性响应投标，在评标时将其视为无效投标。</w:t>
      </w:r>
    </w:p>
    <w:p>
      <w:pPr>
        <w:spacing w:line="360" w:lineRule="auto"/>
        <w:rPr>
          <w:rFonts w:ascii="宋体" w:hAnsi="宋体" w:cs="宋体"/>
          <w:b/>
          <w:color w:val="000000"/>
          <w:sz w:val="24"/>
          <w:szCs w:val="24"/>
        </w:rPr>
      </w:pPr>
      <w:r>
        <w:rPr>
          <w:rFonts w:hint="eastAsia" w:ascii="宋体" w:hAnsi="宋体" w:cs="宋体"/>
          <w:color w:val="000000"/>
          <w:sz w:val="24"/>
          <w:szCs w:val="24"/>
        </w:rPr>
        <w:br w:type="page"/>
      </w:r>
    </w:p>
    <w:p>
      <w:pPr>
        <w:pStyle w:val="4"/>
        <w:bidi w:val="0"/>
        <w:rPr>
          <w:lang w:val="en-US" w:eastAsia="zh-CN"/>
        </w:rPr>
      </w:pPr>
      <w:bookmarkStart w:id="22" w:name="_Toc8522"/>
      <w:r>
        <w:rPr>
          <w:rFonts w:hint="eastAsia" w:ascii="Arial" w:hAnsi="Arial" w:eastAsia="宋体" w:cs="Times New Roman"/>
          <w:b/>
          <w:bCs/>
          <w:kern w:val="2"/>
          <w:sz w:val="36"/>
          <w:szCs w:val="36"/>
          <w:lang w:val="en-US" w:eastAsia="zh-CN" w:bidi="ar-SA"/>
        </w:rPr>
        <w:t>三、法定代表人证明书</w:t>
      </w:r>
      <w:bookmarkEnd w:id="22"/>
    </w:p>
    <w:p>
      <w:pPr>
        <w:spacing w:line="360" w:lineRule="auto"/>
        <w:jc w:val="center"/>
        <w:rPr>
          <w:rFonts w:ascii="宋体" w:hAnsi="宋体" w:cs="宋体"/>
          <w:color w:val="000000"/>
          <w:sz w:val="24"/>
          <w:szCs w:val="24"/>
        </w:rPr>
      </w:pPr>
    </w:p>
    <w:p>
      <w:pPr>
        <w:pStyle w:val="35"/>
        <w:spacing w:line="360" w:lineRule="auto"/>
        <w:ind w:firstLine="420" w:firstLineChars="150"/>
        <w:rPr>
          <w:rFonts w:hAnsi="宋体"/>
          <w:sz w:val="28"/>
          <w:szCs w:val="28"/>
          <w:u w:val="single"/>
        </w:rPr>
      </w:pPr>
      <w:r>
        <w:rPr>
          <w:rFonts w:hint="eastAsia" w:hAnsi="宋体"/>
          <w:sz w:val="28"/>
          <w:szCs w:val="28"/>
        </w:rPr>
        <w:t>投标人名称：</w:t>
      </w:r>
      <w:r>
        <w:rPr>
          <w:rFonts w:hint="eastAsia" w:hAnsi="宋体"/>
          <w:sz w:val="28"/>
          <w:szCs w:val="28"/>
          <w:u w:val="single"/>
        </w:rPr>
        <w:t xml:space="preserve">                                        </w:t>
      </w:r>
    </w:p>
    <w:p>
      <w:pPr>
        <w:pStyle w:val="35"/>
        <w:spacing w:line="360" w:lineRule="auto"/>
        <w:ind w:firstLine="420" w:firstLineChars="150"/>
        <w:rPr>
          <w:rFonts w:hAnsi="宋体"/>
          <w:sz w:val="28"/>
          <w:szCs w:val="28"/>
        </w:rPr>
      </w:pPr>
      <w:r>
        <w:rPr>
          <w:rFonts w:hint="eastAsia" w:hAnsi="宋体"/>
          <w:sz w:val="28"/>
          <w:szCs w:val="28"/>
        </w:rPr>
        <w:t>注册号：</w:t>
      </w:r>
      <w:r>
        <w:rPr>
          <w:rFonts w:hint="eastAsia" w:hAnsi="宋体"/>
          <w:sz w:val="28"/>
          <w:szCs w:val="28"/>
          <w:u w:val="single"/>
        </w:rPr>
        <w:t xml:space="preserve">                                            </w:t>
      </w:r>
      <w:r>
        <w:rPr>
          <w:rFonts w:hint="eastAsia" w:hAnsi="宋体"/>
          <w:sz w:val="28"/>
          <w:szCs w:val="28"/>
        </w:rPr>
        <w:t xml:space="preserve"> </w:t>
      </w:r>
    </w:p>
    <w:p>
      <w:pPr>
        <w:pStyle w:val="35"/>
        <w:spacing w:line="360" w:lineRule="auto"/>
        <w:ind w:firstLine="420" w:firstLineChars="150"/>
        <w:rPr>
          <w:rFonts w:hAnsi="宋体"/>
          <w:sz w:val="28"/>
          <w:szCs w:val="28"/>
        </w:rPr>
      </w:pPr>
      <w:r>
        <w:rPr>
          <w:rFonts w:hint="eastAsia" w:hAnsi="宋体"/>
          <w:sz w:val="28"/>
          <w:szCs w:val="28"/>
        </w:rPr>
        <w:t>注册地址：</w:t>
      </w:r>
      <w:r>
        <w:rPr>
          <w:rFonts w:hint="eastAsia" w:hAnsi="宋体"/>
          <w:sz w:val="28"/>
          <w:szCs w:val="28"/>
          <w:u w:val="single"/>
        </w:rPr>
        <w:t xml:space="preserve">                                          </w:t>
      </w:r>
      <w:r>
        <w:rPr>
          <w:rFonts w:hint="eastAsia" w:hAnsi="宋体"/>
          <w:sz w:val="28"/>
          <w:szCs w:val="28"/>
        </w:rPr>
        <w:t xml:space="preserve"> </w:t>
      </w:r>
    </w:p>
    <w:p>
      <w:pPr>
        <w:pStyle w:val="35"/>
        <w:spacing w:line="360" w:lineRule="auto"/>
        <w:ind w:firstLine="420" w:firstLineChars="150"/>
        <w:rPr>
          <w:rFonts w:hAnsi="宋体"/>
          <w:sz w:val="28"/>
          <w:szCs w:val="28"/>
        </w:rPr>
      </w:pPr>
      <w:r>
        <w:rPr>
          <w:rFonts w:hint="eastAsia" w:hAnsi="宋体"/>
          <w:sz w:val="28"/>
          <w:szCs w:val="28"/>
        </w:rPr>
        <w:t>成立时间：</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 xml:space="preserve">日 </w:t>
      </w:r>
    </w:p>
    <w:p>
      <w:pPr>
        <w:pStyle w:val="35"/>
        <w:spacing w:line="360" w:lineRule="auto"/>
        <w:ind w:firstLine="420" w:firstLineChars="150"/>
        <w:rPr>
          <w:rFonts w:hAnsi="宋体"/>
          <w:sz w:val="28"/>
          <w:szCs w:val="28"/>
          <w:u w:val="single"/>
        </w:rPr>
      </w:pPr>
      <w:r>
        <w:rPr>
          <w:rFonts w:hint="eastAsia" w:hAnsi="宋体"/>
          <w:sz w:val="28"/>
          <w:szCs w:val="28"/>
        </w:rPr>
        <w:t>经营期限：</w:t>
      </w:r>
      <w:r>
        <w:rPr>
          <w:rFonts w:hint="eastAsia" w:hAnsi="宋体"/>
          <w:sz w:val="28"/>
          <w:szCs w:val="28"/>
          <w:u w:val="single"/>
        </w:rPr>
        <w:t xml:space="preserve">                                   </w:t>
      </w:r>
    </w:p>
    <w:p>
      <w:pPr>
        <w:pStyle w:val="35"/>
        <w:spacing w:line="360" w:lineRule="auto"/>
        <w:ind w:firstLine="420" w:firstLineChars="150"/>
        <w:rPr>
          <w:rFonts w:hAnsi="宋体"/>
          <w:sz w:val="28"/>
          <w:szCs w:val="28"/>
          <w:u w:val="single"/>
        </w:rPr>
      </w:pPr>
      <w:r>
        <w:rPr>
          <w:rFonts w:hint="eastAsia" w:hAnsi="宋体"/>
          <w:sz w:val="28"/>
          <w:szCs w:val="28"/>
        </w:rPr>
        <w:t>经营范围：主营：</w:t>
      </w:r>
      <w:r>
        <w:rPr>
          <w:rFonts w:hint="eastAsia" w:hAnsi="宋体"/>
          <w:sz w:val="28"/>
          <w:szCs w:val="28"/>
          <w:u w:val="single"/>
        </w:rPr>
        <w:t xml:space="preserve">                </w:t>
      </w:r>
      <w:r>
        <w:rPr>
          <w:rFonts w:hint="eastAsia" w:hAnsi="宋体"/>
          <w:sz w:val="28"/>
          <w:szCs w:val="28"/>
        </w:rPr>
        <w:t>；兼营：</w:t>
      </w:r>
      <w:r>
        <w:rPr>
          <w:rFonts w:hint="eastAsia" w:hAnsi="宋体"/>
          <w:sz w:val="28"/>
          <w:szCs w:val="28"/>
          <w:u w:val="single"/>
        </w:rPr>
        <w:t xml:space="preserve">                 </w:t>
      </w:r>
    </w:p>
    <w:p>
      <w:pPr>
        <w:pStyle w:val="35"/>
        <w:spacing w:line="360" w:lineRule="auto"/>
        <w:ind w:firstLine="420" w:firstLineChars="150"/>
        <w:rPr>
          <w:rFonts w:hAnsi="宋体"/>
          <w:sz w:val="28"/>
          <w:szCs w:val="28"/>
        </w:rPr>
      </w:pPr>
      <w:r>
        <w:rPr>
          <w:rFonts w:hint="eastAsia" w:hAnsi="宋体"/>
          <w:sz w:val="28"/>
          <w:szCs w:val="28"/>
        </w:rPr>
        <w:t>姓名：</w:t>
      </w:r>
      <w:r>
        <w:rPr>
          <w:rFonts w:hint="eastAsia" w:hAnsi="宋体"/>
          <w:sz w:val="28"/>
          <w:szCs w:val="28"/>
          <w:u w:val="single"/>
        </w:rPr>
        <w:t xml:space="preserve">      </w:t>
      </w:r>
      <w:r>
        <w:rPr>
          <w:rFonts w:hint="eastAsia" w:hAnsi="宋体"/>
          <w:sz w:val="28"/>
          <w:szCs w:val="28"/>
        </w:rPr>
        <w:t xml:space="preserve"> 性别：</w:t>
      </w:r>
      <w:r>
        <w:rPr>
          <w:rFonts w:hint="eastAsia" w:hAnsi="宋体"/>
          <w:sz w:val="28"/>
          <w:szCs w:val="28"/>
          <w:u w:val="single"/>
        </w:rPr>
        <w:t xml:space="preserve">       </w:t>
      </w:r>
      <w:r>
        <w:rPr>
          <w:rFonts w:hint="eastAsia" w:hAnsi="宋体"/>
          <w:sz w:val="28"/>
          <w:szCs w:val="28"/>
        </w:rPr>
        <w:t>年龄：</w:t>
      </w:r>
      <w:r>
        <w:rPr>
          <w:rFonts w:hint="eastAsia" w:hAnsi="宋体"/>
          <w:sz w:val="28"/>
          <w:szCs w:val="28"/>
          <w:u w:val="single"/>
        </w:rPr>
        <w:t xml:space="preserve">       </w:t>
      </w:r>
      <w:r>
        <w:rPr>
          <w:rFonts w:hint="eastAsia" w:hAnsi="宋体"/>
          <w:sz w:val="28"/>
          <w:szCs w:val="28"/>
        </w:rPr>
        <w:t>职务：</w:t>
      </w:r>
      <w:r>
        <w:rPr>
          <w:rFonts w:hint="eastAsia" w:hAnsi="宋体"/>
          <w:sz w:val="28"/>
          <w:szCs w:val="28"/>
          <w:u w:val="single"/>
        </w:rPr>
        <w:t xml:space="preserve">       </w:t>
      </w:r>
      <w:r>
        <w:rPr>
          <w:rFonts w:hint="eastAsia" w:hAnsi="宋体"/>
          <w:sz w:val="28"/>
          <w:szCs w:val="28"/>
        </w:rPr>
        <w:t>系</w:t>
      </w:r>
      <w:r>
        <w:rPr>
          <w:rFonts w:hint="eastAsia" w:hAnsi="宋体"/>
          <w:sz w:val="28"/>
          <w:szCs w:val="28"/>
          <w:u w:val="single"/>
        </w:rPr>
        <w:t xml:space="preserve">                </w:t>
      </w:r>
      <w:r>
        <w:rPr>
          <w:rFonts w:hint="eastAsia" w:hAnsi="宋体"/>
          <w:sz w:val="28"/>
          <w:szCs w:val="28"/>
        </w:rPr>
        <w:t xml:space="preserve">（投标人名称）的法定代表人。 </w:t>
      </w:r>
    </w:p>
    <w:p>
      <w:pPr>
        <w:pStyle w:val="35"/>
        <w:spacing w:line="360" w:lineRule="auto"/>
        <w:ind w:firstLine="420" w:firstLineChars="150"/>
        <w:rPr>
          <w:rFonts w:hint="eastAsia" w:hAnsi="宋体"/>
          <w:sz w:val="28"/>
          <w:szCs w:val="28"/>
        </w:rPr>
      </w:pPr>
      <w:r>
        <w:rPr>
          <w:rFonts w:hint="eastAsia" w:hAnsi="宋体"/>
          <w:sz w:val="28"/>
          <w:szCs w:val="28"/>
        </w:rPr>
        <w:t xml:space="preserve"> </w:t>
      </w:r>
    </w:p>
    <w:p>
      <w:pPr>
        <w:pStyle w:val="35"/>
        <w:spacing w:line="360" w:lineRule="auto"/>
        <w:ind w:firstLine="420" w:firstLineChars="150"/>
        <w:rPr>
          <w:rFonts w:hint="eastAsia" w:hAnsi="宋体"/>
          <w:sz w:val="28"/>
          <w:szCs w:val="28"/>
        </w:rPr>
      </w:pPr>
      <w:r>
        <w:rPr>
          <w:rFonts w:hint="eastAsia" w:hAnsi="宋体"/>
          <w:sz w:val="28"/>
          <w:szCs w:val="28"/>
        </w:rPr>
        <w:t>特此证明。</w:t>
      </w:r>
    </w:p>
    <w:tbl>
      <w:tblPr>
        <w:tblStyle w:val="17"/>
        <w:tblW w:w="9100" w:type="dxa"/>
        <w:tblInd w:w="0" w:type="dxa"/>
        <w:tblLayout w:type="fixed"/>
        <w:tblCellMar>
          <w:top w:w="0" w:type="dxa"/>
          <w:left w:w="108" w:type="dxa"/>
          <w:bottom w:w="0" w:type="dxa"/>
          <w:right w:w="108" w:type="dxa"/>
        </w:tblCellMar>
      </w:tblPr>
      <w:tblGrid>
        <w:gridCol w:w="9100"/>
      </w:tblGrid>
      <w:tr>
        <w:tblPrEx>
          <w:tblCellMar>
            <w:top w:w="0" w:type="dxa"/>
            <w:left w:w="108" w:type="dxa"/>
            <w:bottom w:w="0" w:type="dxa"/>
            <w:right w:w="108" w:type="dxa"/>
          </w:tblCellMar>
        </w:tblPrEx>
        <w:trPr>
          <w:trHeight w:val="615" w:hRule="atLeast"/>
        </w:trPr>
        <w:tc>
          <w:tcPr>
            <w:tcW w:w="9100" w:type="dxa"/>
            <w:vMerge w:val="restart"/>
            <w:tcBorders>
              <w:top w:val="single" w:color="auto" w:sz="4" w:space="0"/>
              <w:left w:val="single" w:color="auto" w:sz="4" w:space="0"/>
              <w:right w:val="single" w:color="auto" w:sz="4" w:space="0"/>
            </w:tcBorders>
            <w:noWrap/>
            <w:vAlign w:val="center"/>
          </w:tcPr>
          <w:p>
            <w:pPr>
              <w:pStyle w:val="35"/>
              <w:spacing w:line="360" w:lineRule="auto"/>
              <w:jc w:val="center"/>
              <w:rPr>
                <w:rFonts w:hAnsi="宋体"/>
                <w:kern w:val="2"/>
                <w:sz w:val="28"/>
                <w:szCs w:val="28"/>
              </w:rPr>
            </w:pPr>
            <w:r>
              <w:rPr>
                <w:rFonts w:hint="eastAsia" w:hAnsi="宋体"/>
                <w:sz w:val="28"/>
                <w:szCs w:val="28"/>
              </w:rPr>
              <w:t>法定代表人身份证正面、反面复印件</w:t>
            </w:r>
          </w:p>
        </w:tc>
      </w:tr>
      <w:tr>
        <w:tblPrEx>
          <w:tblCellMar>
            <w:top w:w="0" w:type="dxa"/>
            <w:left w:w="108" w:type="dxa"/>
            <w:bottom w:w="0" w:type="dxa"/>
            <w:right w:w="108" w:type="dxa"/>
          </w:tblCellMar>
        </w:tblPrEx>
        <w:trPr>
          <w:trHeight w:val="2501" w:hRule="atLeast"/>
        </w:trPr>
        <w:tc>
          <w:tcPr>
            <w:tcW w:w="9100" w:type="dxa"/>
            <w:vMerge w:val="continue"/>
            <w:tcBorders>
              <w:left w:val="single" w:color="auto" w:sz="4" w:space="0"/>
              <w:bottom w:val="single" w:color="auto" w:sz="4" w:space="0"/>
              <w:right w:val="single" w:color="auto" w:sz="4" w:space="0"/>
            </w:tcBorders>
            <w:noWrap/>
          </w:tcPr>
          <w:p>
            <w:pPr>
              <w:pStyle w:val="35"/>
              <w:spacing w:line="360" w:lineRule="auto"/>
              <w:rPr>
                <w:rFonts w:hAnsi="宋体"/>
                <w:kern w:val="2"/>
                <w:sz w:val="28"/>
                <w:szCs w:val="28"/>
              </w:rPr>
            </w:pPr>
          </w:p>
        </w:tc>
      </w:tr>
    </w:tbl>
    <w:p>
      <w:pPr>
        <w:pStyle w:val="35"/>
        <w:spacing w:line="360" w:lineRule="auto"/>
        <w:rPr>
          <w:rFonts w:hAnsi="宋体"/>
          <w:kern w:val="2"/>
          <w:sz w:val="28"/>
          <w:szCs w:val="28"/>
        </w:rPr>
      </w:pPr>
    </w:p>
    <w:p>
      <w:pPr>
        <w:pStyle w:val="35"/>
        <w:spacing w:line="360" w:lineRule="auto"/>
        <w:rPr>
          <w:rFonts w:hAnsi="宋体"/>
          <w:kern w:val="2"/>
          <w:sz w:val="28"/>
          <w:szCs w:val="28"/>
        </w:rPr>
      </w:pPr>
    </w:p>
    <w:p>
      <w:pPr>
        <w:pStyle w:val="35"/>
        <w:spacing w:line="360" w:lineRule="auto"/>
        <w:ind w:firstLine="560" w:firstLineChars="200"/>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ind w:firstLine="560" w:firstLineChars="200"/>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pStyle w:val="32"/>
        <w:ind w:left="0" w:leftChars="0" w:firstLine="560" w:firstLineChars="200"/>
        <w:rPr>
          <w:lang w:val="en-US" w:eastAsia="zh-CN"/>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lang w:val="en-US" w:eastAsia="zh-CN"/>
        </w:rPr>
      </w:pPr>
    </w:p>
    <w:p>
      <w:pPr>
        <w:pStyle w:val="32"/>
        <w:rPr>
          <w:lang w:val="en-US" w:eastAsia="zh-CN"/>
        </w:rPr>
      </w:pPr>
    </w:p>
    <w:p>
      <w:pPr>
        <w:rPr>
          <w:lang w:val="en-US" w:eastAsia="zh-CN"/>
        </w:rPr>
      </w:pPr>
    </w:p>
    <w:p>
      <w:pPr>
        <w:pStyle w:val="32"/>
        <w:rPr>
          <w:lang w:val="en-US" w:eastAsia="zh-CN"/>
        </w:rPr>
      </w:pPr>
    </w:p>
    <w:p>
      <w:pPr>
        <w:rPr>
          <w:lang w:val="en-US" w:eastAsia="zh-CN"/>
        </w:rPr>
      </w:pPr>
    </w:p>
    <w:p>
      <w:pPr>
        <w:pStyle w:val="4"/>
        <w:bidi w:val="0"/>
      </w:pPr>
      <w:bookmarkStart w:id="23" w:name="_Toc10034"/>
      <w:r>
        <w:rPr>
          <w:rFonts w:hint="eastAsia" w:ascii="Arial" w:hAnsi="Arial" w:eastAsia="宋体" w:cs="Times New Roman"/>
          <w:b/>
          <w:bCs/>
          <w:kern w:val="2"/>
          <w:sz w:val="36"/>
          <w:szCs w:val="36"/>
          <w:lang w:val="en-US" w:eastAsia="zh-CN" w:bidi="ar-SA"/>
        </w:rPr>
        <w:t>四、法定代表人授权委托书</w:t>
      </w:r>
      <w:bookmarkEnd w:id="23"/>
    </w:p>
    <w:p>
      <w:pPr>
        <w:autoSpaceDE w:val="0"/>
        <w:autoSpaceDN w:val="0"/>
        <w:adjustRightInd w:val="0"/>
        <w:spacing w:line="360" w:lineRule="auto"/>
        <w:ind w:firstLine="560" w:firstLineChars="200"/>
        <w:jc w:val="left"/>
        <w:rPr>
          <w:rFonts w:ascii="宋体" w:hAnsi="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宋体" w:hAnsi="宋体" w:cs="宋体"/>
          <w:color w:val="000000"/>
          <w:kern w:val="0"/>
          <w:sz w:val="28"/>
          <w:szCs w:val="28"/>
        </w:rPr>
      </w:pPr>
      <w:r>
        <w:rPr>
          <w:rFonts w:hint="eastAsia" w:ascii="宋体" w:hAnsi="宋体" w:cs="宋体"/>
          <w:color w:val="000000"/>
          <w:kern w:val="0"/>
          <w:sz w:val="28"/>
          <w:szCs w:val="28"/>
        </w:rPr>
        <w:t xml:space="preserve">本人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（姓名、职务）系</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（投标人名称）的法定代表人，现授权</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（姓名、职务）为我方代理人。代理人根据授权，以我方名义签署、澄清、说明、补正、递交、撤回、修改</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（项目名称、招标编号）投标文件、签订合同和处理有关事宜，其法律后果由我方承担。 </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宋体" w:hAnsi="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宋体" w:hAnsi="宋体" w:cs="宋体"/>
          <w:color w:val="000000"/>
          <w:kern w:val="0"/>
          <w:sz w:val="28"/>
          <w:szCs w:val="28"/>
        </w:rPr>
      </w:pPr>
      <w:r>
        <w:rPr>
          <w:rFonts w:hint="eastAsia" w:ascii="宋体" w:hAnsi="宋体" w:cs="宋体"/>
          <w:color w:val="000000"/>
          <w:kern w:val="0"/>
          <w:sz w:val="28"/>
          <w:szCs w:val="28"/>
        </w:rPr>
        <w:t>委托期限：</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宋体" w:hAnsi="宋体" w:cs="宋体"/>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宋体" w:hAnsi="宋体" w:cs="宋体"/>
          <w:color w:val="000000"/>
          <w:kern w:val="0"/>
          <w:sz w:val="28"/>
          <w:szCs w:val="28"/>
        </w:rPr>
      </w:pPr>
      <w:r>
        <w:rPr>
          <w:rFonts w:hint="eastAsia" w:ascii="宋体" w:hAnsi="宋体" w:cs="宋体"/>
          <w:color w:val="000000"/>
          <w:kern w:val="0"/>
          <w:sz w:val="28"/>
          <w:szCs w:val="28"/>
        </w:rPr>
        <w:t xml:space="preserve">代理人无转委托权。 </w:t>
      </w:r>
    </w:p>
    <w:p>
      <w:pPr>
        <w:pStyle w:val="35"/>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Ansi="宋体"/>
          <w:sz w:val="28"/>
          <w:szCs w:val="28"/>
        </w:rPr>
      </w:pPr>
    </w:p>
    <w:p>
      <w:pPr>
        <w:pStyle w:val="35"/>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Ansi="宋体"/>
          <w:sz w:val="28"/>
          <w:szCs w:val="28"/>
        </w:rPr>
      </w:pPr>
      <w:r>
        <w:rPr>
          <w:rFonts w:hint="eastAsia" w:hAnsi="宋体"/>
          <w:sz w:val="28"/>
          <w:szCs w:val="28"/>
        </w:rPr>
        <w:t>本授权书于</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日签字生效，特此声明。</w:t>
      </w:r>
    </w:p>
    <w:p>
      <w:pPr>
        <w:pStyle w:val="35"/>
        <w:spacing w:line="360" w:lineRule="auto"/>
        <w:rPr>
          <w:rFonts w:hAnsi="宋体"/>
          <w:sz w:val="28"/>
          <w:szCs w:val="28"/>
        </w:rPr>
      </w:pPr>
    </w:p>
    <w:tbl>
      <w:tblPr>
        <w:tblStyle w:val="1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000" w:type="dxa"/>
            <w:noWrap/>
          </w:tcPr>
          <w:p>
            <w:pPr>
              <w:pStyle w:val="35"/>
              <w:spacing w:line="360" w:lineRule="auto"/>
              <w:jc w:val="center"/>
              <w:rPr>
                <w:rFonts w:hAnsi="宋体"/>
                <w:sz w:val="28"/>
                <w:szCs w:val="28"/>
              </w:rPr>
            </w:pPr>
          </w:p>
          <w:p>
            <w:pPr>
              <w:pStyle w:val="35"/>
              <w:spacing w:line="360" w:lineRule="auto"/>
              <w:jc w:val="center"/>
              <w:rPr>
                <w:rFonts w:hAnsi="宋体"/>
                <w:sz w:val="28"/>
                <w:szCs w:val="28"/>
              </w:rPr>
            </w:pPr>
          </w:p>
          <w:p>
            <w:pPr>
              <w:pStyle w:val="35"/>
              <w:spacing w:line="360" w:lineRule="auto"/>
              <w:jc w:val="center"/>
              <w:rPr>
                <w:rFonts w:hAnsi="宋体"/>
                <w:sz w:val="28"/>
                <w:szCs w:val="28"/>
              </w:rPr>
            </w:pPr>
            <w:r>
              <w:rPr>
                <w:rFonts w:hint="eastAsia" w:hAnsi="宋体"/>
                <w:sz w:val="28"/>
                <w:szCs w:val="28"/>
              </w:rPr>
              <w:t>委托代理人身份证正面、反面复印件</w:t>
            </w:r>
          </w:p>
          <w:p>
            <w:pPr>
              <w:pStyle w:val="35"/>
              <w:spacing w:line="360" w:lineRule="auto"/>
              <w:jc w:val="center"/>
              <w:rPr>
                <w:rFonts w:hAnsi="宋体"/>
                <w:sz w:val="28"/>
                <w:szCs w:val="28"/>
              </w:rPr>
            </w:pPr>
          </w:p>
        </w:tc>
      </w:tr>
    </w:tbl>
    <w:p>
      <w:pPr>
        <w:pStyle w:val="35"/>
        <w:keepNext w:val="0"/>
        <w:keepLines w:val="0"/>
        <w:pageBreakBefore w:val="0"/>
        <w:widowControl w:val="0"/>
        <w:kinsoku/>
        <w:wordWrap/>
        <w:overflowPunct/>
        <w:topLinePunct w:val="0"/>
        <w:bidi w:val="0"/>
        <w:snapToGrid/>
        <w:spacing w:line="360" w:lineRule="auto"/>
        <w:ind w:right="0"/>
        <w:textAlignment w:val="auto"/>
        <w:rPr>
          <w:rFonts w:hAnsi="宋体"/>
          <w:sz w:val="28"/>
          <w:szCs w:val="28"/>
        </w:rPr>
      </w:pPr>
    </w:p>
    <w:p>
      <w:pPr>
        <w:pStyle w:val="35"/>
        <w:keepNext w:val="0"/>
        <w:keepLines w:val="0"/>
        <w:pageBreakBefore w:val="0"/>
        <w:widowControl w:val="0"/>
        <w:kinsoku/>
        <w:wordWrap/>
        <w:overflowPunct/>
        <w:topLinePunct w:val="0"/>
        <w:bidi w:val="0"/>
        <w:snapToGrid/>
        <w:spacing w:line="360" w:lineRule="auto"/>
        <w:ind w:right="0"/>
        <w:textAlignment w:val="auto"/>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keepNext w:val="0"/>
        <w:keepLines w:val="0"/>
        <w:pageBreakBefore w:val="0"/>
        <w:widowControl w:val="0"/>
        <w:kinsoku/>
        <w:wordWrap/>
        <w:overflowPunct/>
        <w:topLinePunct w:val="0"/>
        <w:bidi w:val="0"/>
        <w:snapToGrid/>
        <w:spacing w:line="360" w:lineRule="auto"/>
        <w:ind w:right="0"/>
        <w:textAlignment w:val="auto"/>
        <w:rPr>
          <w:rFonts w:hint="eastAsia" w:ascii="宋体" w:hAnsi="宋体" w:eastAsia="宋体" w:cs="宋体"/>
          <w:sz w:val="28"/>
          <w:szCs w:val="28"/>
        </w:rPr>
      </w:pPr>
      <w:r>
        <w:rPr>
          <w:rFonts w:hint="eastAsia" w:ascii="宋体" w:hAnsi="宋体" w:eastAsia="宋体" w:cs="宋体"/>
          <w:spacing w:val="5"/>
          <w:sz w:val="28"/>
          <w:szCs w:val="28"/>
        </w:rPr>
        <w:t>法定代表人</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签字</w:t>
      </w:r>
      <w:r>
        <w:rPr>
          <w:rFonts w:hint="eastAsia" w:ascii="宋体" w:hAnsi="宋体" w:eastAsia="宋体" w:cs="宋体"/>
          <w:spacing w:val="5"/>
          <w:sz w:val="28"/>
          <w:szCs w:val="28"/>
          <w:lang w:eastAsia="zh-CN"/>
        </w:rPr>
        <w:t>）</w:t>
      </w:r>
      <w:r>
        <w:rPr>
          <w:rFonts w:hint="eastAsia" w:ascii="宋体" w:hAnsi="宋体" w:eastAsia="宋体" w:cs="宋体"/>
          <w:spacing w:val="-24"/>
          <w:sz w:val="28"/>
          <w:szCs w:val="28"/>
        </w:rPr>
        <w:t>：</w:t>
      </w:r>
      <w:r>
        <w:rPr>
          <w:rFonts w:hint="eastAsia" w:ascii="宋体" w:hAnsi="宋体" w:eastAsia="宋体" w:cs="宋体"/>
          <w:spacing w:val="4"/>
          <w:sz w:val="28"/>
          <w:szCs w:val="28"/>
          <w:u w:val="single" w:color="auto"/>
        </w:rPr>
        <w:t xml:space="preserve">              </w:t>
      </w:r>
    </w:p>
    <w:p>
      <w:pPr>
        <w:keepNext w:val="0"/>
        <w:keepLines w:val="0"/>
        <w:pageBreakBefore w:val="0"/>
        <w:widowControl w:val="0"/>
        <w:kinsoku/>
        <w:wordWrap/>
        <w:overflowPunct/>
        <w:topLinePunct w:val="0"/>
        <w:bidi w:val="0"/>
        <w:snapToGrid/>
        <w:spacing w:line="360" w:lineRule="auto"/>
        <w:ind w:right="0"/>
        <w:textAlignment w:val="auto"/>
        <w:rPr>
          <w:rFonts w:hint="default" w:hAnsi="宋体"/>
          <w:sz w:val="28"/>
          <w:szCs w:val="28"/>
          <w:u w:val="single"/>
          <w:lang w:val="en-US"/>
        </w:rPr>
      </w:pPr>
      <w:r>
        <w:rPr>
          <w:rFonts w:hint="eastAsia" w:ascii="宋体" w:hAnsi="宋体" w:cs="宋体"/>
          <w:color w:val="000000"/>
          <w:kern w:val="0"/>
          <w:sz w:val="28"/>
          <w:szCs w:val="28"/>
        </w:rPr>
        <w:t>授权</w:t>
      </w:r>
      <w:r>
        <w:rPr>
          <w:rFonts w:hint="eastAsia" w:ascii="宋体" w:hAnsi="宋体" w:eastAsia="宋体" w:cs="宋体"/>
          <w:spacing w:val="-1"/>
          <w:sz w:val="28"/>
          <w:szCs w:val="28"/>
        </w:rPr>
        <w:t>代理人</w:t>
      </w:r>
      <w:r>
        <w:rPr>
          <w:rFonts w:hint="eastAsia" w:ascii="宋体" w:hAnsi="宋体" w:eastAsia="宋体" w:cs="宋体"/>
          <w:spacing w:val="-21"/>
          <w:sz w:val="28"/>
          <w:szCs w:val="28"/>
        </w:rPr>
        <w:t>（</w:t>
      </w:r>
      <w:r>
        <w:rPr>
          <w:rFonts w:hint="eastAsia" w:ascii="宋体" w:hAnsi="宋体" w:eastAsia="宋体" w:cs="宋体"/>
          <w:spacing w:val="-1"/>
          <w:sz w:val="28"/>
          <w:szCs w:val="28"/>
        </w:rPr>
        <w:t>签字）</w:t>
      </w:r>
      <w:r>
        <w:rPr>
          <w:rFonts w:hint="eastAsia" w:ascii="宋体" w:hAnsi="宋体" w:eastAsia="宋体" w:cs="宋体"/>
          <w:spacing w:val="-21"/>
          <w:sz w:val="28"/>
          <w:szCs w:val="28"/>
        </w:rPr>
        <w:t>：</w:t>
      </w:r>
      <w:r>
        <w:rPr>
          <w:rFonts w:hint="eastAsia" w:ascii="宋体" w:hAnsi="宋体" w:eastAsia="宋体" w:cs="宋体"/>
          <w:spacing w:val="1"/>
          <w:sz w:val="28"/>
          <w:szCs w:val="28"/>
          <w:u w:val="single" w:color="auto"/>
        </w:rPr>
        <w:t xml:space="preserve">               </w:t>
      </w:r>
    </w:p>
    <w:p>
      <w:pPr>
        <w:rPr>
          <w:lang w:val="en-US" w:eastAsia="zh-CN"/>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32"/>
        <w:rPr>
          <w:lang w:val="en-US" w:eastAsia="zh-CN"/>
        </w:rPr>
      </w:pPr>
    </w:p>
    <w:p>
      <w:pPr>
        <w:rPr>
          <w:lang w:val="en-US" w:eastAsia="zh-CN"/>
        </w:rPr>
      </w:pPr>
    </w:p>
    <w:p>
      <w:pPr>
        <w:pStyle w:val="32"/>
        <w:rPr>
          <w:lang w:val="en-US" w:eastAsia="zh-CN"/>
        </w:rPr>
      </w:pPr>
    </w:p>
    <w:p>
      <w:pPr>
        <w:pStyle w:val="4"/>
        <w:bidi w:val="0"/>
      </w:pPr>
      <w:bookmarkStart w:id="24" w:name="_Toc10397"/>
      <w:r>
        <w:rPr>
          <w:rFonts w:hint="eastAsia" w:ascii="Arial" w:hAnsi="Arial" w:eastAsia="宋体" w:cs="Times New Roman"/>
          <w:b/>
          <w:bCs/>
          <w:kern w:val="2"/>
          <w:sz w:val="36"/>
          <w:szCs w:val="36"/>
          <w:lang w:val="en-US" w:eastAsia="zh-CN" w:bidi="ar-SA"/>
        </w:rPr>
        <w:t>五、投标人资格证明文件</w:t>
      </w:r>
      <w:bookmarkEnd w:id="24"/>
    </w:p>
    <w:p>
      <w:pPr>
        <w:pStyle w:val="4"/>
        <w:bidi w:val="0"/>
        <w:rPr>
          <w:rFonts w:hint="eastAsia"/>
        </w:rPr>
      </w:pPr>
      <w:bookmarkStart w:id="25" w:name="_Toc21412"/>
      <w:r>
        <w:rPr>
          <w:rFonts w:hint="eastAsia"/>
          <w:lang w:val="en-US" w:eastAsia="zh-CN"/>
        </w:rPr>
        <w:t>（一）</w:t>
      </w:r>
      <w:r>
        <w:rPr>
          <w:rFonts w:hint="eastAsia"/>
        </w:rPr>
        <w:t>投标人基本情况</w:t>
      </w:r>
      <w:bookmarkEnd w:id="25"/>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 名称及概况：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(1) 投标人名称：</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地址：</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传真/电话号码：</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邮政编码：</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 成立或注册日期：</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(3) 注册号码：</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 法定代表人姓名：</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 经营范围：</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3．近年营业额：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7"/>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25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年度</w:t>
            </w:r>
          </w:p>
        </w:tc>
        <w:tc>
          <w:tcPr>
            <w:tcW w:w="425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7"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c>
          <w:tcPr>
            <w:tcW w:w="4258"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7"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c>
          <w:tcPr>
            <w:tcW w:w="4258"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7"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c>
          <w:tcPr>
            <w:tcW w:w="4258"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vertAlign w:val="baseli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4．近年该货物/服务主要客户的名称地址(可另附页)：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 </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（用户名称和地址）</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（项目名称）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 </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（用户名称和地址） </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（项目名称）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5．近年同类项目业绩：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920"/>
        <w:gridCol w:w="2336"/>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序号</w:t>
            </w:r>
          </w:p>
        </w:tc>
        <w:tc>
          <w:tcPr>
            <w:tcW w:w="19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项目名称</w:t>
            </w:r>
          </w:p>
        </w:tc>
        <w:tc>
          <w:tcPr>
            <w:tcW w:w="233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合同总价（元）</w:t>
            </w:r>
          </w:p>
        </w:tc>
        <w:tc>
          <w:tcPr>
            <w:tcW w:w="170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采购单位联系电话</w:t>
            </w:r>
          </w:p>
        </w:tc>
        <w:tc>
          <w:tcPr>
            <w:tcW w:w="170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采购单位联系人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92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2336"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92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2336"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92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2336"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c>
          <w:tcPr>
            <w:tcW w:w="170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6．开立基本账户银行的名称和地址： </w:t>
      </w:r>
      <w:r>
        <w:rPr>
          <w:rFonts w:hint="eastAsia" w:ascii="宋体" w:hAnsi="宋体" w:eastAsia="宋体" w:cs="宋体"/>
          <w:color w:val="000000"/>
          <w:kern w:val="0"/>
          <w:sz w:val="28"/>
          <w:szCs w:val="28"/>
          <w:u w:val="single"/>
          <w:lang w:val="en-US" w:eastAsia="zh-CN" w:bidi="ar"/>
        </w:rPr>
        <w:t xml:space="preserve">               </w:t>
      </w:r>
      <w:r>
        <w:rPr>
          <w:rFonts w:hint="eastAsia" w:ascii="宋体" w:hAnsi="宋体" w:eastAsia="宋体" w:cs="宋体"/>
          <w:color w:val="000000"/>
          <w:kern w:val="0"/>
          <w:sz w:val="28"/>
          <w:szCs w:val="28"/>
          <w:lang w:val="en-US" w:eastAsia="zh-CN" w:bidi="ar"/>
        </w:rPr>
        <w:t xml:space="preserve">（提供注册地人民银行开户许可证复印件）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7．其他情况：</w:t>
      </w:r>
      <w:r>
        <w:rPr>
          <w:rFonts w:hint="eastAsia" w:ascii="宋体" w:hAnsi="宋体" w:eastAsia="宋体" w:cs="宋体"/>
          <w:color w:val="000000"/>
          <w:kern w:val="0"/>
          <w:sz w:val="28"/>
          <w:szCs w:val="28"/>
          <w:u w:val="single"/>
          <w:lang w:val="en-US" w:eastAsia="zh-CN" w:bidi="ar"/>
        </w:rPr>
        <w:t>组织机构、技术力量</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8．提供营业执照副本、税务登记证副本、组织机构代码证副本等主体资格证明文件，自然人为投标人时，提供自然人身份证明等证明材料的扫描件。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兹声明上述数据和资料是真实、正确的，我们同意遵照贵方要求出示有关证明文件。 </w:t>
      </w:r>
    </w:p>
    <w:p>
      <w:pPr>
        <w:pStyle w:val="2"/>
        <w:rPr>
          <w:rFonts w:hint="eastAsia" w:ascii="宋体" w:hAnsi="宋体" w:eastAsia="宋体" w:cs="宋体"/>
          <w:color w:val="000000"/>
          <w:kern w:val="0"/>
          <w:sz w:val="28"/>
          <w:szCs w:val="28"/>
          <w:lang w:val="en-US" w:eastAsia="zh-CN" w:bidi="ar"/>
        </w:rPr>
      </w:pPr>
    </w:p>
    <w:p>
      <w:pPr>
        <w:pStyle w:val="35"/>
        <w:spacing w:line="360" w:lineRule="auto"/>
        <w:rPr>
          <w:rFonts w:hAnsi="宋体"/>
          <w:kern w:val="2"/>
          <w:sz w:val="28"/>
          <w:szCs w:val="28"/>
        </w:rPr>
      </w:pPr>
    </w:p>
    <w:p>
      <w:pPr>
        <w:pStyle w:val="35"/>
        <w:spacing w:line="360" w:lineRule="auto"/>
        <w:ind w:firstLine="560" w:firstLineChars="200"/>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ind w:firstLine="560" w:firstLineChars="200"/>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ind w:firstLine="560" w:firstLineChars="200"/>
        <w:rPr>
          <w:rFonts w:hint="eastAsia"/>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4"/>
        <w:bidi w:val="0"/>
        <w:rPr>
          <w:rFonts w:hint="eastAsia"/>
          <w:sz w:val="32"/>
          <w:szCs w:val="32"/>
        </w:rPr>
      </w:pPr>
      <w:bookmarkStart w:id="26" w:name="_Toc19110"/>
      <w:r>
        <w:rPr>
          <w:rFonts w:hint="eastAsia"/>
          <w:sz w:val="32"/>
          <w:szCs w:val="32"/>
          <w:lang w:val="en-US" w:eastAsia="zh-CN"/>
        </w:rPr>
        <w:t>（二）资格审查证明材料</w:t>
      </w:r>
      <w:bookmarkEnd w:id="26"/>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投标人须按 “投标须知”要求，提供下列证明材料，以满足投标人基本资格条件和特定资格条件要求： </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1、必须符合《中华人民共和国政府采购法》第二十二条的规定，并提供《中华人民共和国政府采购法实施条例》第十七条所要求的材料：</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①投标人必须是具有独立承担民事责任能力的在中华人民共和国境内注册的法人或其他组织或自然人,投标时提供有效的营业执照、开户许可证或基本存款账户信息； </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②提供2022年度合法审计机构出具的财务审计报告；公司成立不足一年或因特殊原因无法提供的须提供银行资信证明；</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③提供投标截止日前近半年内缴纳的任意一个月的任意一项税种的凭据；依法免税的供应商，应提供相应的证明材料；</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④提供投标截止日前近半年内任意一个月的缴纳社会保障资金的入账票据凭证；供应商逐年缴纳社会保障资金的，须提供投标截止日前上年度缴纳社会保障资金的入账凭证；</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⑤参加政府采购活动前3年内在经营活动中没有重大违法记录的书面声明；</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 xml:space="preserve">2、 法定代表人身份证明（原件）和法定代表人身份证（正、反面）； </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3、法人授权函（原件）与被授权人身份证（正、反面）；</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、本项目不接受联合体投标；</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投标人在“信用中国”网站（www.creditchina.gov.cn）及中国政府采购网（www.ccgp.gov.cn）查询结果为准，如相关失信记录失效，供应商需提供相关证明资料）。</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6、本项目的特定资格要求：无。 </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7、其他满足资格条件的证明材料。</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、投标人对所提供资料无弄虚作假内容声明。</w:t>
      </w:r>
    </w:p>
    <w:p>
      <w:pPr>
        <w:numPr>
          <w:ilvl w:val="0"/>
          <w:numId w:val="0"/>
        </w:num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以上条款均为有效期内通过年度年检或复审的证书，要求提供的证明材料为复印件的，一般按原比例彩色复印，须加注“此件与原件一致”的字样并加盖投标人公章后参照投标文件编写要求按顺序装到投标文件中，否则视为无效投标；</w:t>
      </w:r>
    </w:p>
    <w:p>
      <w:pPr>
        <w:numPr>
          <w:ilvl w:val="0"/>
          <w:numId w:val="0"/>
        </w:numPr>
        <w:autoSpaceDE w:val="0"/>
        <w:autoSpaceDN w:val="0"/>
        <w:adjustRightIn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、相关证件原件在年检期间或者确因特殊情况不能提供原件，则须提供相应的有效证明材料(由政府主管部门出具并加盖其公章的证明原件或政府以正式文件官方发布的有效证明)，否则其投标无效。</w:t>
      </w:r>
    </w:p>
    <w:p>
      <w:pPr>
        <w:spacing w:line="360" w:lineRule="auto"/>
        <w:ind w:firstLine="560" w:firstLineChars="200"/>
        <w:jc w:val="both"/>
        <w:rPr>
          <w:rFonts w:hint="eastAsia" w:ascii="宋体" w:hAnsi="宋体" w:eastAsia="宋体" w:cs="宋体"/>
          <w:color w:val="000000"/>
          <w:kern w:val="0"/>
          <w:sz w:val="28"/>
          <w:szCs w:val="28"/>
        </w:rPr>
      </w:pPr>
    </w:p>
    <w:p>
      <w:pPr>
        <w:spacing w:line="360" w:lineRule="auto"/>
        <w:ind w:firstLine="562" w:firstLineChars="200"/>
        <w:jc w:val="left"/>
        <w:rPr>
          <w:rFonts w:ascii="宋体" w:hAnsi="宋体" w:cs="宋体"/>
          <w:b/>
          <w:sz w:val="24"/>
          <w:szCs w:val="24"/>
        </w:rPr>
      </w:pPr>
      <w:r>
        <w:rPr>
          <w:rFonts w:hint="eastAsia" w:ascii="宋体" w:hAnsi="宋体" w:cs="宋体"/>
          <w:b/>
          <w:sz w:val="28"/>
          <w:szCs w:val="28"/>
        </w:rPr>
        <w:t>说明：1、提供的所有复印件必须加盖单位鲜章，内容清楚、可辨；</w:t>
      </w:r>
    </w:p>
    <w:p>
      <w:pPr>
        <w:pStyle w:val="9"/>
        <w:spacing w:line="360" w:lineRule="auto"/>
        <w:rPr>
          <w:b/>
          <w:sz w:val="24"/>
          <w:szCs w:val="24"/>
        </w:rPr>
      </w:pPr>
    </w:p>
    <w:p>
      <w:pPr>
        <w:spacing w:line="360" w:lineRule="auto"/>
        <w:ind w:firstLine="562" w:firstLineChars="200"/>
        <w:jc w:val="left"/>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keepNext w:val="0"/>
        <w:keepLines w:val="0"/>
        <w:widowControl/>
        <w:suppressLineNumbers w:val="0"/>
        <w:spacing w:line="360" w:lineRule="auto"/>
        <w:jc w:val="left"/>
      </w:pPr>
      <w:r>
        <w:rPr>
          <w:rFonts w:hint="eastAsia" w:ascii="宋体" w:hAnsi="宋体" w:eastAsia="宋体" w:cs="宋体"/>
          <w:b/>
          <w:bCs/>
          <w:color w:val="000000"/>
          <w:kern w:val="0"/>
          <w:sz w:val="32"/>
          <w:szCs w:val="32"/>
          <w:lang w:val="en-US" w:eastAsia="zh-CN" w:bidi="ar"/>
        </w:rPr>
        <w:t>附件1：无重大违法记录书面声明</w:t>
      </w:r>
      <w:r>
        <w:rPr>
          <w:rFonts w:ascii="仿宋" w:hAnsi="仿宋" w:eastAsia="仿宋" w:cs="仿宋"/>
          <w:b/>
          <w:bCs/>
          <w:color w:val="000000"/>
          <w:kern w:val="0"/>
          <w:sz w:val="28"/>
          <w:szCs w:val="28"/>
          <w:lang w:val="en-US" w:eastAsia="zh-CN" w:bidi="ar"/>
        </w:rPr>
        <w:t xml:space="preserve"> </w:t>
      </w: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p>
    <w:p>
      <w:pPr>
        <w:keepNext w:val="0"/>
        <w:keepLines w:val="0"/>
        <w:widowControl/>
        <w:suppressLineNumbers w:val="0"/>
        <w:spacing w:line="360" w:lineRule="auto"/>
        <w:jc w:val="center"/>
        <w:rPr>
          <w:rFonts w:hint="eastAsia" w:ascii="宋体" w:hAnsi="宋体" w:eastAsia="宋体" w:cs="宋体"/>
          <w:sz w:val="28"/>
          <w:szCs w:val="28"/>
        </w:rPr>
      </w:pPr>
      <w:r>
        <w:rPr>
          <w:rFonts w:hint="eastAsia" w:ascii="宋体" w:hAnsi="宋体" w:eastAsia="宋体" w:cs="宋体"/>
          <w:b/>
          <w:bCs/>
          <w:color w:val="000000"/>
          <w:kern w:val="0"/>
          <w:sz w:val="32"/>
          <w:szCs w:val="32"/>
          <w:lang w:val="en-US" w:eastAsia="zh-CN" w:bidi="ar"/>
        </w:rPr>
        <w:t>无重大违法记录书面声明</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line="360" w:lineRule="auto"/>
        <w:jc w:val="left"/>
        <w:rPr>
          <w:rFonts w:hint="eastAsia" w:ascii="宋体" w:hAnsi="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致：</w:t>
      </w:r>
      <w:r>
        <w:rPr>
          <w:rFonts w:hint="eastAsia" w:ascii="宋体" w:hAnsi="宋体" w:cs="宋体"/>
          <w:color w:val="000000"/>
          <w:kern w:val="0"/>
          <w:sz w:val="28"/>
          <w:szCs w:val="28"/>
          <w:u w:val="single"/>
          <w:lang w:val="en-US" w:eastAsia="zh-CN" w:bidi="ar"/>
        </w:rPr>
        <w:t>（采购人）及（采购代理机构）</w:t>
      </w:r>
      <w:r>
        <w:rPr>
          <w:rFonts w:hint="eastAsia" w:ascii="宋体" w:hAnsi="宋体" w:eastAsia="宋体" w:cs="宋体"/>
          <w:color w:val="000000"/>
          <w:kern w:val="0"/>
          <w:sz w:val="28"/>
          <w:szCs w:val="28"/>
          <w:lang w:val="en-US" w:eastAsia="zh-CN" w:bidi="ar"/>
        </w:rPr>
        <w:t xml:space="preserve"> </w:t>
      </w:r>
      <w:r>
        <w:rPr>
          <w:rFonts w:hint="eastAsia" w:ascii="宋体" w:hAnsi="宋体" w:cs="宋体"/>
          <w:color w:val="000000"/>
          <w:kern w:val="0"/>
          <w:sz w:val="28"/>
          <w:szCs w:val="28"/>
          <w:lang w:val="en-US" w:eastAsia="zh-CN" w:bidi="ar"/>
        </w:rPr>
        <w:t>：</w:t>
      </w:r>
    </w:p>
    <w:p>
      <w:pPr>
        <w:pStyle w:val="2"/>
        <w:rPr>
          <w:rFonts w:hint="eastAsia"/>
        </w:rPr>
      </w:pPr>
    </w:p>
    <w:p>
      <w:pPr>
        <w:keepNext w:val="0"/>
        <w:keepLines w:val="0"/>
        <w:widowControl/>
        <w:suppressLineNumbers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本投标人现参与</w:t>
      </w:r>
      <w:r>
        <w:rPr>
          <w:rFonts w:hint="eastAsia" w:ascii="宋体" w:hAnsi="宋体" w:eastAsia="宋体" w:cs="宋体"/>
          <w:color w:val="000000"/>
          <w:kern w:val="0"/>
          <w:sz w:val="28"/>
          <w:szCs w:val="28"/>
          <w:u w:val="single"/>
          <w:lang w:val="en-US" w:eastAsia="zh-CN" w:bidi="ar"/>
        </w:rPr>
        <w:t xml:space="preserve">     （项目名称） (项目编号)</w:t>
      </w:r>
      <w:r>
        <w:rPr>
          <w:rFonts w:hint="eastAsia" w:ascii="宋体" w:hAnsi="宋体" w:eastAsia="宋体" w:cs="宋体"/>
          <w:color w:val="000000"/>
          <w:kern w:val="0"/>
          <w:sz w:val="28"/>
          <w:szCs w:val="28"/>
          <w:lang w:val="en-US" w:eastAsia="zh-CN" w:bidi="ar"/>
        </w:rPr>
        <w:t xml:space="preserve">的采购活动，在参加本次政府采购活动前三年内，在经营活动中更没有重大违法记录。如上述声明不真实，愿意按照政府采购有关法律法规的规定接受处罚。 </w:t>
      </w: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特此声明。 </w:t>
      </w: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lang w:val="en-US" w:eastAsia="zh-CN"/>
        </w:rPr>
      </w:pPr>
    </w:p>
    <w:p>
      <w:pPr>
        <w:pStyle w:val="2"/>
        <w:rPr>
          <w:rFonts w:hint="eastAsia" w:ascii="宋体" w:hAnsi="宋体" w:eastAsia="宋体" w:cs="宋体"/>
          <w:color w:val="000000"/>
          <w:kern w:val="0"/>
          <w:sz w:val="28"/>
          <w:szCs w:val="28"/>
          <w:lang w:val="en-US" w:eastAsia="zh-CN" w:bidi="ar"/>
        </w:rPr>
      </w:pPr>
    </w:p>
    <w:p>
      <w:pPr>
        <w:rPr>
          <w:rFonts w:hint="eastAsia"/>
        </w:rPr>
      </w:pPr>
    </w:p>
    <w:p>
      <w:pPr>
        <w:pStyle w:val="35"/>
        <w:spacing w:line="360" w:lineRule="auto"/>
        <w:ind w:firstLine="560" w:firstLineChars="200"/>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ind w:firstLine="560" w:firstLineChars="200"/>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keepNext w:val="0"/>
        <w:keepLines w:val="0"/>
        <w:widowControl/>
        <w:suppressLineNumbers w:val="0"/>
        <w:spacing w:line="360" w:lineRule="auto"/>
        <w:ind w:firstLine="560" w:firstLineChars="200"/>
        <w:jc w:val="left"/>
        <w:rPr>
          <w:sz w:val="28"/>
          <w:szCs w:val="28"/>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pStyle w:val="2"/>
        <w:ind w:left="0" w:leftChars="0" w:firstLine="0" w:firstLineChars="0"/>
        <w:rPr>
          <w:rFonts w:hint="eastAsia" w:ascii="宋体" w:hAnsi="宋体" w:cs="宋体"/>
          <w:b/>
          <w:sz w:val="28"/>
          <w:szCs w:val="28"/>
        </w:rPr>
      </w:pPr>
      <w:r>
        <w:rPr>
          <w:rFonts w:hint="eastAsia" w:ascii="宋体" w:hAnsi="宋体" w:eastAsia="宋体" w:cs="宋体"/>
          <w:b/>
          <w:bCs/>
          <w:color w:val="000000"/>
          <w:kern w:val="0"/>
          <w:sz w:val="32"/>
          <w:szCs w:val="32"/>
          <w:lang w:val="en-US" w:eastAsia="zh-CN" w:bidi="ar"/>
        </w:rPr>
        <w:t>附件2：投标人对所提供资料无弄虚作假内容声明</w:t>
      </w:r>
    </w:p>
    <w:p>
      <w:pPr>
        <w:rPr>
          <w:rFonts w:hint="eastAsia" w:ascii="宋体" w:hAnsi="宋体" w:cs="宋体"/>
          <w:b/>
          <w:sz w:val="28"/>
          <w:szCs w:val="28"/>
        </w:rPr>
      </w:pP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投标人对所提供资料无弄虚作假内容声明</w:t>
      </w:r>
    </w:p>
    <w:p>
      <w:pPr>
        <w:rPr>
          <w:rFonts w:hint="eastAsia"/>
        </w:rPr>
      </w:pPr>
    </w:p>
    <w:p>
      <w:pPr>
        <w:keepNext w:val="0"/>
        <w:keepLines w:val="0"/>
        <w:widowControl/>
        <w:suppressLineNumbers w:val="0"/>
        <w:spacing w:line="360" w:lineRule="auto"/>
        <w:jc w:val="left"/>
        <w:rPr>
          <w:rFonts w:hint="eastAsia" w:ascii="宋体" w:hAnsi="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致</w:t>
      </w:r>
      <w:r>
        <w:rPr>
          <w:rFonts w:hint="eastAsia" w:ascii="宋体" w:hAnsi="宋体" w:cs="宋体"/>
          <w:color w:val="000000"/>
          <w:kern w:val="0"/>
          <w:sz w:val="28"/>
          <w:szCs w:val="28"/>
          <w:u w:val="single"/>
          <w:lang w:val="en-US" w:eastAsia="zh-CN" w:bidi="ar"/>
        </w:rPr>
        <w:t>（采购人）及（采购代理机构）</w:t>
      </w:r>
      <w:r>
        <w:rPr>
          <w:rFonts w:hint="eastAsia" w:ascii="宋体" w:hAnsi="宋体" w:eastAsia="宋体" w:cs="宋体"/>
          <w:color w:val="000000"/>
          <w:kern w:val="0"/>
          <w:sz w:val="28"/>
          <w:szCs w:val="28"/>
          <w:lang w:val="en-US" w:eastAsia="zh-CN" w:bidi="ar"/>
        </w:rPr>
        <w:t xml:space="preserve"> </w:t>
      </w:r>
      <w:r>
        <w:rPr>
          <w:rFonts w:hint="eastAsia" w:ascii="宋体" w:hAnsi="宋体" w:cs="宋体"/>
          <w:color w:val="000000"/>
          <w:kern w:val="0"/>
          <w:sz w:val="28"/>
          <w:szCs w:val="28"/>
          <w:lang w:val="en-US" w:eastAsia="zh-CN" w:bidi="ar"/>
        </w:rPr>
        <w:t>：</w:t>
      </w:r>
    </w:p>
    <w:p>
      <w:pPr>
        <w:pStyle w:val="2"/>
        <w:rPr>
          <w:rFonts w:hint="eastAsia"/>
          <w:lang w:val="en-US" w:eastAsia="zh-CN"/>
        </w:rPr>
      </w:pP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我单位</w:t>
      </w:r>
      <w:r>
        <w:rPr>
          <w:rFonts w:hint="eastAsia" w:ascii="宋体" w:hAnsi="宋体" w:cs="宋体"/>
          <w:color w:val="000000"/>
          <w:kern w:val="0"/>
          <w:sz w:val="28"/>
          <w:szCs w:val="28"/>
          <w:u w:val="single"/>
          <w:lang w:val="en-US" w:eastAsia="zh-CN" w:bidi="ar"/>
        </w:rPr>
        <w:t xml:space="preserve">     （投标单位）   </w:t>
      </w:r>
      <w:r>
        <w:rPr>
          <w:rFonts w:hint="eastAsia" w:ascii="宋体" w:hAnsi="宋体" w:eastAsia="宋体" w:cs="宋体"/>
          <w:color w:val="000000"/>
          <w:kern w:val="0"/>
          <w:sz w:val="28"/>
          <w:szCs w:val="28"/>
          <w:lang w:val="en-US" w:eastAsia="zh-CN" w:bidi="ar"/>
        </w:rPr>
        <w:t>，参与</w:t>
      </w:r>
      <w:r>
        <w:rPr>
          <w:rFonts w:hint="eastAsia" w:ascii="宋体" w:hAnsi="宋体" w:eastAsia="宋体" w:cs="宋体"/>
          <w:color w:val="000000"/>
          <w:kern w:val="0"/>
          <w:sz w:val="28"/>
          <w:szCs w:val="28"/>
          <w:u w:val="single"/>
          <w:lang w:val="en-US" w:eastAsia="zh-CN" w:bidi="ar"/>
        </w:rPr>
        <w:t xml:space="preserve">   （项目名称） (项目编号)       </w:t>
      </w:r>
      <w:r>
        <w:rPr>
          <w:rFonts w:hint="eastAsia" w:ascii="宋体" w:hAnsi="宋体" w:eastAsia="宋体" w:cs="宋体"/>
          <w:color w:val="000000"/>
          <w:kern w:val="0"/>
          <w:sz w:val="28"/>
          <w:szCs w:val="28"/>
          <w:lang w:val="en-US" w:eastAsia="zh-CN" w:bidi="ar"/>
        </w:rPr>
        <w:t>标时递交的资料复印件均与原件一致否则投标无效，且我单位愿接愿意按照政府采购有关法律法规的规定接受处罚。</w:t>
      </w: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lang w:val="en-US" w:eastAsia="zh-CN"/>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lang w:val="en-US" w:eastAsia="zh-CN"/>
        </w:rPr>
      </w:pPr>
    </w:p>
    <w:p>
      <w:pPr>
        <w:rPr>
          <w:rFonts w:hint="eastAsia"/>
          <w:lang w:val="en-US" w:eastAsia="zh-CN"/>
        </w:rPr>
      </w:pPr>
    </w:p>
    <w:p>
      <w:pPr>
        <w:pStyle w:val="35"/>
        <w:spacing w:line="360" w:lineRule="auto"/>
        <w:ind w:firstLine="560" w:firstLineChars="200"/>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ind w:firstLine="560" w:firstLineChars="200"/>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rPr>
          <w:rFonts w:hint="eastAsia" w:ascii="宋体" w:hAnsi="宋体" w:cs="宋体"/>
          <w:b/>
          <w:sz w:val="28"/>
          <w:szCs w:val="28"/>
        </w:rPr>
      </w:pPr>
    </w:p>
    <w:p>
      <w:pPr>
        <w:pStyle w:val="2"/>
        <w:rPr>
          <w:rFonts w:hint="eastAsia" w:ascii="宋体" w:hAnsi="宋体" w:cs="宋体"/>
          <w:b/>
          <w:sz w:val="28"/>
          <w:szCs w:val="28"/>
        </w:rPr>
      </w:pPr>
    </w:p>
    <w:p>
      <w:pPr>
        <w:keepNext w:val="0"/>
        <w:keepLines w:val="0"/>
        <w:widowControl/>
        <w:suppressLineNumbers w:val="0"/>
        <w:spacing w:line="360" w:lineRule="auto"/>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32"/>
          <w:szCs w:val="32"/>
          <w:lang w:val="en-US" w:eastAsia="zh-CN" w:bidi="ar"/>
        </w:rPr>
        <w:t>附件3：非联合体投标承诺函</w:t>
      </w:r>
      <w:r>
        <w:rPr>
          <w:rFonts w:hint="eastAsia" w:ascii="宋体" w:hAnsi="宋体" w:eastAsia="宋体" w:cs="宋体"/>
          <w:b/>
          <w:bCs/>
          <w:color w:val="000000"/>
          <w:kern w:val="0"/>
          <w:sz w:val="28"/>
          <w:szCs w:val="28"/>
          <w:lang w:val="en-US" w:eastAsia="zh-CN" w:bidi="ar"/>
        </w:rPr>
        <w:t xml:space="preserve"> </w:t>
      </w:r>
    </w:p>
    <w:p>
      <w:pPr>
        <w:pStyle w:val="2"/>
        <w:rPr>
          <w:rFonts w:hint="eastAsia" w:ascii="宋体" w:hAnsi="宋体" w:eastAsia="宋体" w:cs="宋体"/>
          <w:b/>
          <w:bCs/>
          <w:color w:val="000000"/>
          <w:kern w:val="0"/>
          <w:sz w:val="28"/>
          <w:szCs w:val="28"/>
          <w:lang w:val="en-US" w:eastAsia="zh-CN" w:bidi="ar"/>
        </w:rPr>
      </w:pPr>
    </w:p>
    <w:p>
      <w:pPr>
        <w:pStyle w:val="2"/>
        <w:rPr>
          <w:rFonts w:hint="eastAsia"/>
          <w:lang w:val="en-US" w:eastAsia="zh-CN"/>
        </w:rPr>
      </w:pPr>
    </w:p>
    <w:p>
      <w:pPr>
        <w:pStyle w:val="2"/>
        <w:spacing w:line="360" w:lineRule="auto"/>
        <w:ind w:left="0" w:leftChars="0" w:firstLine="0" w:firstLineChars="0"/>
        <w:jc w:val="center"/>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32"/>
          <w:szCs w:val="32"/>
          <w:lang w:val="en-US" w:eastAsia="zh-CN" w:bidi="ar"/>
        </w:rPr>
        <w:t>非联合体投标承诺函</w:t>
      </w:r>
    </w:p>
    <w:p>
      <w:pPr>
        <w:rPr>
          <w:rFonts w:hint="eastAsia"/>
        </w:rPr>
      </w:pPr>
    </w:p>
    <w:p>
      <w:pPr>
        <w:keepNext w:val="0"/>
        <w:keepLines w:val="0"/>
        <w:widowControl/>
        <w:suppressLineNumbers w:val="0"/>
        <w:spacing w:line="360" w:lineRule="auto"/>
        <w:jc w:val="left"/>
        <w:rPr>
          <w:rFonts w:hint="eastAsia" w:ascii="宋体" w:hAnsi="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致</w:t>
      </w:r>
      <w:r>
        <w:rPr>
          <w:rFonts w:hint="eastAsia" w:ascii="宋体" w:hAnsi="宋体" w:cs="宋体"/>
          <w:color w:val="000000"/>
          <w:kern w:val="0"/>
          <w:sz w:val="28"/>
          <w:szCs w:val="28"/>
          <w:u w:val="single"/>
          <w:lang w:val="en-US" w:eastAsia="zh-CN" w:bidi="ar"/>
        </w:rPr>
        <w:t>（采购人）及（采购代理机构）</w:t>
      </w:r>
      <w:r>
        <w:rPr>
          <w:rFonts w:hint="eastAsia" w:ascii="宋体" w:hAnsi="宋体" w:eastAsia="宋体" w:cs="宋体"/>
          <w:color w:val="000000"/>
          <w:kern w:val="0"/>
          <w:sz w:val="28"/>
          <w:szCs w:val="28"/>
          <w:lang w:val="en-US" w:eastAsia="zh-CN" w:bidi="ar"/>
        </w:rPr>
        <w:t xml:space="preserve"> </w:t>
      </w:r>
      <w:r>
        <w:rPr>
          <w:rFonts w:hint="eastAsia" w:ascii="宋体" w:hAnsi="宋体" w:cs="宋体"/>
          <w:color w:val="000000"/>
          <w:kern w:val="0"/>
          <w:sz w:val="28"/>
          <w:szCs w:val="28"/>
          <w:lang w:val="en-US" w:eastAsia="zh-CN" w:bidi="ar"/>
        </w:rPr>
        <w:t>：</w:t>
      </w: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我公司作为参加本次</w:t>
      </w:r>
      <w:r>
        <w:rPr>
          <w:rFonts w:hint="eastAsia" w:ascii="宋体" w:hAnsi="宋体" w:eastAsia="宋体" w:cs="宋体"/>
          <w:color w:val="000000"/>
          <w:kern w:val="0"/>
          <w:sz w:val="28"/>
          <w:szCs w:val="28"/>
          <w:u w:val="single"/>
          <w:lang w:val="en-US" w:eastAsia="zh-CN" w:bidi="ar"/>
        </w:rPr>
        <w:t xml:space="preserve"> （项目名称） (项目编号)</w:t>
      </w:r>
      <w:r>
        <w:rPr>
          <w:rFonts w:hint="eastAsia" w:ascii="宋体" w:hAnsi="宋体" w:eastAsia="宋体" w:cs="宋体"/>
          <w:color w:val="000000"/>
          <w:kern w:val="0"/>
          <w:sz w:val="28"/>
          <w:szCs w:val="28"/>
          <w:lang w:val="en-US" w:eastAsia="zh-CN" w:bidi="ar"/>
        </w:rPr>
        <w:t>的投标人，根据招标文件要求，现郑重声明如下：</w:t>
      </w:r>
    </w:p>
    <w:p>
      <w:pPr>
        <w:keepNext w:val="0"/>
        <w:keepLines w:val="0"/>
        <w:widowControl/>
        <w:suppressLineNumbers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我公司参加本次招标项目非联合体投标。本公司对上述承诺的内容事项真实性负责。如经查实上述承诺的内容事项存在虚假，我公司愿意接受以提供虚假材料谋取成交的法律责任。 </w:t>
      </w: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特此承诺。 </w:t>
      </w: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lang w:val="en-US" w:eastAsia="zh-CN"/>
        </w:rPr>
      </w:pPr>
    </w:p>
    <w:p>
      <w:pPr>
        <w:rPr>
          <w:rFonts w:hint="eastAsia"/>
        </w:rPr>
      </w:pPr>
    </w:p>
    <w:p>
      <w:pPr>
        <w:pStyle w:val="35"/>
        <w:spacing w:line="360" w:lineRule="auto"/>
        <w:ind w:firstLine="560" w:firstLineChars="200"/>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ind w:firstLine="560" w:firstLineChars="200"/>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keepNext w:val="0"/>
        <w:keepLines w:val="0"/>
        <w:widowControl/>
        <w:suppressLineNumbers w:val="0"/>
        <w:spacing w:line="360" w:lineRule="auto"/>
        <w:ind w:firstLine="560" w:firstLineChars="200"/>
        <w:jc w:val="left"/>
        <w:rPr>
          <w:rFonts w:hint="eastAsia" w:ascii="宋体" w:hAnsi="宋体" w:eastAsia="宋体" w:cs="宋体"/>
          <w:sz w:val="28"/>
          <w:szCs w:val="28"/>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 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4"/>
        <w:numPr>
          <w:ilvl w:val="0"/>
          <w:numId w:val="0"/>
        </w:numPr>
        <w:rPr>
          <w:rFonts w:hint="eastAsia" w:cs="Times New Roman"/>
          <w:b/>
          <w:bCs/>
          <w:kern w:val="2"/>
          <w:sz w:val="36"/>
          <w:szCs w:val="36"/>
          <w:lang w:val="en-US" w:eastAsia="zh-CN" w:bidi="ar-SA"/>
        </w:rPr>
      </w:pPr>
      <w:bookmarkStart w:id="27" w:name="_Toc11150"/>
      <w:r>
        <w:rPr>
          <w:rFonts w:hint="eastAsia" w:cs="Times New Roman"/>
          <w:b/>
          <w:bCs/>
          <w:kern w:val="2"/>
          <w:sz w:val="36"/>
          <w:szCs w:val="36"/>
          <w:lang w:val="en-US" w:eastAsia="zh-CN" w:bidi="ar-SA"/>
        </w:rPr>
        <w:t>六</w:t>
      </w:r>
      <w:r>
        <w:rPr>
          <w:rFonts w:hint="eastAsia" w:ascii="Arial" w:hAnsi="Arial" w:eastAsia="宋体" w:cs="Times New Roman"/>
          <w:b/>
          <w:bCs/>
          <w:kern w:val="2"/>
          <w:sz w:val="36"/>
          <w:szCs w:val="36"/>
          <w:lang w:val="en-US" w:eastAsia="zh-CN" w:bidi="ar-SA"/>
        </w:rPr>
        <w:t>、</w:t>
      </w:r>
      <w:r>
        <w:rPr>
          <w:rFonts w:hint="eastAsia" w:cs="Times New Roman"/>
          <w:b/>
          <w:bCs/>
          <w:kern w:val="2"/>
          <w:sz w:val="36"/>
          <w:szCs w:val="36"/>
          <w:lang w:val="en-US" w:eastAsia="zh-CN" w:bidi="ar-SA"/>
        </w:rPr>
        <w:t>商务部分</w:t>
      </w:r>
      <w:bookmarkEnd w:id="27"/>
    </w:p>
    <w:p>
      <w:pPr>
        <w:pStyle w:val="4"/>
        <w:bidi w:val="0"/>
        <w:jc w:val="center"/>
        <w:rPr>
          <w:rFonts w:hAnsi="宋体"/>
        </w:rPr>
      </w:pPr>
      <w:bookmarkStart w:id="28" w:name="_Toc27769"/>
      <w:r>
        <w:rPr>
          <w:rFonts w:hint="eastAsia" w:cs="Times New Roman"/>
          <w:b/>
          <w:bCs/>
          <w:kern w:val="2"/>
          <w:sz w:val="32"/>
          <w:szCs w:val="32"/>
          <w:lang w:val="en-US" w:eastAsia="zh-CN" w:bidi="ar-SA"/>
        </w:rPr>
        <w:t>（一）</w:t>
      </w:r>
      <w:r>
        <w:rPr>
          <w:rFonts w:hint="eastAsia" w:ascii="Arial" w:hAnsi="Arial" w:eastAsia="宋体" w:cs="Times New Roman"/>
          <w:b/>
          <w:bCs/>
          <w:kern w:val="2"/>
          <w:sz w:val="32"/>
          <w:szCs w:val="32"/>
          <w:lang w:val="en-US" w:eastAsia="zh-CN" w:bidi="ar-SA"/>
        </w:rPr>
        <w:t>中小企业声明函</w:t>
      </w:r>
      <w:bookmarkEnd w:id="28"/>
    </w:p>
    <w:p>
      <w:pPr>
        <w:pStyle w:val="2"/>
        <w:keepNext w:val="0"/>
        <w:keepLines w:val="0"/>
        <w:pageBreakBefore w:val="0"/>
        <w:wordWrap/>
        <w:overflowPunct/>
        <w:topLinePunct w:val="0"/>
        <w:bidi w:val="0"/>
        <w:spacing w:line="460" w:lineRule="exact"/>
        <w:rPr>
          <w:rFonts w:hint="eastAsia"/>
        </w:rPr>
      </w:pPr>
    </w:p>
    <w:p>
      <w:pPr>
        <w:keepNext w:val="0"/>
        <w:keepLines w:val="0"/>
        <w:pageBreakBefore w:val="0"/>
        <w:tabs>
          <w:tab w:val="left" w:pos="193"/>
        </w:tabs>
        <w:wordWrap/>
        <w:overflowPunct/>
        <w:topLinePunct w:val="0"/>
        <w:bidi w:val="0"/>
        <w:spacing w:before="101" w:line="460" w:lineRule="exact"/>
        <w:ind w:left="36" w:right="230" w:firstLine="640"/>
        <w:rPr>
          <w:rFonts w:hint="eastAsia" w:ascii="宋体" w:hAnsi="宋体" w:eastAsia="宋体" w:cs="宋体"/>
          <w:sz w:val="28"/>
          <w:szCs w:val="28"/>
        </w:rPr>
      </w:pPr>
      <w:r>
        <w:rPr>
          <w:rFonts w:hint="eastAsia" w:ascii="宋体" w:hAnsi="宋体" w:eastAsia="宋体" w:cs="宋体"/>
          <w:spacing w:val="8"/>
          <w:sz w:val="28"/>
          <w:szCs w:val="28"/>
        </w:rPr>
        <w:t>本公司 (联合体) 郑重声明，根据《政府采购促进中</w:t>
      </w:r>
      <w:r>
        <w:rPr>
          <w:rFonts w:hint="eastAsia" w:ascii="宋体" w:hAnsi="宋体" w:eastAsia="宋体" w:cs="宋体"/>
          <w:spacing w:val="5"/>
          <w:sz w:val="28"/>
          <w:szCs w:val="28"/>
        </w:rPr>
        <w:t>小</w:t>
      </w:r>
      <w:r>
        <w:rPr>
          <w:rFonts w:hint="eastAsia" w:ascii="宋体" w:hAnsi="宋体" w:eastAsia="宋体" w:cs="宋体"/>
          <w:spacing w:val="-22"/>
          <w:sz w:val="28"/>
          <w:szCs w:val="28"/>
        </w:rPr>
        <w:t>企</w:t>
      </w:r>
      <w:r>
        <w:rPr>
          <w:rFonts w:hint="eastAsia" w:ascii="宋体" w:hAnsi="宋体" w:eastAsia="宋体" w:cs="宋体"/>
          <w:spacing w:val="-12"/>
          <w:sz w:val="28"/>
          <w:szCs w:val="28"/>
        </w:rPr>
        <w:t>业</w:t>
      </w:r>
      <w:r>
        <w:rPr>
          <w:rFonts w:hint="eastAsia" w:ascii="宋体" w:hAnsi="宋体" w:eastAsia="宋体" w:cs="宋体"/>
          <w:spacing w:val="-11"/>
          <w:sz w:val="28"/>
          <w:szCs w:val="28"/>
        </w:rPr>
        <w:t>发展管理办法》(财库 ﹝ 2020 ﹞ 46 号) 的规定，本公司</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pacing w:val="-10"/>
          <w:sz w:val="28"/>
          <w:szCs w:val="28"/>
        </w:rPr>
        <w:t>(联合体</w:t>
      </w: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参加</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(单位名称)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 xml:space="preserve"> 的</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(项目名称)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采购活动，提</w:t>
      </w:r>
      <w:r>
        <w:rPr>
          <w:rFonts w:hint="eastAsia" w:ascii="宋体" w:hAnsi="宋体" w:eastAsia="宋体" w:cs="宋体"/>
          <w:sz w:val="28"/>
          <w:szCs w:val="28"/>
        </w:rPr>
        <w:t xml:space="preserve"> </w:t>
      </w:r>
      <w:r>
        <w:rPr>
          <w:rFonts w:hint="eastAsia" w:ascii="宋体" w:hAnsi="宋体" w:eastAsia="宋体" w:cs="宋体"/>
          <w:spacing w:val="27"/>
          <w:sz w:val="28"/>
          <w:szCs w:val="28"/>
        </w:rPr>
        <w:t>供</w:t>
      </w:r>
      <w:r>
        <w:rPr>
          <w:rFonts w:hint="eastAsia" w:ascii="宋体" w:hAnsi="宋体" w:eastAsia="宋体" w:cs="宋体"/>
          <w:spacing w:val="21"/>
          <w:sz w:val="28"/>
          <w:szCs w:val="28"/>
        </w:rPr>
        <w:t>的货物全部由符合政策要求的中小企业制造。相关企业</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pacing w:val="8"/>
          <w:sz w:val="28"/>
          <w:szCs w:val="28"/>
        </w:rPr>
        <w:t>(含联合体中的中小企业、签订分包意向协议的中小企业</w:t>
      </w:r>
      <w:r>
        <w:rPr>
          <w:rFonts w:hint="eastAsia" w:ascii="宋体" w:hAnsi="宋体" w:eastAsia="宋体" w:cs="宋体"/>
          <w:spacing w:val="7"/>
          <w:sz w:val="28"/>
          <w:szCs w:val="28"/>
        </w:rPr>
        <w:t>)</w:t>
      </w:r>
      <w:r>
        <w:rPr>
          <w:rFonts w:hint="eastAsia" w:ascii="宋体" w:hAnsi="宋体" w:eastAsia="宋体" w:cs="宋体"/>
          <w:sz w:val="28"/>
          <w:szCs w:val="28"/>
        </w:rPr>
        <w:t xml:space="preserve"> </w:t>
      </w:r>
      <w:r>
        <w:rPr>
          <w:rFonts w:hint="eastAsia" w:ascii="宋体" w:hAnsi="宋体" w:eastAsia="宋体" w:cs="宋体"/>
          <w:spacing w:val="6"/>
          <w:sz w:val="28"/>
          <w:szCs w:val="28"/>
        </w:rPr>
        <w:t>的具体情况如下</w:t>
      </w:r>
      <w:r>
        <w:rPr>
          <w:rFonts w:hint="eastAsia" w:ascii="宋体" w:hAnsi="宋体" w:eastAsia="宋体" w:cs="宋体"/>
          <w:spacing w:val="4"/>
          <w:sz w:val="28"/>
          <w:szCs w:val="28"/>
        </w:rPr>
        <w:t>：</w:t>
      </w:r>
    </w:p>
    <w:p>
      <w:pPr>
        <w:keepNext w:val="0"/>
        <w:keepLines w:val="0"/>
        <w:pageBreakBefore w:val="0"/>
        <w:wordWrap/>
        <w:overflowPunct/>
        <w:topLinePunct w:val="0"/>
        <w:bidi w:val="0"/>
        <w:spacing w:before="1" w:line="460" w:lineRule="exact"/>
        <w:ind w:left="689"/>
        <w:rPr>
          <w:rFonts w:hint="eastAsia" w:ascii="宋体" w:hAnsi="宋体" w:eastAsia="宋体" w:cs="宋体"/>
          <w:sz w:val="28"/>
          <w:szCs w:val="28"/>
        </w:rPr>
      </w:pPr>
      <w:r>
        <w:rPr>
          <w:rFonts w:hint="eastAsia" w:ascii="宋体" w:hAnsi="宋体" w:eastAsia="宋体" w:cs="宋体"/>
          <w:spacing w:val="1"/>
          <w:sz w:val="28"/>
          <w:szCs w:val="28"/>
        </w:rPr>
        <w:t>1.</w:t>
      </w:r>
      <w:r>
        <w:rPr>
          <w:rFonts w:hint="eastAsia" w:ascii="宋体" w:hAnsi="宋体" w:eastAsia="宋体" w:cs="宋体"/>
          <w:spacing w:val="1"/>
          <w:sz w:val="28"/>
          <w:szCs w:val="28"/>
          <w:u w:val="single" w:color="auto"/>
        </w:rPr>
        <w:t xml:space="preserve"> </w:t>
      </w:r>
      <w:r>
        <w:rPr>
          <w:rFonts w:hint="eastAsia" w:ascii="宋体" w:hAnsi="宋体" w:eastAsia="宋体" w:cs="宋体"/>
          <w:i/>
          <w:iCs/>
          <w:spacing w:val="1"/>
          <w:sz w:val="28"/>
          <w:szCs w:val="28"/>
          <w:u w:val="single" w:color="auto"/>
        </w:rPr>
        <w:t>(标的名称)</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，属于</w:t>
      </w:r>
      <w:r>
        <w:rPr>
          <w:rFonts w:hint="eastAsia" w:ascii="宋体" w:hAnsi="宋体" w:eastAsia="宋体" w:cs="宋体"/>
          <w:spacing w:val="1"/>
          <w:sz w:val="28"/>
          <w:szCs w:val="28"/>
          <w:u w:val="single" w:color="auto"/>
        </w:rPr>
        <w:t xml:space="preserve"> </w:t>
      </w:r>
      <w:r>
        <w:rPr>
          <w:rFonts w:hint="eastAsia" w:ascii="宋体" w:hAnsi="宋体" w:eastAsia="宋体" w:cs="宋体"/>
          <w:i/>
          <w:iCs/>
          <w:spacing w:val="1"/>
          <w:sz w:val="28"/>
          <w:szCs w:val="28"/>
          <w:u w:val="single" w:color="auto"/>
        </w:rPr>
        <w:t>(采购文件中明确的</w:t>
      </w:r>
      <w:r>
        <w:rPr>
          <w:rFonts w:hint="eastAsia" w:ascii="宋体" w:hAnsi="宋体" w:eastAsia="宋体" w:cs="宋体"/>
          <w:i/>
          <w:iCs/>
          <w:sz w:val="28"/>
          <w:szCs w:val="28"/>
          <w:u w:val="single" w:color="auto"/>
        </w:rPr>
        <w:t>所属行业</w:t>
      </w:r>
      <w:r>
        <w:rPr>
          <w:rFonts w:hint="eastAsia" w:ascii="宋体" w:hAnsi="宋体" w:eastAsia="宋体" w:cs="宋体"/>
          <w:i/>
          <w:iCs/>
          <w:sz w:val="28"/>
          <w:szCs w:val="28"/>
        </w:rPr>
        <w:t>)</w:t>
      </w:r>
    </w:p>
    <w:p>
      <w:pPr>
        <w:keepNext w:val="0"/>
        <w:keepLines w:val="0"/>
        <w:pageBreakBefore w:val="0"/>
        <w:wordWrap/>
        <w:overflowPunct/>
        <w:topLinePunct w:val="0"/>
        <w:bidi w:val="0"/>
        <w:spacing w:before="135" w:line="460" w:lineRule="exact"/>
        <w:ind w:left="20"/>
        <w:rPr>
          <w:rFonts w:hint="eastAsia" w:ascii="宋体" w:hAnsi="宋体" w:eastAsia="宋体" w:cs="宋体"/>
          <w:sz w:val="28"/>
          <w:szCs w:val="28"/>
        </w:rPr>
      </w:pPr>
      <w:r>
        <w:rPr>
          <w:rFonts w:hint="eastAsia" w:ascii="宋体" w:hAnsi="宋体" w:eastAsia="宋体" w:cs="宋体"/>
          <w:i/>
          <w:iCs/>
          <w:spacing w:val="9"/>
          <w:sz w:val="28"/>
          <w:szCs w:val="28"/>
          <w:u w:val="single" w:color="auto"/>
        </w:rPr>
        <w:t>行</w:t>
      </w:r>
      <w:r>
        <w:rPr>
          <w:rFonts w:hint="eastAsia" w:ascii="宋体" w:hAnsi="宋体" w:eastAsia="宋体" w:cs="宋体"/>
          <w:i/>
          <w:iCs/>
          <w:spacing w:val="8"/>
          <w:sz w:val="28"/>
          <w:szCs w:val="28"/>
          <w:u w:val="single" w:color="auto"/>
        </w:rPr>
        <w:t>业</w:t>
      </w:r>
      <w:r>
        <w:rPr>
          <w:rFonts w:hint="eastAsia" w:ascii="宋体" w:hAnsi="宋体" w:eastAsia="宋体" w:cs="宋体"/>
          <w:spacing w:val="8"/>
          <w:sz w:val="28"/>
          <w:szCs w:val="28"/>
        </w:rPr>
        <w:t>；制造商为</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(企业名称</w:t>
      </w:r>
      <w:r>
        <w:rPr>
          <w:rFonts w:hint="eastAsia" w:ascii="宋体" w:hAnsi="宋体" w:eastAsia="宋体" w:cs="宋体"/>
          <w:i/>
          <w:iCs/>
          <w:spacing w:val="8"/>
          <w:sz w:val="28"/>
          <w:szCs w:val="28"/>
        </w:rPr>
        <w:t>)</w:t>
      </w:r>
      <w:r>
        <w:rPr>
          <w:rFonts w:hint="eastAsia" w:ascii="宋体" w:hAnsi="宋体" w:eastAsia="宋体" w:cs="宋体"/>
          <w:spacing w:val="8"/>
          <w:sz w:val="28"/>
          <w:szCs w:val="28"/>
        </w:rPr>
        <w:t>，从业人员</w:t>
      </w:r>
      <w:r>
        <w:rPr>
          <w:rFonts w:hint="eastAsia" w:ascii="宋体" w:hAnsi="宋体" w:eastAsia="宋体" w:cs="宋体"/>
          <w:spacing w:val="8"/>
          <w:sz w:val="28"/>
          <w:szCs w:val="28"/>
          <w:u w:val="single" w:color="auto"/>
        </w:rPr>
        <w:t xml:space="preserve">      </w:t>
      </w:r>
      <w:r>
        <w:rPr>
          <w:rFonts w:hint="eastAsia" w:ascii="宋体" w:hAnsi="宋体" w:eastAsia="宋体" w:cs="宋体"/>
          <w:spacing w:val="8"/>
          <w:sz w:val="28"/>
          <w:szCs w:val="28"/>
        </w:rPr>
        <w:t>人，营业收</w:t>
      </w:r>
    </w:p>
    <w:p>
      <w:pPr>
        <w:keepNext w:val="0"/>
        <w:keepLines w:val="0"/>
        <w:pageBreakBefore w:val="0"/>
        <w:wordWrap/>
        <w:overflowPunct/>
        <w:topLinePunct w:val="0"/>
        <w:bidi w:val="0"/>
        <w:spacing w:line="460" w:lineRule="exact"/>
        <w:ind w:left="35"/>
        <w:rPr>
          <w:rFonts w:hint="eastAsia" w:ascii="宋体" w:hAnsi="宋体" w:eastAsia="宋体" w:cs="宋体"/>
          <w:sz w:val="28"/>
          <w:szCs w:val="28"/>
        </w:rPr>
      </w:pPr>
      <w:r>
        <w:rPr>
          <w:rFonts w:hint="eastAsia" w:ascii="宋体" w:hAnsi="宋体" w:eastAsia="宋体" w:cs="宋体"/>
          <w:spacing w:val="1"/>
          <w:sz w:val="28"/>
          <w:szCs w:val="28"/>
        </w:rPr>
        <w:t>入为</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万元，资产总</w:t>
      </w:r>
      <w:r>
        <w:rPr>
          <w:rFonts w:hint="eastAsia" w:ascii="宋体" w:hAnsi="宋体" w:eastAsia="宋体" w:cs="宋体"/>
          <w:sz w:val="28"/>
          <w:szCs w:val="28"/>
        </w:rPr>
        <w:t>额为</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万元</w:t>
      </w:r>
      <w:r>
        <w:rPr>
          <w:rFonts w:hint="eastAsia" w:ascii="宋体" w:hAnsi="宋体" w:eastAsia="宋体" w:cs="宋体"/>
          <w:position w:val="16"/>
          <w:sz w:val="28"/>
          <w:szCs w:val="28"/>
        </w:rPr>
        <w:t xml:space="preserve"> </w:t>
      </w:r>
      <w:r>
        <w:rPr>
          <w:rFonts w:hint="eastAsia" w:ascii="宋体" w:hAnsi="宋体" w:eastAsia="宋体" w:cs="宋体"/>
          <w:sz w:val="28"/>
          <w:szCs w:val="28"/>
        </w:rPr>
        <w:t>，属于</w:t>
      </w:r>
      <w:r>
        <w:rPr>
          <w:rFonts w:hint="eastAsia" w:ascii="宋体" w:hAnsi="宋体" w:eastAsia="宋体" w:cs="宋体"/>
          <w:sz w:val="28"/>
          <w:szCs w:val="28"/>
          <w:u w:val="single" w:color="auto"/>
        </w:rPr>
        <w:t xml:space="preserve"> </w:t>
      </w:r>
      <w:r>
        <w:rPr>
          <w:rFonts w:hint="eastAsia" w:ascii="宋体" w:hAnsi="宋体" w:eastAsia="宋体" w:cs="宋体"/>
          <w:i/>
          <w:iCs/>
          <w:sz w:val="28"/>
          <w:szCs w:val="28"/>
          <w:u w:val="single" w:color="auto"/>
        </w:rPr>
        <w:t>(中型企业、小</w:t>
      </w:r>
    </w:p>
    <w:p>
      <w:pPr>
        <w:keepNext w:val="0"/>
        <w:keepLines w:val="0"/>
        <w:pageBreakBefore w:val="0"/>
        <w:wordWrap/>
        <w:overflowPunct/>
        <w:topLinePunct w:val="0"/>
        <w:bidi w:val="0"/>
        <w:spacing w:before="84" w:line="460" w:lineRule="exact"/>
        <w:ind w:left="33"/>
        <w:rPr>
          <w:rFonts w:hint="eastAsia" w:ascii="宋体" w:hAnsi="宋体" w:eastAsia="宋体" w:cs="宋体"/>
          <w:sz w:val="28"/>
          <w:szCs w:val="28"/>
        </w:rPr>
      </w:pPr>
      <w:r>
        <w:rPr>
          <w:rFonts w:hint="eastAsia" w:ascii="宋体" w:hAnsi="宋体" w:eastAsia="宋体" w:cs="宋体"/>
          <w:i/>
          <w:iCs/>
          <w:spacing w:val="-6"/>
          <w:sz w:val="28"/>
          <w:szCs w:val="28"/>
          <w:u w:val="single" w:color="auto"/>
        </w:rPr>
        <w:t>型企</w:t>
      </w:r>
      <w:r>
        <w:rPr>
          <w:rFonts w:hint="eastAsia" w:ascii="宋体" w:hAnsi="宋体" w:eastAsia="宋体" w:cs="宋体"/>
          <w:i/>
          <w:iCs/>
          <w:spacing w:val="-5"/>
          <w:sz w:val="28"/>
          <w:szCs w:val="28"/>
          <w:u w:val="single" w:color="auto"/>
        </w:rPr>
        <w:t>业</w:t>
      </w:r>
      <w:r>
        <w:rPr>
          <w:rFonts w:hint="eastAsia" w:ascii="宋体" w:hAnsi="宋体" w:eastAsia="宋体" w:cs="宋体"/>
          <w:i/>
          <w:iCs/>
          <w:spacing w:val="-3"/>
          <w:sz w:val="28"/>
          <w:szCs w:val="28"/>
          <w:u w:val="single" w:color="auto"/>
        </w:rPr>
        <w:t>、微型企业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p>
    <w:p>
      <w:pPr>
        <w:keepNext w:val="0"/>
        <w:keepLines w:val="0"/>
        <w:pageBreakBefore w:val="0"/>
        <w:wordWrap/>
        <w:overflowPunct/>
        <w:topLinePunct w:val="0"/>
        <w:bidi w:val="0"/>
        <w:spacing w:before="130" w:line="460" w:lineRule="exact"/>
        <w:ind w:left="19" w:firstLine="650"/>
        <w:rPr>
          <w:rFonts w:hint="eastAsia" w:ascii="宋体" w:hAnsi="宋体" w:eastAsia="宋体" w:cs="宋体"/>
          <w:sz w:val="28"/>
          <w:szCs w:val="28"/>
        </w:rPr>
      </w:pPr>
      <w:r>
        <w:rPr>
          <w:rFonts w:hint="eastAsia" w:ascii="宋体" w:hAnsi="宋体" w:eastAsia="宋体" w:cs="宋体"/>
          <w:spacing w:val="2"/>
          <w:sz w:val="28"/>
          <w:szCs w:val="28"/>
        </w:rPr>
        <w:t>2.</w:t>
      </w:r>
      <w:r>
        <w:rPr>
          <w:rFonts w:hint="eastAsia" w:ascii="宋体" w:hAnsi="宋体" w:eastAsia="宋体" w:cs="宋体"/>
          <w:spacing w:val="2"/>
          <w:sz w:val="28"/>
          <w:szCs w:val="28"/>
          <w:u w:val="single" w:color="auto"/>
        </w:rPr>
        <w:t xml:space="preserve"> </w:t>
      </w:r>
      <w:r>
        <w:rPr>
          <w:rFonts w:hint="eastAsia" w:ascii="宋体" w:hAnsi="宋体" w:eastAsia="宋体" w:cs="宋体"/>
          <w:i/>
          <w:iCs/>
          <w:spacing w:val="2"/>
          <w:sz w:val="28"/>
          <w:szCs w:val="28"/>
          <w:u w:val="single" w:color="auto"/>
        </w:rPr>
        <w:t>(标的名称)</w:t>
      </w:r>
      <w:r>
        <w:rPr>
          <w:rFonts w:hint="eastAsia" w:ascii="宋体" w:hAnsi="宋体" w:eastAsia="宋体" w:cs="宋体"/>
          <w:spacing w:val="2"/>
          <w:sz w:val="28"/>
          <w:szCs w:val="28"/>
          <w:u w:val="single" w:color="auto"/>
        </w:rPr>
        <w:t xml:space="preserve"> </w:t>
      </w:r>
      <w:r>
        <w:rPr>
          <w:rFonts w:hint="eastAsia" w:ascii="宋体" w:hAnsi="宋体" w:eastAsia="宋体" w:cs="宋体"/>
          <w:spacing w:val="2"/>
          <w:sz w:val="28"/>
          <w:szCs w:val="28"/>
        </w:rPr>
        <w:t>，属于</w:t>
      </w:r>
      <w:r>
        <w:rPr>
          <w:rFonts w:hint="eastAsia" w:ascii="宋体" w:hAnsi="宋体" w:eastAsia="宋体" w:cs="宋体"/>
          <w:spacing w:val="2"/>
          <w:sz w:val="28"/>
          <w:szCs w:val="28"/>
          <w:u w:val="single" w:color="auto"/>
        </w:rPr>
        <w:t xml:space="preserve"> </w:t>
      </w:r>
      <w:r>
        <w:rPr>
          <w:rFonts w:hint="eastAsia" w:ascii="宋体" w:hAnsi="宋体" w:eastAsia="宋体" w:cs="宋体"/>
          <w:i/>
          <w:iCs/>
          <w:spacing w:val="2"/>
          <w:sz w:val="28"/>
          <w:szCs w:val="28"/>
          <w:u w:val="single" w:color="auto"/>
        </w:rPr>
        <w:t>(</w:t>
      </w:r>
      <w:r>
        <w:rPr>
          <w:rFonts w:hint="eastAsia" w:ascii="宋体" w:hAnsi="宋体" w:eastAsia="宋体" w:cs="宋体"/>
          <w:i/>
          <w:iCs/>
          <w:spacing w:val="1"/>
          <w:sz w:val="28"/>
          <w:szCs w:val="28"/>
          <w:u w:val="single" w:color="auto"/>
        </w:rPr>
        <w:t>采购文件中明确的所属行业</w:t>
      </w:r>
      <w:r>
        <w:rPr>
          <w:rFonts w:hint="eastAsia" w:ascii="宋体" w:hAnsi="宋体" w:eastAsia="宋体" w:cs="宋体"/>
          <w:i/>
          <w:iCs/>
          <w:spacing w:val="1"/>
          <w:sz w:val="28"/>
          <w:szCs w:val="28"/>
        </w:rPr>
        <w:t>)</w:t>
      </w:r>
      <w:r>
        <w:rPr>
          <w:rFonts w:hint="eastAsia" w:ascii="宋体" w:hAnsi="宋体" w:eastAsia="宋体" w:cs="宋体"/>
          <w:sz w:val="28"/>
          <w:szCs w:val="28"/>
        </w:rPr>
        <w:t xml:space="preserve"> </w:t>
      </w:r>
      <w:r>
        <w:rPr>
          <w:rFonts w:hint="eastAsia" w:ascii="宋体" w:hAnsi="宋体" w:eastAsia="宋体" w:cs="宋体"/>
          <w:i/>
          <w:iCs/>
          <w:spacing w:val="16"/>
          <w:sz w:val="28"/>
          <w:szCs w:val="28"/>
          <w:u w:val="single" w:color="auto"/>
        </w:rPr>
        <w:t>行</w:t>
      </w:r>
      <w:r>
        <w:rPr>
          <w:rFonts w:hint="eastAsia" w:ascii="宋体" w:hAnsi="宋体" w:eastAsia="宋体" w:cs="宋体"/>
          <w:i/>
          <w:iCs/>
          <w:spacing w:val="11"/>
          <w:sz w:val="28"/>
          <w:szCs w:val="28"/>
          <w:u w:val="single" w:color="auto"/>
        </w:rPr>
        <w:t>业</w:t>
      </w:r>
      <w:r>
        <w:rPr>
          <w:rFonts w:hint="eastAsia" w:ascii="宋体" w:hAnsi="宋体" w:eastAsia="宋体" w:cs="宋体"/>
          <w:spacing w:val="8"/>
          <w:sz w:val="28"/>
          <w:szCs w:val="28"/>
        </w:rPr>
        <w:t>；制造商为</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(企业名称</w:t>
      </w:r>
      <w:r>
        <w:rPr>
          <w:rFonts w:hint="eastAsia" w:ascii="宋体" w:hAnsi="宋体" w:eastAsia="宋体" w:cs="宋体"/>
          <w:i/>
          <w:iCs/>
          <w:spacing w:val="8"/>
          <w:sz w:val="28"/>
          <w:szCs w:val="28"/>
        </w:rPr>
        <w:t>)</w:t>
      </w:r>
      <w:r>
        <w:rPr>
          <w:rFonts w:hint="eastAsia" w:ascii="宋体" w:hAnsi="宋体" w:eastAsia="宋体" w:cs="宋体"/>
          <w:spacing w:val="8"/>
          <w:sz w:val="28"/>
          <w:szCs w:val="28"/>
        </w:rPr>
        <w:t>，从业人员</w:t>
      </w:r>
      <w:r>
        <w:rPr>
          <w:rFonts w:hint="eastAsia" w:ascii="宋体" w:hAnsi="宋体" w:eastAsia="宋体" w:cs="宋体"/>
          <w:spacing w:val="8"/>
          <w:sz w:val="28"/>
          <w:szCs w:val="28"/>
          <w:u w:val="single" w:color="auto"/>
        </w:rPr>
        <w:t xml:space="preserve">    </w:t>
      </w:r>
      <w:r>
        <w:rPr>
          <w:rFonts w:hint="eastAsia" w:ascii="宋体" w:hAnsi="宋体" w:eastAsia="宋体" w:cs="宋体"/>
          <w:spacing w:val="8"/>
          <w:sz w:val="28"/>
          <w:szCs w:val="28"/>
        </w:rPr>
        <w:t>人，营业收入</w:t>
      </w:r>
      <w:r>
        <w:rPr>
          <w:rFonts w:hint="eastAsia" w:ascii="宋体" w:hAnsi="宋体" w:eastAsia="宋体" w:cs="宋体"/>
          <w:sz w:val="28"/>
          <w:szCs w:val="28"/>
        </w:rPr>
        <w:t xml:space="preserve"> </w:t>
      </w:r>
      <w:r>
        <w:rPr>
          <w:rFonts w:hint="eastAsia" w:ascii="宋体" w:hAnsi="宋体" w:eastAsia="宋体" w:cs="宋体"/>
          <w:spacing w:val="10"/>
          <w:sz w:val="28"/>
          <w:szCs w:val="28"/>
        </w:rPr>
        <w:t>为</w:t>
      </w:r>
      <w:r>
        <w:rPr>
          <w:rFonts w:hint="eastAsia" w:ascii="宋体" w:hAnsi="宋体" w:eastAsia="宋体" w:cs="宋体"/>
          <w:spacing w:val="10"/>
          <w:sz w:val="28"/>
          <w:szCs w:val="28"/>
          <w:u w:val="single" w:color="auto"/>
        </w:rPr>
        <w:t xml:space="preserve"> </w:t>
      </w:r>
      <w:r>
        <w:rPr>
          <w:rFonts w:hint="eastAsia" w:ascii="宋体" w:hAnsi="宋体" w:eastAsia="宋体" w:cs="宋体"/>
          <w:spacing w:val="8"/>
          <w:sz w:val="28"/>
          <w:szCs w:val="28"/>
          <w:u w:val="single" w:color="auto"/>
        </w:rPr>
        <w:t xml:space="preserve"> </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万元，资产总额为</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万元，属于</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(中型企业、小型</w:t>
      </w:r>
      <w:r>
        <w:rPr>
          <w:rFonts w:hint="eastAsia" w:ascii="宋体" w:hAnsi="宋体" w:eastAsia="宋体" w:cs="宋体"/>
          <w:sz w:val="28"/>
          <w:szCs w:val="28"/>
        </w:rPr>
        <w:t xml:space="preserve"> </w:t>
      </w:r>
      <w:r>
        <w:rPr>
          <w:rFonts w:hint="eastAsia" w:ascii="宋体" w:hAnsi="宋体" w:eastAsia="宋体" w:cs="宋体"/>
          <w:i/>
          <w:iCs/>
          <w:spacing w:val="-2"/>
          <w:sz w:val="28"/>
          <w:szCs w:val="28"/>
          <w:u w:val="single" w:color="auto"/>
        </w:rPr>
        <w:t>企业、微型企业</w:t>
      </w:r>
      <w:r>
        <w:rPr>
          <w:rFonts w:hint="eastAsia" w:ascii="宋体" w:hAnsi="宋体" w:eastAsia="宋体" w:cs="宋体"/>
          <w:i/>
          <w:iCs/>
          <w:spacing w:val="-1"/>
          <w:sz w:val="28"/>
          <w:szCs w:val="28"/>
        </w:rPr>
        <w:t>)</w:t>
      </w:r>
      <w:r>
        <w:rPr>
          <w:rFonts w:hint="eastAsia" w:ascii="宋体" w:hAnsi="宋体" w:eastAsia="宋体" w:cs="宋体"/>
          <w:spacing w:val="-1"/>
          <w:sz w:val="28"/>
          <w:szCs w:val="28"/>
        </w:rPr>
        <w:t>；</w:t>
      </w:r>
    </w:p>
    <w:p>
      <w:pPr>
        <w:keepNext w:val="0"/>
        <w:keepLines w:val="0"/>
        <w:pageBreakBefore w:val="0"/>
        <w:wordWrap/>
        <w:overflowPunct/>
        <w:topLinePunct w:val="0"/>
        <w:bidi w:val="0"/>
        <w:spacing w:line="460" w:lineRule="exact"/>
        <w:ind w:left="688"/>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p>
      <w:pPr>
        <w:keepNext w:val="0"/>
        <w:keepLines w:val="0"/>
        <w:pageBreakBefore w:val="0"/>
        <w:wordWrap/>
        <w:overflowPunct/>
        <w:topLinePunct w:val="0"/>
        <w:bidi w:val="0"/>
        <w:spacing w:before="15" w:line="460" w:lineRule="exact"/>
        <w:ind w:left="35" w:right="233" w:firstLine="678"/>
        <w:rPr>
          <w:rFonts w:hint="eastAsia" w:ascii="宋体" w:hAnsi="宋体" w:eastAsia="宋体" w:cs="宋体"/>
          <w:sz w:val="28"/>
          <w:szCs w:val="28"/>
        </w:rPr>
      </w:pPr>
      <w:r>
        <w:rPr>
          <w:rFonts w:hint="eastAsia" w:ascii="宋体" w:hAnsi="宋体" w:eastAsia="宋体" w:cs="宋体"/>
          <w:spacing w:val="7"/>
          <w:sz w:val="28"/>
          <w:szCs w:val="28"/>
        </w:rPr>
        <w:t>以上企业，不属于大企业的分支机构，不存在控股股</w:t>
      </w:r>
      <w:r>
        <w:rPr>
          <w:rFonts w:hint="eastAsia" w:ascii="宋体" w:hAnsi="宋体" w:eastAsia="宋体" w:cs="宋体"/>
          <w:spacing w:val="3"/>
          <w:sz w:val="28"/>
          <w:szCs w:val="28"/>
        </w:rPr>
        <w:t>东</w:t>
      </w:r>
      <w:r>
        <w:rPr>
          <w:rFonts w:hint="eastAsia" w:ascii="宋体" w:hAnsi="宋体" w:eastAsia="宋体" w:cs="宋体"/>
          <w:spacing w:val="16"/>
          <w:sz w:val="28"/>
          <w:szCs w:val="28"/>
        </w:rPr>
        <w:t>为大</w:t>
      </w:r>
      <w:r>
        <w:rPr>
          <w:rFonts w:hint="eastAsia" w:ascii="宋体" w:hAnsi="宋体" w:eastAsia="宋体" w:cs="宋体"/>
          <w:spacing w:val="8"/>
          <w:sz w:val="28"/>
          <w:szCs w:val="28"/>
        </w:rPr>
        <w:t>企业的情形，也不存在与大企业的负责人为同一人的情</w:t>
      </w:r>
      <w:r>
        <w:rPr>
          <w:rFonts w:hint="eastAsia" w:ascii="宋体" w:hAnsi="宋体" w:eastAsia="宋体" w:cs="宋体"/>
          <w:spacing w:val="-7"/>
          <w:sz w:val="28"/>
          <w:szCs w:val="28"/>
        </w:rPr>
        <w:t>形</w:t>
      </w:r>
      <w:r>
        <w:rPr>
          <w:rFonts w:hint="eastAsia" w:ascii="宋体" w:hAnsi="宋体" w:eastAsia="宋体" w:cs="宋体"/>
          <w:spacing w:val="-6"/>
          <w:sz w:val="28"/>
          <w:szCs w:val="28"/>
        </w:rPr>
        <w:t>。</w:t>
      </w:r>
    </w:p>
    <w:p>
      <w:pPr>
        <w:keepNext w:val="0"/>
        <w:keepLines w:val="0"/>
        <w:pageBreakBefore w:val="0"/>
        <w:wordWrap/>
        <w:overflowPunct/>
        <w:topLinePunct w:val="0"/>
        <w:bidi w:val="0"/>
        <w:spacing w:before="3" w:line="460" w:lineRule="exact"/>
        <w:ind w:left="45" w:right="235" w:firstLine="636"/>
        <w:rPr>
          <w:rFonts w:hint="eastAsia" w:ascii="宋体" w:hAnsi="宋体" w:eastAsia="宋体" w:cs="宋体"/>
          <w:sz w:val="28"/>
          <w:szCs w:val="28"/>
        </w:rPr>
      </w:pPr>
      <w:r>
        <w:rPr>
          <w:rFonts w:hint="eastAsia" w:ascii="宋体" w:hAnsi="宋体" w:eastAsia="宋体" w:cs="宋体"/>
          <w:spacing w:val="11"/>
          <w:sz w:val="28"/>
          <w:szCs w:val="28"/>
        </w:rPr>
        <w:t>本</w:t>
      </w:r>
      <w:r>
        <w:rPr>
          <w:rFonts w:hint="eastAsia" w:ascii="宋体" w:hAnsi="宋体" w:eastAsia="宋体" w:cs="宋体"/>
          <w:spacing w:val="8"/>
          <w:sz w:val="28"/>
          <w:szCs w:val="28"/>
        </w:rPr>
        <w:t>企业对上述声明内容的真实性负责。如有虚假，将依法</w:t>
      </w:r>
      <w:r>
        <w:rPr>
          <w:rFonts w:hint="eastAsia" w:ascii="宋体" w:hAnsi="宋体" w:eastAsia="宋体" w:cs="宋体"/>
          <w:spacing w:val="5"/>
          <w:sz w:val="28"/>
          <w:szCs w:val="28"/>
        </w:rPr>
        <w:t>承</w:t>
      </w:r>
      <w:r>
        <w:rPr>
          <w:rFonts w:hint="eastAsia" w:ascii="宋体" w:hAnsi="宋体" w:eastAsia="宋体" w:cs="宋体"/>
          <w:spacing w:val="4"/>
          <w:sz w:val="28"/>
          <w:szCs w:val="28"/>
        </w:rPr>
        <w:t>担相应责任。</w:t>
      </w:r>
    </w:p>
    <w:p>
      <w:pPr>
        <w:keepNext w:val="0"/>
        <w:keepLines w:val="0"/>
        <w:pageBreakBefore w:val="0"/>
        <w:wordWrap/>
        <w:overflowPunct/>
        <w:topLinePunct w:val="0"/>
        <w:bidi w:val="0"/>
        <w:spacing w:line="460" w:lineRule="exact"/>
        <w:ind w:left="3876"/>
        <w:rPr>
          <w:rFonts w:hint="eastAsia" w:ascii="宋体" w:hAnsi="宋体" w:eastAsia="宋体" w:cs="宋体"/>
          <w:sz w:val="28"/>
          <w:szCs w:val="28"/>
        </w:rPr>
      </w:pPr>
      <w:r>
        <w:rPr>
          <w:rFonts w:hint="eastAsia" w:ascii="宋体" w:hAnsi="宋体" w:eastAsia="宋体" w:cs="宋体"/>
          <w:spacing w:val="3"/>
          <w:sz w:val="28"/>
          <w:szCs w:val="28"/>
        </w:rPr>
        <w:t>企业名称 (盖章)：</w:t>
      </w:r>
    </w:p>
    <w:p>
      <w:pPr>
        <w:keepNext w:val="0"/>
        <w:keepLines w:val="0"/>
        <w:pageBreakBefore w:val="0"/>
        <w:widowControl w:val="0"/>
        <w:kinsoku/>
        <w:wordWrap/>
        <w:overflowPunct/>
        <w:topLinePunct w:val="0"/>
        <w:bidi w:val="0"/>
        <w:snapToGrid/>
        <w:spacing w:line="460" w:lineRule="exact"/>
        <w:ind w:left="0" w:right="0" w:firstLine="4292" w:firstLineChars="1501"/>
        <w:textAlignment w:val="auto"/>
        <w:rPr>
          <w:rFonts w:hint="eastAsia" w:ascii="宋体" w:hAnsi="宋体" w:eastAsia="宋体" w:cs="宋体"/>
          <w:spacing w:val="3"/>
          <w:sz w:val="28"/>
          <w:szCs w:val="28"/>
        </w:rPr>
      </w:pPr>
      <w:r>
        <w:rPr>
          <w:rFonts w:hint="eastAsia" w:ascii="宋体" w:hAnsi="宋体" w:eastAsia="宋体" w:cs="宋体"/>
          <w:spacing w:val="3"/>
          <w:sz w:val="28"/>
          <w:szCs w:val="28"/>
        </w:rPr>
        <w:t>日 期：</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437"/>
        <w:textAlignment w:val="baseline"/>
        <w:rPr>
          <w:rFonts w:hint="eastAsia" w:ascii="宋体" w:hAnsi="宋体" w:eastAsia="宋体" w:cs="宋体"/>
          <w:b/>
          <w:bCs/>
          <w:spacing w:val="-4"/>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0" w:right="0" w:firstLine="437"/>
        <w:textAlignment w:val="baseline"/>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说明： 1.填写前请认真阅读，工业和信息化部、国家统计局、国家发展和改革委</w:t>
      </w:r>
      <w:r>
        <w:rPr>
          <w:rFonts w:hint="eastAsia" w:ascii="宋体" w:hAnsi="宋体" w:eastAsia="宋体" w:cs="宋体"/>
          <w:b w:val="0"/>
          <w:bCs w:val="0"/>
          <w:spacing w:val="-1"/>
          <w:sz w:val="24"/>
          <w:szCs w:val="24"/>
        </w:rPr>
        <w:t>员</w:t>
      </w:r>
      <w:r>
        <w:rPr>
          <w:rFonts w:hint="eastAsia" w:ascii="宋体" w:hAnsi="宋体" w:eastAsia="宋体" w:cs="宋体"/>
          <w:b w:val="0"/>
          <w:bCs w:val="0"/>
          <w:spacing w:val="-2"/>
          <w:sz w:val="24"/>
          <w:szCs w:val="24"/>
        </w:rPr>
        <w:t>会</w:t>
      </w:r>
      <w:r>
        <w:rPr>
          <w:rFonts w:hint="eastAsia" w:ascii="宋体" w:hAnsi="宋体" w:eastAsia="宋体" w:cs="宋体"/>
          <w:b w:val="0"/>
          <w:bCs w:val="0"/>
          <w:spacing w:val="-1"/>
          <w:sz w:val="24"/>
          <w:szCs w:val="24"/>
        </w:rPr>
        <w:t>、财政部等部委发布的《关于印发中小企业划型标准规定的通知》(工信部联企业</w:t>
      </w:r>
      <w:r>
        <w:rPr>
          <w:rFonts w:hint="eastAsia" w:ascii="宋体" w:hAnsi="宋体" w:eastAsia="宋体" w:cs="宋体"/>
          <w:b w:val="0"/>
          <w:bCs w:val="0"/>
          <w:sz w:val="24"/>
          <w:szCs w:val="24"/>
        </w:rPr>
        <w:t xml:space="preserve"> </w:t>
      </w:r>
      <w:r>
        <w:rPr>
          <w:rFonts w:hint="eastAsia" w:ascii="宋体" w:hAnsi="宋体" w:eastAsia="宋体" w:cs="宋体"/>
          <w:b w:val="0"/>
          <w:bCs w:val="0"/>
          <w:spacing w:val="-2"/>
          <w:sz w:val="24"/>
          <w:szCs w:val="24"/>
        </w:rPr>
        <w:t>[2011]300 号)和财政部、工业和信息化</w:t>
      </w:r>
      <w:r>
        <w:rPr>
          <w:rFonts w:hint="eastAsia" w:ascii="宋体" w:hAnsi="宋体" w:eastAsia="宋体" w:cs="宋体"/>
          <w:b w:val="0"/>
          <w:bCs w:val="0"/>
          <w:spacing w:val="-1"/>
          <w:sz w:val="24"/>
          <w:szCs w:val="24"/>
        </w:rPr>
        <w:t>部发布的《政府采购促进中小企业发展管理办</w:t>
      </w:r>
      <w:r>
        <w:rPr>
          <w:rFonts w:hint="eastAsia" w:ascii="宋体" w:hAnsi="宋体" w:eastAsia="宋体" w:cs="宋体"/>
          <w:b w:val="0"/>
          <w:bCs w:val="0"/>
          <w:sz w:val="24"/>
          <w:szCs w:val="24"/>
        </w:rPr>
        <w:t xml:space="preserve"> </w:t>
      </w:r>
      <w:r>
        <w:rPr>
          <w:rFonts w:hint="eastAsia" w:ascii="宋体" w:hAnsi="宋体" w:eastAsia="宋体" w:cs="宋体"/>
          <w:b w:val="0"/>
          <w:bCs w:val="0"/>
          <w:spacing w:val="-6"/>
          <w:sz w:val="24"/>
          <w:szCs w:val="24"/>
        </w:rPr>
        <w:t>法</w:t>
      </w:r>
      <w:r>
        <w:rPr>
          <w:rFonts w:hint="eastAsia" w:ascii="宋体" w:hAnsi="宋体" w:eastAsia="宋体" w:cs="宋体"/>
          <w:b w:val="0"/>
          <w:bCs w:val="0"/>
          <w:spacing w:val="-5"/>
          <w:sz w:val="24"/>
          <w:szCs w:val="24"/>
        </w:rPr>
        <w:t>》(财库[2020]46 号)相关规定。</w:t>
      </w:r>
    </w:p>
    <w:p>
      <w:pPr>
        <w:pStyle w:val="2"/>
        <w:keepNext w:val="0"/>
        <w:keepLines w:val="0"/>
        <w:pageBreakBefore w:val="0"/>
        <w:wordWrap/>
        <w:overflowPunct/>
        <w:topLinePunct w:val="0"/>
        <w:bidi w:val="0"/>
        <w:spacing w:line="460" w:lineRule="exact"/>
        <w:rPr>
          <w:rFonts w:hint="eastAsia"/>
          <w:b/>
          <w:bCs/>
        </w:rPr>
      </w:pPr>
      <w:bookmarkStart w:id="29" w:name="_Toc20882"/>
      <w:r>
        <w:rPr>
          <w:rFonts w:hint="eastAsia" w:ascii="宋体" w:hAnsi="宋体" w:eastAsia="宋体" w:cs="宋体"/>
          <w:b w:val="0"/>
          <w:bCs w:val="0"/>
          <w:spacing w:val="-4"/>
          <w:sz w:val="24"/>
          <w:szCs w:val="24"/>
        </w:rPr>
        <w:t>2.</w:t>
      </w:r>
      <w:r>
        <w:rPr>
          <w:rFonts w:hint="eastAsia" w:ascii="宋体" w:hAnsi="宋体" w:eastAsia="宋体" w:cs="宋体"/>
          <w:b w:val="0"/>
          <w:bCs w:val="0"/>
          <w:spacing w:val="-2"/>
          <w:sz w:val="24"/>
          <w:szCs w:val="24"/>
        </w:rPr>
        <w:t>未按上述要求提供、填写的，评审</w:t>
      </w:r>
      <w:r>
        <w:rPr>
          <w:rFonts w:hint="eastAsia" w:ascii="宋体" w:hAnsi="宋体" w:eastAsia="宋体" w:cs="宋体"/>
          <w:b w:val="0"/>
          <w:bCs w:val="0"/>
          <w:spacing w:val="-1"/>
          <w:sz w:val="24"/>
          <w:szCs w:val="24"/>
        </w:rPr>
        <w:t>时不予以考虑</w:t>
      </w:r>
      <w:r>
        <w:rPr>
          <w:rFonts w:hint="eastAsia" w:ascii="宋体" w:hAnsi="宋体" w:eastAsia="宋体" w:cs="宋体"/>
          <w:b w:val="0"/>
          <w:bCs w:val="0"/>
          <w:spacing w:val="-1"/>
          <w:sz w:val="28"/>
          <w:szCs w:val="28"/>
        </w:rPr>
        <w:t>。</w:t>
      </w:r>
      <w:bookmarkEnd w:id="29"/>
    </w:p>
    <w:p>
      <w:pPr>
        <w:pStyle w:val="4"/>
        <w:bidi w:val="0"/>
        <w:jc w:val="center"/>
        <w:rPr>
          <w:rFonts w:hint="eastAsia" w:cs="Times New Roman"/>
          <w:b/>
          <w:bCs/>
          <w:kern w:val="2"/>
          <w:sz w:val="32"/>
          <w:szCs w:val="32"/>
          <w:lang w:val="en-US" w:eastAsia="zh-CN" w:bidi="ar-SA"/>
        </w:rPr>
      </w:pPr>
      <w:bookmarkStart w:id="30" w:name="_Toc7804"/>
      <w:r>
        <w:rPr>
          <w:rFonts w:hint="eastAsia" w:cs="Times New Roman"/>
          <w:b/>
          <w:bCs/>
          <w:kern w:val="2"/>
          <w:sz w:val="32"/>
          <w:szCs w:val="32"/>
          <w:lang w:val="en-US" w:eastAsia="zh-CN" w:bidi="ar-SA"/>
        </w:rPr>
        <w:t>（二）商务响应、偏离说明</w:t>
      </w:r>
      <w:bookmarkEnd w:id="30"/>
    </w:p>
    <w:p>
      <w:pPr>
        <w:bidi w:val="0"/>
      </w:pPr>
    </w:p>
    <w:p>
      <w:pPr>
        <w:pStyle w:val="35"/>
        <w:spacing w:line="360" w:lineRule="auto"/>
        <w:jc w:val="center"/>
        <w:rPr>
          <w:rFonts w:hAnsi="宋体"/>
        </w:rPr>
      </w:pP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 xml:space="preserve">按照招标文件的商务要求编制商务响应说明书，格式不限。 </w:t>
      </w:r>
    </w:p>
    <w:p>
      <w:pPr>
        <w:pStyle w:val="35"/>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但内容至少应包括如下： </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1. 投标报价所包含的全部供货内容；</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2. 投标报价所包含的全部服务内容；</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3. 交货期；</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4. 启运和交货地点及运输方式；</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5. 付款条件和付款方式；</w:t>
      </w:r>
    </w:p>
    <w:p>
      <w:pPr>
        <w:pStyle w:val="34"/>
        <w:tabs>
          <w:tab w:val="left" w:pos="1053"/>
        </w:tabs>
        <w:spacing w:before="139" w:line="360" w:lineRule="auto"/>
        <w:ind w:left="420" w:leftChars="200" w:firstLine="0" w:firstLineChars="0"/>
        <w:jc w:val="left"/>
        <w:rPr>
          <w:rFonts w:hint="eastAsia" w:ascii="宋体" w:hAnsi="宋体" w:eastAsia="宋体" w:cs="宋体"/>
          <w:spacing w:val="-3"/>
          <w:sz w:val="28"/>
          <w:szCs w:val="28"/>
        </w:rPr>
      </w:pPr>
      <w:r>
        <w:rPr>
          <w:rFonts w:hint="eastAsia" w:ascii="宋体" w:hAnsi="宋体" w:eastAsia="宋体" w:cs="宋体"/>
          <w:spacing w:val="-3"/>
          <w:sz w:val="28"/>
          <w:szCs w:val="28"/>
        </w:rPr>
        <w:t>6. 验收依据及验收方式；</w:t>
      </w:r>
    </w:p>
    <w:p>
      <w:pPr>
        <w:pStyle w:val="34"/>
        <w:tabs>
          <w:tab w:val="left" w:pos="1053"/>
        </w:tabs>
        <w:spacing w:before="139" w:line="360" w:lineRule="auto"/>
        <w:ind w:left="420" w:leftChars="200" w:firstLine="0" w:firstLineChars="0"/>
        <w:jc w:val="left"/>
        <w:rPr>
          <w:rFonts w:hint="eastAsia" w:ascii="宋体" w:hAnsi="宋体" w:eastAsia="宋体" w:cs="宋体"/>
          <w:color w:val="FF0000"/>
          <w:spacing w:val="-3"/>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投标人名称（盖公章）：</w:t>
      </w:r>
      <w:r>
        <w:rPr>
          <w:rFonts w:hint="eastAsia" w:ascii="宋体" w:hAnsi="宋体" w:eastAsia="宋体" w:cs="宋体"/>
          <w:sz w:val="28"/>
          <w:szCs w:val="28"/>
          <w:u w:val="single"/>
        </w:rPr>
        <w:t xml:space="preserve">                        </w:t>
      </w:r>
    </w:p>
    <w:p>
      <w:pPr>
        <w:pStyle w:val="3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法定代表人或其授权的代理人(签字)：</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rPr>
          <w:rFonts w:hint="eastAsia"/>
          <w:lang w:val="en-US" w:eastAsia="zh-CN"/>
        </w:rPr>
      </w:pPr>
    </w:p>
    <w:p>
      <w:pPr>
        <w:pStyle w:val="32"/>
        <w:rPr>
          <w:lang w:val="en-US" w:eastAsia="zh-CN"/>
        </w:rPr>
      </w:pPr>
    </w:p>
    <w:p>
      <w:pPr>
        <w:pStyle w:val="4"/>
        <w:bidi w:val="0"/>
        <w:jc w:val="center"/>
        <w:rPr>
          <w:rFonts w:hint="eastAsia" w:cs="Times New Roman"/>
          <w:b/>
          <w:bCs/>
          <w:kern w:val="2"/>
          <w:sz w:val="32"/>
          <w:szCs w:val="32"/>
          <w:lang w:val="en-US" w:eastAsia="zh-CN" w:bidi="ar-SA"/>
        </w:rPr>
      </w:pPr>
      <w:bookmarkStart w:id="31" w:name="_Toc2842"/>
      <w:r>
        <w:rPr>
          <w:rFonts w:hint="eastAsia" w:cs="Times New Roman"/>
          <w:b/>
          <w:bCs/>
          <w:kern w:val="2"/>
          <w:sz w:val="32"/>
          <w:szCs w:val="32"/>
          <w:lang w:val="en-US" w:eastAsia="zh-CN" w:bidi="ar-SA"/>
        </w:rPr>
        <w:t>（三）商务部分响应资料</w:t>
      </w:r>
      <w:bookmarkEnd w:id="31"/>
      <w:r>
        <w:rPr>
          <w:rFonts w:hint="eastAsia" w:cs="Times New Roman"/>
          <w:b/>
          <w:bCs/>
          <w:kern w:val="2"/>
          <w:sz w:val="32"/>
          <w:szCs w:val="32"/>
          <w:lang w:val="en-US" w:eastAsia="zh-CN" w:bidi="ar-SA"/>
        </w:rPr>
        <w:t xml:space="preserve"> </w:t>
      </w:r>
    </w:p>
    <w:p>
      <w:pPr>
        <w:pStyle w:val="2"/>
        <w:widowControl w:val="0"/>
        <w:numPr>
          <w:ilvl w:val="0"/>
          <w:numId w:val="0"/>
        </w:numPr>
        <w:jc w:val="both"/>
        <w:rPr>
          <w:rFonts w:hint="eastAsia"/>
          <w:lang w:val="en-US" w:eastAsia="zh-CN"/>
        </w:rPr>
      </w:pPr>
    </w:p>
    <w:p>
      <w:pPr>
        <w:rPr>
          <w:rFonts w:hint="eastAsia"/>
          <w:lang w:val="en-US" w:eastAsia="zh-CN"/>
        </w:rPr>
      </w:pPr>
    </w:p>
    <w:p>
      <w:pPr>
        <w:keepNext w:val="0"/>
        <w:keepLines w:val="0"/>
        <w:widowControl/>
        <w:suppressLineNumbers w:val="0"/>
        <w:spacing w:line="360" w:lineRule="auto"/>
        <w:jc w:val="center"/>
      </w:pPr>
      <w:r>
        <w:rPr>
          <w:rFonts w:hint="eastAsia" w:ascii="宋体" w:hAnsi="宋体" w:eastAsia="宋体" w:cs="宋体"/>
          <w:color w:val="000000"/>
          <w:kern w:val="0"/>
          <w:sz w:val="32"/>
          <w:szCs w:val="32"/>
          <w:lang w:val="en-US" w:eastAsia="zh-CN" w:bidi="ar"/>
        </w:rPr>
        <w:t>响应招标文件要求。格式自拟，内容自行编制。</w:t>
      </w:r>
    </w:p>
    <w:p>
      <w:pPr>
        <w:pStyle w:val="2"/>
        <w:spacing w:line="360" w:lineRule="auto"/>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4"/>
        <w:numPr>
          <w:ilvl w:val="0"/>
          <w:numId w:val="0"/>
        </w:numPr>
        <w:ind w:left="420" w:leftChars="0" w:hanging="420" w:firstLineChars="0"/>
      </w:pPr>
      <w:bookmarkStart w:id="32" w:name="_Toc23167"/>
      <w:r>
        <w:rPr>
          <w:rFonts w:hint="eastAsia" w:cs="Times New Roman"/>
          <w:b/>
          <w:bCs/>
          <w:kern w:val="2"/>
          <w:sz w:val="36"/>
          <w:szCs w:val="36"/>
          <w:lang w:val="en-US" w:eastAsia="zh-CN" w:bidi="ar-SA"/>
        </w:rPr>
        <w:t>七</w:t>
      </w:r>
      <w:r>
        <w:rPr>
          <w:rFonts w:hint="eastAsia" w:ascii="Arial" w:hAnsi="Arial" w:eastAsia="宋体" w:cs="Times New Roman"/>
          <w:b/>
          <w:bCs/>
          <w:kern w:val="2"/>
          <w:sz w:val="36"/>
          <w:szCs w:val="36"/>
          <w:lang w:val="en-US" w:eastAsia="zh-CN" w:bidi="ar-SA"/>
        </w:rPr>
        <w:t>、开标报价一览表</w:t>
      </w:r>
      <w:bookmarkEnd w:id="32"/>
    </w:p>
    <w:p>
      <w:pPr>
        <w:pStyle w:val="35"/>
        <w:spacing w:line="360" w:lineRule="auto"/>
        <w:rPr>
          <w:rFonts w:hAnsi="宋体"/>
          <w:sz w:val="28"/>
          <w:szCs w:val="28"/>
          <w:u w:val="single"/>
        </w:rPr>
      </w:pPr>
      <w:r>
        <w:rPr>
          <w:rFonts w:hint="eastAsia" w:hAnsi="宋体"/>
          <w:sz w:val="28"/>
          <w:szCs w:val="28"/>
        </w:rPr>
        <w:t>项目名称：</w:t>
      </w:r>
      <w:r>
        <w:rPr>
          <w:rFonts w:hint="eastAsia" w:hAnsi="宋体"/>
          <w:sz w:val="28"/>
          <w:szCs w:val="28"/>
          <w:u w:val="single"/>
        </w:rPr>
        <w:t xml:space="preserve">                        </w:t>
      </w:r>
    </w:p>
    <w:p>
      <w:pPr>
        <w:pStyle w:val="35"/>
        <w:spacing w:line="360" w:lineRule="auto"/>
        <w:rPr>
          <w:rFonts w:hAnsi="宋体"/>
          <w:sz w:val="28"/>
          <w:szCs w:val="28"/>
        </w:rPr>
      </w:pPr>
      <w:r>
        <w:rPr>
          <w:rFonts w:hint="eastAsia" w:hAnsi="宋体"/>
          <w:sz w:val="28"/>
          <w:szCs w:val="28"/>
        </w:rPr>
        <w:t>招标编号：</w:t>
      </w:r>
      <w:r>
        <w:rPr>
          <w:rFonts w:hint="eastAsia" w:hAnsi="宋体"/>
          <w:sz w:val="28"/>
          <w:szCs w:val="28"/>
          <w:u w:val="single"/>
        </w:rPr>
        <w:t xml:space="preserve">                        </w:t>
      </w:r>
      <w:r>
        <w:rPr>
          <w:rFonts w:hint="eastAsia" w:hAnsi="宋体"/>
          <w:sz w:val="28"/>
          <w:szCs w:val="28"/>
        </w:rPr>
        <w:t xml:space="preserve">        金额单位：人民币元</w:t>
      </w:r>
    </w:p>
    <w:tbl>
      <w:tblPr>
        <w:tblStyle w:val="17"/>
        <w:tblpPr w:leftFromText="180" w:rightFromText="180" w:vertAnchor="text" w:horzAnchor="margin" w:tblpXSpec="center" w:tblpY="2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11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85" w:type="dxa"/>
            <w:noWrap/>
            <w:vAlign w:val="center"/>
          </w:tcPr>
          <w:p>
            <w:pPr>
              <w:spacing w:line="240" w:lineRule="auto"/>
              <w:jc w:val="center"/>
              <w:rPr>
                <w:rFonts w:ascii="宋体" w:hAnsi="宋体" w:cs="宋体"/>
                <w:color w:val="000000"/>
                <w:sz w:val="28"/>
                <w:szCs w:val="28"/>
              </w:rPr>
            </w:pPr>
            <w:r>
              <w:rPr>
                <w:rFonts w:hint="eastAsia" w:ascii="宋体" w:hAnsi="宋体" w:cs="宋体"/>
                <w:color w:val="000000"/>
                <w:sz w:val="28"/>
                <w:szCs w:val="28"/>
              </w:rPr>
              <w:t>投标人名称</w:t>
            </w:r>
          </w:p>
        </w:tc>
        <w:tc>
          <w:tcPr>
            <w:tcW w:w="3119" w:type="dxa"/>
            <w:noWrap/>
            <w:vAlign w:val="center"/>
          </w:tcPr>
          <w:p>
            <w:pPr>
              <w:spacing w:line="240" w:lineRule="auto"/>
              <w:jc w:val="center"/>
              <w:rPr>
                <w:rFonts w:ascii="宋体" w:hAnsi="宋体" w:cs="宋体"/>
                <w:color w:val="000000"/>
                <w:sz w:val="28"/>
                <w:szCs w:val="28"/>
              </w:rPr>
            </w:pPr>
            <w:r>
              <w:rPr>
                <w:rFonts w:hint="eastAsia" w:ascii="宋体" w:hAnsi="宋体" w:cs="宋体"/>
                <w:color w:val="000000"/>
                <w:sz w:val="28"/>
                <w:szCs w:val="28"/>
              </w:rPr>
              <w:t>投标总报价</w:t>
            </w:r>
          </w:p>
        </w:tc>
        <w:tc>
          <w:tcPr>
            <w:tcW w:w="2976" w:type="dxa"/>
            <w:noWrap/>
            <w:vAlign w:val="center"/>
          </w:tcPr>
          <w:p>
            <w:pPr>
              <w:spacing w:line="240" w:lineRule="auto"/>
              <w:jc w:val="center"/>
              <w:rPr>
                <w:rFonts w:ascii="宋体" w:hAnsi="宋体" w:cs="宋体"/>
                <w:color w:val="000000"/>
                <w:sz w:val="28"/>
                <w:szCs w:val="28"/>
              </w:rPr>
            </w:pPr>
            <w:r>
              <w:rPr>
                <w:rFonts w:hint="eastAsia" w:ascii="宋体" w:hAnsi="宋体" w:cs="宋体"/>
                <w:color w:val="000000"/>
                <w:sz w:val="28"/>
                <w:szCs w:val="28"/>
              </w:rPr>
              <w:t>交货期(天)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085" w:type="dxa"/>
            <w:noWrap/>
            <w:vAlign w:val="center"/>
          </w:tcPr>
          <w:p>
            <w:pPr>
              <w:spacing w:line="240" w:lineRule="auto"/>
              <w:jc w:val="center"/>
              <w:rPr>
                <w:rFonts w:ascii="宋体" w:hAnsi="宋体" w:cs="宋体"/>
                <w:color w:val="000000"/>
                <w:sz w:val="28"/>
                <w:szCs w:val="28"/>
              </w:rPr>
            </w:pPr>
          </w:p>
        </w:tc>
        <w:tc>
          <w:tcPr>
            <w:tcW w:w="3119" w:type="dxa"/>
            <w:noWrap/>
            <w:vAlign w:val="center"/>
          </w:tcPr>
          <w:p>
            <w:pPr>
              <w:spacing w:line="240" w:lineRule="auto"/>
              <w:jc w:val="left"/>
              <w:rPr>
                <w:rFonts w:ascii="宋体" w:hAnsi="宋体" w:cs="宋体"/>
                <w:color w:val="000000"/>
                <w:sz w:val="28"/>
                <w:szCs w:val="28"/>
              </w:rPr>
            </w:pPr>
            <w:r>
              <w:rPr>
                <w:rFonts w:hint="eastAsia" w:ascii="宋体" w:hAnsi="宋体" w:cs="宋体"/>
                <w:color w:val="000000"/>
                <w:sz w:val="28"/>
                <w:szCs w:val="28"/>
              </w:rPr>
              <w:t>￥</w:t>
            </w:r>
          </w:p>
        </w:tc>
        <w:tc>
          <w:tcPr>
            <w:tcW w:w="2976" w:type="dxa"/>
            <w:noWrap/>
            <w:vAlign w:val="center"/>
          </w:tcPr>
          <w:p>
            <w:pPr>
              <w:spacing w:line="240" w:lineRule="auto"/>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180" w:type="dxa"/>
            <w:gridSpan w:val="3"/>
            <w:noWrap/>
            <w:vAlign w:val="center"/>
          </w:tcPr>
          <w:p>
            <w:pPr>
              <w:spacing w:line="240" w:lineRule="auto"/>
              <w:rPr>
                <w:rFonts w:ascii="宋体" w:hAnsi="宋体" w:cs="宋体"/>
                <w:color w:val="000000"/>
                <w:sz w:val="28"/>
                <w:szCs w:val="28"/>
              </w:rPr>
            </w:pPr>
            <w:r>
              <w:rPr>
                <w:rFonts w:hint="eastAsia" w:ascii="宋体" w:hAnsi="宋体" w:cs="宋体"/>
                <w:color w:val="000000"/>
                <w:sz w:val="28"/>
                <w:szCs w:val="28"/>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180" w:type="dxa"/>
            <w:gridSpan w:val="3"/>
            <w:noWrap/>
            <w:vAlign w:val="center"/>
          </w:tcPr>
          <w:p>
            <w:pPr>
              <w:spacing w:line="240" w:lineRule="auto"/>
              <w:rPr>
                <w:rFonts w:ascii="宋体" w:hAnsi="宋体" w:cs="宋体"/>
                <w:color w:val="000000"/>
                <w:sz w:val="28"/>
                <w:szCs w:val="28"/>
              </w:rPr>
            </w:pPr>
            <w:r>
              <w:rPr>
                <w:rFonts w:hint="eastAsia" w:ascii="宋体" w:hAnsi="宋体" w:cs="宋体"/>
                <w:color w:val="000000"/>
                <w:sz w:val="28"/>
                <w:szCs w:val="28"/>
              </w:rPr>
              <w:t>投标保证金金额大写：</w:t>
            </w:r>
          </w:p>
        </w:tc>
      </w:tr>
    </w:tbl>
    <w:p>
      <w:pPr>
        <w:pStyle w:val="35"/>
        <w:spacing w:line="360" w:lineRule="auto"/>
        <w:rPr>
          <w:rFonts w:hAnsi="宋体"/>
          <w:sz w:val="28"/>
          <w:szCs w:val="28"/>
        </w:rPr>
      </w:pPr>
    </w:p>
    <w:p>
      <w:pPr>
        <w:pStyle w:val="35"/>
        <w:spacing w:line="360" w:lineRule="auto"/>
        <w:rPr>
          <w:rFonts w:hAnsi="宋体"/>
          <w:sz w:val="28"/>
          <w:szCs w:val="28"/>
        </w:rPr>
      </w:pPr>
    </w:p>
    <w:p>
      <w:pPr>
        <w:pStyle w:val="35"/>
        <w:spacing w:line="360" w:lineRule="auto"/>
        <w:rPr>
          <w:rFonts w:hAnsi="宋体"/>
          <w:sz w:val="28"/>
          <w:szCs w:val="28"/>
        </w:rPr>
      </w:pPr>
    </w:p>
    <w:p>
      <w:pPr>
        <w:pStyle w:val="35"/>
        <w:spacing w:line="360" w:lineRule="auto"/>
        <w:rPr>
          <w:rFonts w:hAnsi="宋体"/>
          <w:sz w:val="28"/>
          <w:szCs w:val="28"/>
        </w:rPr>
      </w:pPr>
    </w:p>
    <w:p>
      <w:pPr>
        <w:pStyle w:val="35"/>
        <w:spacing w:line="360" w:lineRule="auto"/>
        <w:rPr>
          <w:rFonts w:hAnsi="宋体"/>
          <w:sz w:val="28"/>
          <w:szCs w:val="28"/>
          <w:u w:val="single"/>
        </w:rPr>
      </w:pPr>
      <w:r>
        <w:rPr>
          <w:rFonts w:hint="eastAsia" w:hAnsi="宋体"/>
          <w:sz w:val="28"/>
          <w:szCs w:val="28"/>
        </w:rPr>
        <w:t>投标人名称（盖公章）：</w:t>
      </w:r>
      <w:r>
        <w:rPr>
          <w:rFonts w:hint="eastAsia" w:hAnsi="宋体"/>
          <w:sz w:val="28"/>
          <w:szCs w:val="28"/>
          <w:u w:val="single"/>
        </w:rPr>
        <w:t xml:space="preserve">                    </w:t>
      </w:r>
    </w:p>
    <w:p>
      <w:pPr>
        <w:pStyle w:val="35"/>
        <w:spacing w:line="360" w:lineRule="auto"/>
        <w:rPr>
          <w:rFonts w:hAnsi="宋体"/>
          <w:sz w:val="28"/>
          <w:szCs w:val="28"/>
          <w:u w:val="single"/>
        </w:rPr>
      </w:pPr>
      <w:r>
        <w:rPr>
          <w:rFonts w:hint="eastAsia" w:hAnsi="宋体"/>
          <w:sz w:val="28"/>
          <w:szCs w:val="28"/>
        </w:rPr>
        <w:t>法定代表人或其授权的代理人(签字)：</w:t>
      </w:r>
      <w:r>
        <w:rPr>
          <w:rFonts w:hint="eastAsia" w:hAnsi="宋体"/>
          <w:sz w:val="28"/>
          <w:szCs w:val="28"/>
          <w:u w:val="single"/>
        </w:rPr>
        <w:t xml:space="preserve">                 </w:t>
      </w:r>
    </w:p>
    <w:p>
      <w:pPr>
        <w:pStyle w:val="35"/>
        <w:spacing w:line="360" w:lineRule="auto"/>
        <w:rPr>
          <w:rFonts w:hAnsi="宋体"/>
          <w:sz w:val="28"/>
          <w:szCs w:val="28"/>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 xml:space="preserve">年 </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 xml:space="preserve">日       </w:t>
      </w:r>
    </w:p>
    <w:p>
      <w:pPr>
        <w:pStyle w:val="35"/>
        <w:spacing w:line="360" w:lineRule="auto"/>
        <w:rPr>
          <w:rFonts w:hAnsi="宋体"/>
        </w:rPr>
      </w:pPr>
      <w:r>
        <w:rPr>
          <w:rFonts w:hint="eastAsia" w:hAnsi="宋体"/>
          <w:sz w:val="28"/>
          <w:szCs w:val="28"/>
        </w:rPr>
        <w:t>注：1、请严格按此“开标报价一览表”格式填写相关内容。</w:t>
      </w:r>
      <w:r>
        <w:rPr>
          <w:rFonts w:hint="eastAsia" w:hAnsi="宋体"/>
        </w:rPr>
        <w:t xml:space="preserve"> </w:t>
      </w:r>
    </w:p>
    <w:p>
      <w:pPr>
        <w:pStyle w:val="35"/>
        <w:spacing w:line="360" w:lineRule="auto"/>
        <w:ind w:firstLine="480" w:firstLineChars="200"/>
        <w:rPr>
          <w:rFonts w:hAnsi="宋体"/>
        </w:rPr>
      </w:pPr>
    </w:p>
    <w:p>
      <w:pPr>
        <w:pStyle w:val="35"/>
        <w:spacing w:line="360" w:lineRule="auto"/>
        <w:rPr>
          <w:rFonts w:hAnsi="宋体"/>
        </w:rPr>
      </w:pPr>
    </w:p>
    <w:p>
      <w:pPr>
        <w:pStyle w:val="35"/>
        <w:spacing w:line="360" w:lineRule="auto"/>
        <w:rPr>
          <w:rFonts w:hAnsi="宋体"/>
          <w:b/>
        </w:rPr>
      </w:pPr>
      <w:r>
        <w:rPr>
          <w:rFonts w:hint="eastAsia" w:hAnsi="宋体"/>
        </w:rPr>
        <w:br w:type="page"/>
      </w:r>
    </w:p>
    <w:p>
      <w:pPr>
        <w:pStyle w:val="4"/>
        <w:numPr>
          <w:ilvl w:val="0"/>
          <w:numId w:val="0"/>
        </w:numPr>
        <w:ind w:left="420" w:leftChars="0" w:hanging="420" w:firstLineChars="0"/>
      </w:pPr>
      <w:bookmarkStart w:id="33" w:name="_Toc5378"/>
      <w:r>
        <w:rPr>
          <w:rFonts w:hint="eastAsia" w:cs="Times New Roman"/>
          <w:b/>
          <w:bCs/>
          <w:kern w:val="2"/>
          <w:sz w:val="36"/>
          <w:szCs w:val="36"/>
          <w:lang w:val="en-US" w:eastAsia="zh-CN" w:bidi="ar-SA"/>
        </w:rPr>
        <w:t>八</w:t>
      </w:r>
      <w:r>
        <w:rPr>
          <w:rFonts w:hint="eastAsia" w:ascii="Arial" w:hAnsi="Arial" w:eastAsia="宋体" w:cs="Times New Roman"/>
          <w:b/>
          <w:bCs/>
          <w:kern w:val="2"/>
          <w:sz w:val="36"/>
          <w:szCs w:val="36"/>
          <w:lang w:val="en-US" w:eastAsia="zh-CN" w:bidi="ar-SA"/>
        </w:rPr>
        <w:t>、分项价格表</w:t>
      </w:r>
      <w:bookmarkEnd w:id="33"/>
    </w:p>
    <w:p>
      <w:pPr>
        <w:autoSpaceDE w:val="0"/>
        <w:autoSpaceDN w:val="0"/>
        <w:adjustRightInd w:val="0"/>
        <w:spacing w:line="360" w:lineRule="auto"/>
        <w:jc w:val="left"/>
        <w:rPr>
          <w:rFonts w:ascii="宋体" w:hAnsi="宋体" w:cs="宋体"/>
          <w:color w:val="000000"/>
          <w:kern w:val="0"/>
          <w:sz w:val="24"/>
          <w:szCs w:val="24"/>
        </w:rPr>
      </w:pPr>
    </w:p>
    <w:p>
      <w:pPr>
        <w:autoSpaceDE w:val="0"/>
        <w:autoSpaceDN w:val="0"/>
        <w:adjustRightInd w:val="0"/>
        <w:spacing w:line="360" w:lineRule="auto"/>
        <w:jc w:val="left"/>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项目名称：</w:t>
      </w:r>
      <w:r>
        <w:rPr>
          <w:rFonts w:hint="eastAsia" w:ascii="宋体" w:hAnsi="宋体" w:eastAsia="宋体" w:cs="宋体"/>
          <w:color w:val="000000"/>
          <w:kern w:val="0"/>
          <w:sz w:val="28"/>
          <w:szCs w:val="28"/>
          <w:u w:val="single"/>
        </w:rPr>
        <w:t xml:space="preserve">                        </w:t>
      </w:r>
    </w:p>
    <w:p>
      <w:pPr>
        <w:autoSpaceDE w:val="0"/>
        <w:autoSpaceDN w:val="0"/>
        <w:adjustRightInd w:val="0"/>
        <w:spacing w:line="360" w:lineRule="auto"/>
        <w:jc w:val="left"/>
        <w:rPr>
          <w:rFonts w:hint="eastAsia" w:ascii="宋体" w:hAnsi="宋体" w:eastAsia="宋体" w:cs="宋体"/>
          <w:sz w:val="28"/>
          <w:szCs w:val="28"/>
        </w:rPr>
      </w:pPr>
      <w:r>
        <w:rPr>
          <w:rFonts w:hint="eastAsia" w:ascii="宋体" w:hAnsi="宋体" w:eastAsia="宋体" w:cs="宋体"/>
          <w:color w:val="000000"/>
          <w:kern w:val="0"/>
          <w:sz w:val="28"/>
          <w:szCs w:val="28"/>
        </w:rPr>
        <w:t>招标编号：</w:t>
      </w:r>
      <w:r>
        <w:rPr>
          <w:rFonts w:hint="eastAsia" w:ascii="宋体" w:hAnsi="宋体" w:eastAsia="宋体" w:cs="宋体"/>
          <w:color w:val="000000"/>
          <w:kern w:val="0"/>
          <w:sz w:val="28"/>
          <w:szCs w:val="28"/>
          <w:u w:val="single"/>
        </w:rPr>
        <w:t xml:space="preserve">                        </w:t>
      </w:r>
      <w:r>
        <w:rPr>
          <w:rFonts w:hint="eastAsia" w:ascii="宋体" w:hAnsi="宋体" w:eastAsia="宋体" w:cs="宋体"/>
          <w:sz w:val="28"/>
          <w:szCs w:val="28"/>
        </w:rPr>
        <w:t xml:space="preserve">   金额单位：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人民币元 </w:t>
      </w:r>
    </w:p>
    <w:tbl>
      <w:tblPr>
        <w:tblStyle w:val="17"/>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90"/>
        <w:gridCol w:w="1215"/>
        <w:gridCol w:w="944"/>
        <w:gridCol w:w="1218"/>
        <w:gridCol w:w="1084"/>
        <w:gridCol w:w="1134"/>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45"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序号</w:t>
            </w:r>
          </w:p>
        </w:tc>
        <w:tc>
          <w:tcPr>
            <w:tcW w:w="1890"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货物品牌</w:t>
            </w:r>
          </w:p>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及型号</w:t>
            </w:r>
          </w:p>
        </w:tc>
        <w:tc>
          <w:tcPr>
            <w:tcW w:w="1215"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制造商</w:t>
            </w:r>
          </w:p>
        </w:tc>
        <w:tc>
          <w:tcPr>
            <w:tcW w:w="944"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单位</w:t>
            </w:r>
          </w:p>
        </w:tc>
        <w:tc>
          <w:tcPr>
            <w:tcW w:w="1218"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数量</w:t>
            </w:r>
          </w:p>
        </w:tc>
        <w:tc>
          <w:tcPr>
            <w:tcW w:w="1084"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单价</w:t>
            </w:r>
          </w:p>
        </w:tc>
        <w:tc>
          <w:tcPr>
            <w:tcW w:w="1134"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金额</w:t>
            </w:r>
          </w:p>
        </w:tc>
        <w:tc>
          <w:tcPr>
            <w:tcW w:w="998" w:type="dxa"/>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1</w:t>
            </w: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45" w:type="dxa"/>
            <w:noWrap/>
            <w:vAlign w:val="center"/>
          </w:tcPr>
          <w:p>
            <w:pPr>
              <w:pStyle w:val="35"/>
              <w:spacing w:line="360" w:lineRule="auto"/>
              <w:jc w:val="center"/>
              <w:rPr>
                <w:rFonts w:hint="eastAsia" w:ascii="宋体" w:hAnsi="宋体" w:eastAsia="宋体" w:cs="宋体"/>
                <w:sz w:val="28"/>
                <w:szCs w:val="28"/>
              </w:rPr>
            </w:pPr>
          </w:p>
        </w:tc>
        <w:tc>
          <w:tcPr>
            <w:tcW w:w="1890" w:type="dxa"/>
            <w:noWrap/>
            <w:vAlign w:val="center"/>
          </w:tcPr>
          <w:p>
            <w:pPr>
              <w:pStyle w:val="35"/>
              <w:spacing w:line="360" w:lineRule="auto"/>
              <w:jc w:val="center"/>
              <w:rPr>
                <w:rFonts w:hint="eastAsia" w:ascii="宋体" w:hAnsi="宋体" w:eastAsia="宋体" w:cs="宋体"/>
                <w:sz w:val="28"/>
                <w:szCs w:val="28"/>
              </w:rPr>
            </w:pPr>
          </w:p>
        </w:tc>
        <w:tc>
          <w:tcPr>
            <w:tcW w:w="1215" w:type="dxa"/>
            <w:noWrap/>
            <w:vAlign w:val="center"/>
          </w:tcPr>
          <w:p>
            <w:pPr>
              <w:pStyle w:val="35"/>
              <w:spacing w:line="360" w:lineRule="auto"/>
              <w:jc w:val="center"/>
              <w:rPr>
                <w:rFonts w:hint="eastAsia" w:ascii="宋体" w:hAnsi="宋体" w:eastAsia="宋体" w:cs="宋体"/>
                <w:sz w:val="28"/>
                <w:szCs w:val="28"/>
              </w:rPr>
            </w:pPr>
          </w:p>
        </w:tc>
        <w:tc>
          <w:tcPr>
            <w:tcW w:w="944" w:type="dxa"/>
            <w:noWrap/>
            <w:vAlign w:val="center"/>
          </w:tcPr>
          <w:p>
            <w:pPr>
              <w:pStyle w:val="35"/>
              <w:spacing w:line="360" w:lineRule="auto"/>
              <w:jc w:val="center"/>
              <w:rPr>
                <w:rFonts w:hint="eastAsia" w:ascii="宋体" w:hAnsi="宋体" w:eastAsia="宋体" w:cs="宋体"/>
                <w:sz w:val="28"/>
                <w:szCs w:val="28"/>
              </w:rPr>
            </w:pPr>
          </w:p>
        </w:tc>
        <w:tc>
          <w:tcPr>
            <w:tcW w:w="1218" w:type="dxa"/>
            <w:noWrap/>
            <w:vAlign w:val="center"/>
          </w:tcPr>
          <w:p>
            <w:pPr>
              <w:pStyle w:val="35"/>
              <w:spacing w:line="360" w:lineRule="auto"/>
              <w:jc w:val="center"/>
              <w:rPr>
                <w:rFonts w:hint="eastAsia" w:ascii="宋体" w:hAnsi="宋体" w:eastAsia="宋体" w:cs="宋体"/>
                <w:sz w:val="28"/>
                <w:szCs w:val="28"/>
              </w:rPr>
            </w:pPr>
          </w:p>
        </w:tc>
        <w:tc>
          <w:tcPr>
            <w:tcW w:w="1084" w:type="dxa"/>
            <w:noWrap/>
            <w:vAlign w:val="center"/>
          </w:tcPr>
          <w:p>
            <w:pPr>
              <w:pStyle w:val="35"/>
              <w:spacing w:line="360" w:lineRule="auto"/>
              <w:jc w:val="center"/>
              <w:rPr>
                <w:rFonts w:hint="eastAsia" w:ascii="宋体" w:hAnsi="宋体" w:eastAsia="宋体" w:cs="宋体"/>
                <w:sz w:val="28"/>
                <w:szCs w:val="28"/>
              </w:rPr>
            </w:pPr>
          </w:p>
        </w:tc>
        <w:tc>
          <w:tcPr>
            <w:tcW w:w="1134" w:type="dxa"/>
            <w:noWrap/>
            <w:vAlign w:val="center"/>
          </w:tcPr>
          <w:p>
            <w:pPr>
              <w:pStyle w:val="35"/>
              <w:spacing w:line="360" w:lineRule="auto"/>
              <w:jc w:val="center"/>
              <w:rPr>
                <w:rFonts w:hint="eastAsia" w:ascii="宋体" w:hAnsi="宋体" w:eastAsia="宋体" w:cs="宋体"/>
                <w:sz w:val="28"/>
                <w:szCs w:val="28"/>
              </w:rPr>
            </w:pPr>
          </w:p>
        </w:tc>
        <w:tc>
          <w:tcPr>
            <w:tcW w:w="998"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2735" w:type="dxa"/>
            <w:gridSpan w:val="2"/>
            <w:noWrap/>
            <w:vAlign w:val="center"/>
          </w:tcPr>
          <w:p>
            <w:pPr>
              <w:pStyle w:val="35"/>
              <w:spacing w:line="240" w:lineRule="auto"/>
              <w:jc w:val="center"/>
              <w:rPr>
                <w:rFonts w:hint="eastAsia" w:ascii="宋体" w:hAnsi="宋体" w:eastAsia="宋体" w:cs="宋体"/>
                <w:sz w:val="28"/>
                <w:szCs w:val="28"/>
              </w:rPr>
            </w:pPr>
            <w:r>
              <w:rPr>
                <w:rFonts w:hint="eastAsia" w:ascii="宋体" w:hAnsi="宋体" w:eastAsia="宋体" w:cs="宋体"/>
                <w:sz w:val="28"/>
                <w:szCs w:val="28"/>
              </w:rPr>
              <w:t>投标总报价</w:t>
            </w:r>
          </w:p>
        </w:tc>
        <w:tc>
          <w:tcPr>
            <w:tcW w:w="6593" w:type="dxa"/>
            <w:gridSpan w:val="6"/>
            <w:noWrap/>
            <w:vAlign w:val="center"/>
          </w:tcPr>
          <w:p>
            <w:pPr>
              <w:pStyle w:val="35"/>
              <w:spacing w:line="240" w:lineRule="auto"/>
              <w:jc w:val="both"/>
              <w:rPr>
                <w:rFonts w:hint="eastAsia" w:ascii="宋体" w:hAnsi="宋体" w:eastAsia="宋体" w:cs="宋体"/>
                <w:sz w:val="28"/>
                <w:szCs w:val="28"/>
              </w:rPr>
            </w:pPr>
            <w:r>
              <w:rPr>
                <w:rFonts w:hint="eastAsia" w:ascii="宋体" w:hAnsi="宋体" w:eastAsia="宋体" w:cs="宋体"/>
                <w:sz w:val="28"/>
                <w:szCs w:val="28"/>
              </w:rPr>
              <w:t xml:space="preserve">（大写）人民币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pStyle w:val="35"/>
              <w:spacing w:line="240" w:lineRule="auto"/>
              <w:jc w:val="both"/>
              <w:rPr>
                <w:rFonts w:hint="eastAsia" w:ascii="宋体" w:hAnsi="宋体" w:eastAsia="宋体" w:cs="宋体"/>
                <w:sz w:val="28"/>
                <w:szCs w:val="28"/>
              </w:rPr>
            </w:pPr>
            <w:r>
              <w:rPr>
                <w:rFonts w:hint="eastAsia" w:ascii="宋体" w:hAnsi="宋体" w:eastAsia="宋体" w:cs="宋体"/>
                <w:sz w:val="28"/>
                <w:szCs w:val="28"/>
              </w:rPr>
              <w:t>（小写：￥</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tc>
      </w:tr>
    </w:tbl>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投标人名称（盖公章）：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法定代表人或其授权的代理人(签字)：</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年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 xml:space="preserve">注：1、应按照 “投标须知”的要求报价。 </w:t>
      </w:r>
    </w:p>
    <w:p>
      <w:pPr>
        <w:pStyle w:val="35"/>
        <w:spacing w:line="360" w:lineRule="auto"/>
        <w:ind w:firstLine="560" w:firstLineChars="200"/>
        <w:rPr>
          <w:rFonts w:hAnsi="宋体"/>
        </w:rPr>
      </w:pPr>
      <w:r>
        <w:rPr>
          <w:rFonts w:hint="eastAsia" w:ascii="宋体" w:hAnsi="宋体" w:eastAsia="宋体" w:cs="宋体"/>
          <w:sz w:val="28"/>
          <w:szCs w:val="28"/>
        </w:rPr>
        <w:t>2、总价金额与按单价汇总金额不一致的，以单价金额计算结果为准。</w:t>
      </w:r>
      <w:r>
        <w:rPr>
          <w:rFonts w:hint="eastAsia" w:hAnsi="宋体"/>
        </w:rPr>
        <w:t xml:space="preserve"> </w:t>
      </w:r>
    </w:p>
    <w:p>
      <w:pPr>
        <w:pStyle w:val="35"/>
        <w:spacing w:line="360" w:lineRule="auto"/>
        <w:rPr>
          <w:rFonts w:hAnsi="宋体"/>
        </w:rPr>
      </w:pPr>
      <w:r>
        <w:rPr>
          <w:rFonts w:hint="eastAsia" w:hAnsi="宋体"/>
        </w:rPr>
        <w:br w:type="page"/>
      </w:r>
    </w:p>
    <w:p>
      <w:pPr>
        <w:pStyle w:val="4"/>
      </w:pPr>
      <w:bookmarkStart w:id="34" w:name="_Toc29202"/>
      <w:r>
        <w:rPr>
          <w:rFonts w:hint="eastAsia" w:cs="Times New Roman"/>
          <w:b/>
          <w:bCs/>
          <w:kern w:val="2"/>
          <w:sz w:val="36"/>
          <w:szCs w:val="36"/>
          <w:lang w:val="en-US" w:eastAsia="zh-CN" w:bidi="ar-SA"/>
        </w:rPr>
        <w:t>九</w:t>
      </w:r>
      <w:r>
        <w:rPr>
          <w:rFonts w:hint="eastAsia" w:ascii="Arial" w:hAnsi="Arial" w:eastAsia="宋体" w:cs="Times New Roman"/>
          <w:b/>
          <w:bCs/>
          <w:kern w:val="2"/>
          <w:sz w:val="36"/>
          <w:szCs w:val="36"/>
          <w:lang w:val="en-US" w:eastAsia="zh-CN" w:bidi="ar-SA"/>
        </w:rPr>
        <w:t>、技术部分</w:t>
      </w:r>
      <w:bookmarkEnd w:id="34"/>
    </w:p>
    <w:p>
      <w:pPr>
        <w:pStyle w:val="35"/>
        <w:spacing w:line="360" w:lineRule="auto"/>
        <w:ind w:firstLine="643" w:firstLineChars="200"/>
        <w:jc w:val="center"/>
        <w:rPr>
          <w:rFonts w:hint="eastAsia" w:hAnsi="宋体"/>
          <w:b/>
          <w:bCs/>
          <w:sz w:val="32"/>
          <w:szCs w:val="32"/>
        </w:rPr>
      </w:pPr>
      <w:r>
        <w:rPr>
          <w:rFonts w:hint="eastAsia" w:hAnsi="宋体"/>
          <w:b/>
          <w:bCs/>
          <w:sz w:val="32"/>
          <w:szCs w:val="32"/>
        </w:rPr>
        <w:t>（一）技术标文件</w:t>
      </w:r>
    </w:p>
    <w:p>
      <w:pPr>
        <w:pStyle w:val="35"/>
        <w:spacing w:line="360" w:lineRule="auto"/>
        <w:ind w:firstLine="643" w:firstLineChars="200"/>
        <w:jc w:val="center"/>
        <w:rPr>
          <w:rFonts w:hint="eastAsia" w:hAnsi="宋体"/>
          <w:b/>
          <w:bCs/>
          <w:sz w:val="32"/>
          <w:szCs w:val="32"/>
        </w:rPr>
      </w:pPr>
    </w:p>
    <w:p>
      <w:pPr>
        <w:pStyle w:val="35"/>
        <w:spacing w:line="360" w:lineRule="auto"/>
        <w:jc w:val="center"/>
        <w:rPr>
          <w:rFonts w:hAnsi="宋体"/>
          <w:sz w:val="32"/>
          <w:szCs w:val="32"/>
        </w:rPr>
      </w:pPr>
      <w:r>
        <w:rPr>
          <w:rFonts w:hint="eastAsia" w:hAnsi="宋体"/>
          <w:sz w:val="32"/>
          <w:szCs w:val="32"/>
        </w:rPr>
        <w:t>响应招标文件要求。格式自拟，内容自行编制。</w:t>
      </w:r>
    </w:p>
    <w:p>
      <w:pPr>
        <w:pStyle w:val="35"/>
        <w:spacing w:line="360" w:lineRule="auto"/>
        <w:rPr>
          <w:rFonts w:hAnsi="宋体"/>
        </w:rPr>
      </w:pPr>
    </w:p>
    <w:p>
      <w:pPr>
        <w:pStyle w:val="35"/>
        <w:spacing w:line="360" w:lineRule="auto"/>
        <w:rPr>
          <w:rFonts w:hAnsi="宋体"/>
        </w:rPr>
      </w:pPr>
      <w:r>
        <w:rPr>
          <w:rFonts w:hint="eastAsia" w:hAnsi="宋体"/>
        </w:rPr>
        <w:br w:type="page"/>
      </w:r>
    </w:p>
    <w:p>
      <w:pPr>
        <w:pStyle w:val="35"/>
        <w:spacing w:line="360" w:lineRule="auto"/>
        <w:jc w:val="center"/>
        <w:rPr>
          <w:rFonts w:hAnsi="宋体"/>
        </w:rPr>
      </w:pPr>
      <w:r>
        <w:rPr>
          <w:rFonts w:hint="eastAsia" w:hAnsi="宋体"/>
          <w:b/>
          <w:kern w:val="2"/>
          <w:sz w:val="32"/>
          <w:szCs w:val="32"/>
          <w:lang w:eastAsia="zh-CN"/>
        </w:rPr>
        <w:t>（</w:t>
      </w:r>
      <w:r>
        <w:rPr>
          <w:rFonts w:hint="eastAsia" w:hAnsi="宋体"/>
          <w:b/>
          <w:kern w:val="2"/>
          <w:sz w:val="32"/>
          <w:szCs w:val="32"/>
          <w:lang w:val="en-US" w:eastAsia="zh-CN"/>
        </w:rPr>
        <w:t>二</w:t>
      </w:r>
      <w:r>
        <w:rPr>
          <w:rFonts w:hint="eastAsia" w:hAnsi="宋体"/>
          <w:b/>
          <w:kern w:val="2"/>
          <w:sz w:val="32"/>
          <w:szCs w:val="32"/>
          <w:lang w:eastAsia="zh-CN"/>
        </w:rPr>
        <w:t>）技术响应、偏离说明表</w:t>
      </w: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rPr>
      </w:pP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551"/>
        <w:gridCol w:w="170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序号</w:t>
            </w:r>
          </w:p>
        </w:tc>
        <w:tc>
          <w:tcPr>
            <w:tcW w:w="255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☆1招标文件技术要求</w:t>
            </w:r>
          </w:p>
        </w:tc>
        <w:tc>
          <w:tcPr>
            <w:tcW w:w="255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☆2投标文件实际响应</w:t>
            </w:r>
          </w:p>
        </w:tc>
        <w:tc>
          <w:tcPr>
            <w:tcW w:w="1705"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响应/偏离</w:t>
            </w:r>
          </w:p>
        </w:tc>
        <w:tc>
          <w:tcPr>
            <w:tcW w:w="1272"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1</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2</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3</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4</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5</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noWrap/>
            <w:vAlign w:val="center"/>
          </w:tcPr>
          <w:p>
            <w:pPr>
              <w:pStyle w:val="35"/>
              <w:spacing w:line="360" w:lineRule="auto"/>
              <w:jc w:val="center"/>
              <w:rPr>
                <w:rFonts w:hint="eastAsia" w:ascii="宋体" w:hAnsi="宋体" w:eastAsia="宋体" w:cs="宋体"/>
                <w:sz w:val="28"/>
                <w:szCs w:val="28"/>
              </w:rPr>
            </w:pPr>
            <w:r>
              <w:rPr>
                <w:rFonts w:hint="eastAsia" w:ascii="宋体" w:hAnsi="宋体" w:eastAsia="宋体" w:cs="宋体"/>
                <w:sz w:val="28"/>
                <w:szCs w:val="28"/>
              </w:rPr>
              <w:t>…</w:t>
            </w: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2551" w:type="dxa"/>
            <w:noWrap/>
            <w:vAlign w:val="center"/>
          </w:tcPr>
          <w:p>
            <w:pPr>
              <w:pStyle w:val="35"/>
              <w:spacing w:line="360" w:lineRule="auto"/>
              <w:jc w:val="center"/>
              <w:rPr>
                <w:rFonts w:hint="eastAsia" w:ascii="宋体" w:hAnsi="宋体" w:eastAsia="宋体" w:cs="宋体"/>
                <w:sz w:val="28"/>
                <w:szCs w:val="28"/>
              </w:rPr>
            </w:pPr>
          </w:p>
        </w:tc>
        <w:tc>
          <w:tcPr>
            <w:tcW w:w="1705" w:type="dxa"/>
            <w:noWrap/>
            <w:vAlign w:val="center"/>
          </w:tcPr>
          <w:p>
            <w:pPr>
              <w:pStyle w:val="35"/>
              <w:spacing w:line="360" w:lineRule="auto"/>
              <w:jc w:val="center"/>
              <w:rPr>
                <w:rFonts w:hint="eastAsia" w:ascii="宋体" w:hAnsi="宋体" w:eastAsia="宋体" w:cs="宋体"/>
                <w:sz w:val="28"/>
                <w:szCs w:val="28"/>
              </w:rPr>
            </w:pPr>
          </w:p>
        </w:tc>
        <w:tc>
          <w:tcPr>
            <w:tcW w:w="1272" w:type="dxa"/>
            <w:noWrap/>
            <w:vAlign w:val="center"/>
          </w:tcPr>
          <w:p>
            <w:pPr>
              <w:pStyle w:val="35"/>
              <w:spacing w:line="360" w:lineRule="auto"/>
              <w:jc w:val="center"/>
              <w:rPr>
                <w:rFonts w:hint="eastAsia" w:ascii="宋体" w:hAnsi="宋体" w:eastAsia="宋体" w:cs="宋体"/>
                <w:sz w:val="28"/>
                <w:szCs w:val="28"/>
              </w:rPr>
            </w:pPr>
          </w:p>
        </w:tc>
      </w:tr>
    </w:tbl>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 xml:space="preserve">注: 1. ☆1指招标文件中的技术规格(参数)，投标人应按照招标文件中的内容逐条抄写。 </w:t>
      </w:r>
    </w:p>
    <w:p>
      <w:pPr>
        <w:pStyle w:val="35"/>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 ☆2</w:t>
      </w:r>
      <w:r>
        <w:rPr>
          <w:rFonts w:hint="eastAsia" w:ascii="宋体" w:hAnsi="宋体" w:eastAsia="宋体" w:cs="宋体"/>
          <w:spacing w:val="-3"/>
          <w:sz w:val="28"/>
          <w:szCs w:val="28"/>
        </w:rPr>
        <w:t>指投标人拟提供的投标服务。</w:t>
      </w: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rPr>
      </w:pPr>
    </w:p>
    <w:p>
      <w:pPr>
        <w:pStyle w:val="35"/>
        <w:spacing w:line="360" w:lineRule="auto"/>
        <w:rPr>
          <w:rFonts w:hint="eastAsia" w:ascii="宋体" w:hAnsi="宋体" w:eastAsia="宋体" w:cs="宋体"/>
          <w:sz w:val="28"/>
          <w:szCs w:val="28"/>
          <w:u w:val="single"/>
        </w:rPr>
      </w:pPr>
      <w:r>
        <w:rPr>
          <w:rFonts w:hint="eastAsia" w:ascii="宋体" w:hAnsi="宋体" w:eastAsia="宋体" w:cs="宋体"/>
          <w:sz w:val="28"/>
          <w:szCs w:val="28"/>
        </w:rPr>
        <w:t>投标人名称（盖公章）：</w:t>
      </w:r>
      <w:r>
        <w:rPr>
          <w:rFonts w:hint="eastAsia" w:ascii="宋体" w:hAnsi="宋体" w:eastAsia="宋体" w:cs="宋体"/>
          <w:sz w:val="28"/>
          <w:szCs w:val="28"/>
          <w:u w:val="single"/>
        </w:rPr>
        <w:t xml:space="preserve">                        </w:t>
      </w: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法定代表人或其授权的代理人(签字)：</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_          </w:t>
      </w:r>
    </w:p>
    <w:p>
      <w:pPr>
        <w:pStyle w:val="35"/>
        <w:spacing w:line="360" w:lineRule="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35"/>
        <w:spacing w:line="360" w:lineRule="auto"/>
        <w:rPr>
          <w:rFonts w:hint="eastAsia" w:ascii="宋体" w:hAnsi="宋体" w:eastAsia="宋体" w:cs="宋体"/>
          <w:sz w:val="28"/>
          <w:szCs w:val="28"/>
        </w:rPr>
      </w:pPr>
    </w:p>
    <w:p>
      <w:pPr>
        <w:pStyle w:val="4"/>
      </w:pPr>
      <w:bookmarkStart w:id="35" w:name="_Toc24837"/>
      <w:r>
        <w:rPr>
          <w:rFonts w:hint="eastAsia"/>
          <w:sz w:val="36"/>
          <w:szCs w:val="36"/>
          <w:lang w:val="en-US" w:eastAsia="zh-CN"/>
        </w:rPr>
        <w:t>十</w:t>
      </w:r>
      <w:r>
        <w:rPr>
          <w:rFonts w:hint="eastAsia"/>
          <w:sz w:val="36"/>
          <w:szCs w:val="36"/>
        </w:rPr>
        <w:t>、投标人认为有必须提供的其他资料</w:t>
      </w:r>
      <w:bookmarkEnd w:id="35"/>
    </w:p>
    <w:p>
      <w:pPr>
        <w:pStyle w:val="35"/>
        <w:spacing w:line="360" w:lineRule="auto"/>
        <w:rPr>
          <w:rFonts w:hAnsi="宋体"/>
        </w:rPr>
      </w:pPr>
    </w:p>
    <w:p>
      <w:pPr>
        <w:pStyle w:val="35"/>
        <w:spacing w:line="360" w:lineRule="auto"/>
        <w:jc w:val="center"/>
        <w:rPr>
          <w:rFonts w:hAnsi="宋体"/>
        </w:rPr>
      </w:pPr>
      <w:r>
        <w:rPr>
          <w:rFonts w:hint="eastAsia" w:hAnsi="宋体"/>
          <w:b/>
          <w:bCs/>
          <w:sz w:val="32"/>
          <w:szCs w:val="32"/>
        </w:rPr>
        <w:t>（格式自定）</w:t>
      </w: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pStyle w:val="35"/>
        <w:spacing w:line="360" w:lineRule="auto"/>
        <w:jc w:val="center"/>
        <w:rPr>
          <w:rFonts w:hAnsi="宋体"/>
        </w:rPr>
      </w:pP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p>
    <w:p>
      <w:pPr>
        <w:pStyle w:val="4"/>
      </w:pPr>
      <w:bookmarkStart w:id="36" w:name="_Toc15865"/>
      <w:r>
        <w:rPr>
          <w:rFonts w:hint="eastAsia"/>
          <w:sz w:val="36"/>
          <w:szCs w:val="36"/>
        </w:rPr>
        <w:t>十</w:t>
      </w:r>
      <w:r>
        <w:rPr>
          <w:rFonts w:hint="eastAsia"/>
          <w:sz w:val="36"/>
          <w:szCs w:val="36"/>
          <w:lang w:val="en-US" w:eastAsia="zh-CN"/>
        </w:rPr>
        <w:t>一</w:t>
      </w:r>
      <w:r>
        <w:rPr>
          <w:rFonts w:hint="eastAsia"/>
          <w:sz w:val="36"/>
          <w:szCs w:val="36"/>
        </w:rPr>
        <w:t>、采购项目需要落实的政府采购政策</w:t>
      </w:r>
      <w:bookmarkEnd w:id="36"/>
    </w:p>
    <w:p>
      <w:pPr>
        <w:spacing w:before="101" w:line="334" w:lineRule="auto"/>
        <w:ind w:right="13" w:firstLine="550" w:firstLineChars="200"/>
        <w:jc w:val="center"/>
        <w:rPr>
          <w:rFonts w:hint="eastAsia" w:ascii="宋体" w:hAnsi="宋体" w:eastAsia="宋体" w:cs="宋体"/>
          <w:b/>
          <w:bCs/>
          <w:spacing w:val="-3"/>
          <w:sz w:val="28"/>
          <w:szCs w:val="28"/>
          <w:lang w:val="en-US" w:eastAsia="zh-CN"/>
        </w:rPr>
      </w:pPr>
    </w:p>
    <w:p>
      <w:pPr>
        <w:spacing w:before="101" w:line="360" w:lineRule="auto"/>
        <w:ind w:right="13" w:firstLine="550" w:firstLineChars="200"/>
        <w:jc w:val="center"/>
        <w:rPr>
          <w:rFonts w:hint="eastAsia" w:ascii="宋体" w:hAnsi="宋体" w:eastAsia="宋体" w:cs="宋体"/>
          <w:b/>
          <w:bCs/>
          <w:spacing w:val="-3"/>
          <w:sz w:val="28"/>
          <w:szCs w:val="28"/>
          <w:lang w:val="en-US" w:eastAsia="zh-CN"/>
        </w:rPr>
      </w:pPr>
      <w:r>
        <w:rPr>
          <w:rFonts w:hint="eastAsia" w:ascii="宋体" w:hAnsi="宋体" w:eastAsia="宋体" w:cs="宋体"/>
          <w:b/>
          <w:bCs/>
          <w:spacing w:val="-3"/>
          <w:sz w:val="28"/>
          <w:szCs w:val="28"/>
          <w:lang w:val="en-US" w:eastAsia="zh-CN"/>
        </w:rPr>
        <w:t>关于印发《政府采购促进中小企业发展管理办法》的通知</w:t>
      </w:r>
    </w:p>
    <w:p>
      <w:pPr>
        <w:spacing w:before="101" w:line="360" w:lineRule="auto"/>
        <w:ind w:right="13" w:firstLine="550" w:firstLineChars="200"/>
        <w:jc w:val="center"/>
        <w:rPr>
          <w:rStyle w:val="20"/>
          <w:rFonts w:hint="eastAsia" w:ascii="宋体" w:hAnsi="宋体" w:eastAsia="宋体" w:cs="宋体"/>
          <w:color w:val="333333"/>
          <w:sz w:val="28"/>
          <w:szCs w:val="28"/>
        </w:rPr>
      </w:pPr>
      <w:r>
        <w:rPr>
          <w:rFonts w:hint="eastAsia" w:ascii="宋体" w:hAnsi="宋体" w:eastAsia="宋体" w:cs="宋体"/>
          <w:b/>
          <w:bCs/>
          <w:spacing w:val="-3"/>
          <w:sz w:val="28"/>
          <w:szCs w:val="28"/>
          <w:lang w:val="en-US" w:eastAsia="zh-CN"/>
        </w:rPr>
        <w:t>财库〔2020〕46号</w:t>
      </w:r>
    </w:p>
    <w:p>
      <w:pPr>
        <w:spacing w:before="101" w:line="360" w:lineRule="auto"/>
        <w:ind w:right="13" w:firstLine="548" w:firstLineChars="200"/>
        <w:rPr>
          <w:rFonts w:hint="eastAsia" w:ascii="宋体" w:hAnsi="宋体" w:eastAsia="宋体" w:cs="宋体"/>
          <w:spacing w:val="-3"/>
          <w:sz w:val="28"/>
          <w:szCs w:val="28"/>
          <w:lang w:val="en-US" w:eastAsia="zh-CN"/>
        </w:rPr>
      </w:pPr>
      <w:r>
        <w:rPr>
          <w:rFonts w:hint="eastAsia" w:ascii="宋体" w:hAnsi="宋体" w:eastAsia="宋体" w:cs="宋体"/>
          <w:spacing w:val="-3"/>
          <w:sz w:val="28"/>
          <w:szCs w:val="28"/>
          <w:lang w:val="en-US" w:eastAsia="zh-CN"/>
        </w:rPr>
        <w:t>各中央预算单位办公厅（室），各省、自治区、直辖市、计划单列市财政厅（局）、工业和信息化主管部门，新疆生产建设兵团财政局、工业和信息化主管部门：</w:t>
      </w:r>
    </w:p>
    <w:p>
      <w:pPr>
        <w:spacing w:before="101" w:line="360" w:lineRule="auto"/>
        <w:ind w:right="13" w:firstLine="548" w:firstLineChars="200"/>
        <w:rPr>
          <w:rFonts w:hint="eastAsia" w:ascii="宋体" w:hAnsi="宋体" w:eastAsia="宋体" w:cs="宋体"/>
          <w:spacing w:val="-3"/>
          <w:sz w:val="28"/>
          <w:szCs w:val="28"/>
        </w:rPr>
      </w:pPr>
      <w:r>
        <w:rPr>
          <w:rFonts w:hint="eastAsia" w:ascii="宋体" w:hAnsi="宋体" w:eastAsia="宋体" w:cs="宋体"/>
          <w:spacing w:val="-3"/>
          <w:sz w:val="28"/>
          <w:szCs w:val="28"/>
          <w:lang w:val="en-US" w:eastAsia="zh-CN"/>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0" w:beforeAutospacing="0" w:afterAutospacing="0" w:line="360" w:lineRule="auto"/>
        <w:ind w:left="0" w:right="0" w:firstLine="4779" w:firstLineChars="1700"/>
        <w:jc w:val="both"/>
        <w:textAlignment w:val="auto"/>
        <w:rPr>
          <w:rStyle w:val="20"/>
          <w:rFonts w:hint="eastAsia" w:ascii="宋体" w:hAnsi="宋体" w:eastAsia="宋体" w:cs="宋体"/>
          <w:color w:val="5F5F5F"/>
          <w:kern w:val="0"/>
          <w:sz w:val="28"/>
          <w:szCs w:val="28"/>
          <w:lang w:val="en-US" w:eastAsia="zh-CN" w:bidi="ar"/>
        </w:rPr>
      </w:pPr>
    </w:p>
    <w:p>
      <w:pPr>
        <w:spacing w:before="184" w:line="360" w:lineRule="auto"/>
        <w:ind w:left="664"/>
        <w:jc w:val="center"/>
        <w:rPr>
          <w:rFonts w:hint="eastAsia" w:ascii="宋体" w:hAnsi="宋体" w:eastAsia="宋体" w:cs="宋体"/>
          <w:b/>
          <w:bCs/>
          <w:spacing w:val="9"/>
          <w:sz w:val="28"/>
          <w:szCs w:val="28"/>
          <w:lang w:val="en-US" w:eastAsia="zh-CN"/>
        </w:rPr>
      </w:pPr>
      <w:r>
        <w:rPr>
          <w:rFonts w:hint="eastAsia" w:ascii="宋体" w:hAnsi="宋体" w:eastAsia="宋体" w:cs="宋体"/>
          <w:spacing w:val="9"/>
          <w:sz w:val="28"/>
          <w:szCs w:val="28"/>
          <w:lang w:val="en-US" w:eastAsia="zh-CN"/>
        </w:rPr>
        <w:t xml:space="preserve">                           </w:t>
      </w:r>
      <w:r>
        <w:rPr>
          <w:rFonts w:hint="eastAsia" w:ascii="宋体" w:hAnsi="宋体" w:eastAsia="宋体" w:cs="宋体"/>
          <w:b/>
          <w:bCs/>
          <w:spacing w:val="9"/>
          <w:sz w:val="28"/>
          <w:szCs w:val="28"/>
          <w:lang w:val="en-US" w:eastAsia="zh-CN"/>
        </w:rPr>
        <w:t>财政部  工业和信息化部</w:t>
      </w:r>
    </w:p>
    <w:p>
      <w:pPr>
        <w:spacing w:before="184" w:line="360" w:lineRule="auto"/>
        <w:ind w:left="664"/>
        <w:jc w:val="center"/>
        <w:rPr>
          <w:rFonts w:hint="eastAsia" w:ascii="宋体" w:hAnsi="宋体" w:eastAsia="宋体" w:cs="宋体"/>
          <w:b/>
          <w:bCs/>
          <w:spacing w:val="9"/>
          <w:sz w:val="28"/>
          <w:szCs w:val="28"/>
          <w:lang w:val="en-US" w:eastAsia="zh-CN"/>
        </w:rPr>
      </w:pPr>
      <w:r>
        <w:rPr>
          <w:rFonts w:hint="eastAsia" w:ascii="宋体" w:hAnsi="宋体" w:eastAsia="宋体" w:cs="宋体"/>
          <w:b/>
          <w:bCs/>
          <w:spacing w:val="9"/>
          <w:sz w:val="28"/>
          <w:szCs w:val="28"/>
          <w:lang w:val="en-US" w:eastAsia="zh-CN"/>
        </w:rPr>
        <w:t xml:space="preserve">                            2020年12月18日</w:t>
      </w: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ascii="宋体" w:hAnsi="宋体" w:eastAsia="宋体" w:cs="宋体"/>
          <w:b/>
          <w:bCs/>
          <w:spacing w:val="9"/>
          <w:sz w:val="28"/>
          <w:szCs w:val="28"/>
          <w:lang w:val="en-US" w:eastAsia="zh-CN"/>
        </w:rPr>
      </w:pPr>
    </w:p>
    <w:p>
      <w:pPr>
        <w:rPr>
          <w:rFonts w:hint="eastAsia" w:ascii="宋体" w:hAnsi="宋体" w:eastAsia="宋体" w:cs="宋体"/>
          <w:b/>
          <w:bCs/>
          <w:spacing w:val="9"/>
          <w:sz w:val="28"/>
          <w:szCs w:val="28"/>
          <w:lang w:val="en-US" w:eastAsia="zh-CN"/>
        </w:rPr>
      </w:pPr>
    </w:p>
    <w:p>
      <w:pPr>
        <w:pStyle w:val="2"/>
        <w:rPr>
          <w:rFonts w:hint="eastAsia"/>
        </w:rPr>
      </w:pPr>
    </w:p>
    <w:p>
      <w:pPr>
        <w:spacing w:before="184" w:line="360" w:lineRule="auto"/>
        <w:ind w:left="48"/>
        <w:rPr>
          <w:rFonts w:hint="eastAsia" w:ascii="宋体" w:hAnsi="宋体" w:eastAsia="宋体" w:cs="宋体"/>
          <w:sz w:val="28"/>
          <w:szCs w:val="28"/>
        </w:rPr>
      </w:pPr>
      <w:r>
        <w:rPr>
          <w:rFonts w:hint="eastAsia" w:ascii="宋体" w:hAnsi="宋体" w:eastAsia="宋体" w:cs="宋体"/>
          <w:spacing w:val="-9"/>
          <w:sz w:val="28"/>
          <w:szCs w:val="28"/>
        </w:rPr>
        <w:t>附</w:t>
      </w:r>
      <w:r>
        <w:rPr>
          <w:rFonts w:hint="eastAsia" w:ascii="宋体" w:hAnsi="宋体" w:eastAsia="宋体" w:cs="宋体"/>
          <w:spacing w:val="-8"/>
          <w:sz w:val="28"/>
          <w:szCs w:val="28"/>
        </w:rPr>
        <w:t>件</w:t>
      </w:r>
    </w:p>
    <w:p>
      <w:pPr>
        <w:spacing w:before="184" w:line="360" w:lineRule="auto"/>
        <w:ind w:left="664"/>
        <w:jc w:val="center"/>
        <w:rPr>
          <w:rFonts w:hint="eastAsia" w:ascii="宋体" w:hAnsi="宋体" w:eastAsia="宋体" w:cs="宋体"/>
          <w:sz w:val="28"/>
          <w:szCs w:val="28"/>
        </w:rPr>
      </w:pPr>
      <w:r>
        <w:rPr>
          <w:rFonts w:hint="eastAsia" w:ascii="宋体" w:hAnsi="宋体" w:eastAsia="宋体" w:cs="宋体"/>
          <w:spacing w:val="9"/>
          <w:sz w:val="28"/>
          <w:szCs w:val="28"/>
        </w:rPr>
        <w:t>政府采购促进中小企业发展管理办</w:t>
      </w:r>
      <w:r>
        <w:rPr>
          <w:rFonts w:hint="eastAsia" w:ascii="宋体" w:hAnsi="宋体" w:eastAsia="宋体" w:cs="宋体"/>
          <w:spacing w:val="7"/>
          <w:sz w:val="28"/>
          <w:szCs w:val="28"/>
        </w:rPr>
        <w:t>法</w:t>
      </w:r>
    </w:p>
    <w:p>
      <w:pPr>
        <w:spacing w:before="101" w:line="360" w:lineRule="auto"/>
        <w:ind w:left="34" w:right="13" w:firstLine="700"/>
        <w:rPr>
          <w:rFonts w:hint="eastAsia" w:ascii="宋体" w:hAnsi="宋体" w:eastAsia="宋体" w:cs="宋体"/>
          <w:sz w:val="28"/>
          <w:szCs w:val="28"/>
        </w:rPr>
      </w:pPr>
      <w:r>
        <w:rPr>
          <w:rFonts w:hint="eastAsia" w:ascii="宋体" w:hAnsi="宋体" w:eastAsia="宋体" w:cs="宋体"/>
          <w:spacing w:val="6"/>
          <w:sz w:val="28"/>
          <w:szCs w:val="28"/>
        </w:rPr>
        <w:t>第一条  为了发挥政府采购的政策功能，促进中小企</w:t>
      </w:r>
      <w:r>
        <w:rPr>
          <w:rFonts w:hint="eastAsia" w:ascii="宋体" w:hAnsi="宋体" w:eastAsia="宋体" w:cs="宋体"/>
          <w:spacing w:val="1"/>
          <w:sz w:val="28"/>
          <w:szCs w:val="28"/>
        </w:rPr>
        <w:t>业</w:t>
      </w:r>
      <w:r>
        <w:rPr>
          <w:rFonts w:hint="eastAsia" w:ascii="宋体" w:hAnsi="宋体" w:eastAsia="宋体" w:cs="宋体"/>
          <w:spacing w:val="-6"/>
          <w:sz w:val="28"/>
          <w:szCs w:val="28"/>
        </w:rPr>
        <w:t>健康</w:t>
      </w:r>
      <w:r>
        <w:rPr>
          <w:rFonts w:hint="eastAsia" w:ascii="宋体" w:hAnsi="宋体" w:eastAsia="宋体" w:cs="宋体"/>
          <w:spacing w:val="-3"/>
          <w:sz w:val="28"/>
          <w:szCs w:val="28"/>
        </w:rPr>
        <w:t>发展，根据《中华人民共和国政府采购法》、《中华人民</w:t>
      </w:r>
      <w:r>
        <w:rPr>
          <w:rFonts w:hint="eastAsia" w:ascii="宋体" w:hAnsi="宋体" w:eastAsia="宋体" w:cs="宋体"/>
          <w:spacing w:val="16"/>
          <w:sz w:val="28"/>
          <w:szCs w:val="28"/>
        </w:rPr>
        <w:t>共</w:t>
      </w:r>
      <w:r>
        <w:rPr>
          <w:rFonts w:hint="eastAsia" w:ascii="宋体" w:hAnsi="宋体" w:eastAsia="宋体" w:cs="宋体"/>
          <w:spacing w:val="9"/>
          <w:sz w:val="28"/>
          <w:szCs w:val="28"/>
        </w:rPr>
        <w:t>和</w:t>
      </w:r>
      <w:r>
        <w:rPr>
          <w:rFonts w:hint="eastAsia" w:ascii="宋体" w:hAnsi="宋体" w:eastAsia="宋体" w:cs="宋体"/>
          <w:spacing w:val="8"/>
          <w:sz w:val="28"/>
          <w:szCs w:val="28"/>
        </w:rPr>
        <w:t>国中小企业促进法》等有关法律法规，制定本办法。</w:t>
      </w:r>
    </w:p>
    <w:p>
      <w:pPr>
        <w:spacing w:before="149" w:line="360" w:lineRule="auto"/>
        <w:ind w:left="38" w:right="16" w:firstLine="695"/>
        <w:rPr>
          <w:rFonts w:hint="eastAsia" w:ascii="宋体" w:hAnsi="宋体" w:eastAsia="宋体" w:cs="宋体"/>
          <w:sz w:val="28"/>
          <w:szCs w:val="28"/>
        </w:rPr>
      </w:pPr>
      <w:r>
        <w:rPr>
          <w:rFonts w:hint="eastAsia" w:ascii="宋体" w:hAnsi="宋体" w:eastAsia="宋体" w:cs="宋体"/>
          <w:spacing w:val="10"/>
          <w:sz w:val="28"/>
          <w:szCs w:val="28"/>
        </w:rPr>
        <w:t>第二条</w:t>
      </w:r>
      <w:r>
        <w:rPr>
          <w:rFonts w:hint="eastAsia" w:ascii="宋体" w:hAnsi="宋体" w:eastAsia="宋体" w:cs="宋体"/>
          <w:spacing w:val="8"/>
          <w:sz w:val="28"/>
          <w:szCs w:val="28"/>
        </w:rPr>
        <w:t xml:space="preserve"> </w:t>
      </w:r>
      <w:r>
        <w:rPr>
          <w:rFonts w:hint="eastAsia" w:ascii="宋体" w:hAnsi="宋体" w:eastAsia="宋体" w:cs="宋体"/>
          <w:spacing w:val="5"/>
          <w:sz w:val="28"/>
          <w:szCs w:val="28"/>
        </w:rPr>
        <w:t xml:space="preserve"> 本办法所称中小企业，是指在中华人民共和国</w:t>
      </w:r>
      <w:r>
        <w:rPr>
          <w:rFonts w:hint="eastAsia" w:ascii="宋体" w:hAnsi="宋体" w:eastAsia="宋体" w:cs="宋体"/>
          <w:spacing w:val="16"/>
          <w:sz w:val="28"/>
          <w:szCs w:val="28"/>
        </w:rPr>
        <w:t>境</w:t>
      </w:r>
      <w:r>
        <w:rPr>
          <w:rFonts w:hint="eastAsia" w:ascii="宋体" w:hAnsi="宋体" w:eastAsia="宋体" w:cs="宋体"/>
          <w:spacing w:val="10"/>
          <w:sz w:val="28"/>
          <w:szCs w:val="28"/>
        </w:rPr>
        <w:t>内</w:t>
      </w:r>
      <w:r>
        <w:rPr>
          <w:rFonts w:hint="eastAsia" w:ascii="宋体" w:hAnsi="宋体" w:eastAsia="宋体" w:cs="宋体"/>
          <w:spacing w:val="8"/>
          <w:sz w:val="28"/>
          <w:szCs w:val="28"/>
        </w:rPr>
        <w:t>依法设立，依据国务院批准的中小企业划分标准确定的</w:t>
      </w:r>
      <w:r>
        <w:rPr>
          <w:rFonts w:hint="eastAsia" w:ascii="宋体" w:hAnsi="宋体" w:eastAsia="宋体" w:cs="宋体"/>
          <w:spacing w:val="16"/>
          <w:sz w:val="28"/>
          <w:szCs w:val="28"/>
        </w:rPr>
        <w:t>中</w:t>
      </w:r>
      <w:r>
        <w:rPr>
          <w:rFonts w:hint="eastAsia" w:ascii="宋体" w:hAnsi="宋体" w:eastAsia="宋体" w:cs="宋体"/>
          <w:spacing w:val="10"/>
          <w:sz w:val="28"/>
          <w:szCs w:val="28"/>
        </w:rPr>
        <w:t>型</w:t>
      </w:r>
      <w:r>
        <w:rPr>
          <w:rFonts w:hint="eastAsia" w:ascii="宋体" w:hAnsi="宋体" w:eastAsia="宋体" w:cs="宋体"/>
          <w:spacing w:val="8"/>
          <w:sz w:val="28"/>
          <w:szCs w:val="28"/>
        </w:rPr>
        <w:t>企业、小型企业和微型企业，但与大企业的负责人为同</w:t>
      </w:r>
      <w:r>
        <w:rPr>
          <w:rFonts w:hint="eastAsia" w:ascii="宋体" w:hAnsi="宋体" w:eastAsia="宋体" w:cs="宋体"/>
          <w:spacing w:val="16"/>
          <w:sz w:val="28"/>
          <w:szCs w:val="28"/>
        </w:rPr>
        <w:t>一</w:t>
      </w:r>
      <w:r>
        <w:rPr>
          <w:rFonts w:hint="eastAsia" w:ascii="宋体" w:hAnsi="宋体" w:eastAsia="宋体" w:cs="宋体"/>
          <w:spacing w:val="11"/>
          <w:sz w:val="28"/>
          <w:szCs w:val="28"/>
        </w:rPr>
        <w:t>人</w:t>
      </w:r>
      <w:r>
        <w:rPr>
          <w:rFonts w:hint="eastAsia" w:ascii="宋体" w:hAnsi="宋体" w:eastAsia="宋体" w:cs="宋体"/>
          <w:spacing w:val="8"/>
          <w:sz w:val="28"/>
          <w:szCs w:val="28"/>
        </w:rPr>
        <w:t>，或者与大企业存在直接控股、管理关系的除外。</w:t>
      </w:r>
    </w:p>
    <w:p>
      <w:pPr>
        <w:spacing w:before="1" w:line="360" w:lineRule="auto"/>
        <w:ind w:left="76" w:right="16" w:firstLine="607"/>
        <w:rPr>
          <w:rFonts w:hint="eastAsia" w:ascii="宋体" w:hAnsi="宋体" w:eastAsia="宋体" w:cs="宋体"/>
          <w:sz w:val="28"/>
          <w:szCs w:val="28"/>
        </w:rPr>
      </w:pPr>
      <w:r>
        <w:rPr>
          <w:rFonts w:hint="eastAsia" w:ascii="宋体" w:hAnsi="宋体" w:eastAsia="宋体" w:cs="宋体"/>
          <w:spacing w:val="10"/>
          <w:sz w:val="28"/>
          <w:szCs w:val="28"/>
        </w:rPr>
        <w:t>符</w:t>
      </w:r>
      <w:r>
        <w:rPr>
          <w:rFonts w:hint="eastAsia" w:ascii="宋体" w:hAnsi="宋体" w:eastAsia="宋体" w:cs="宋体"/>
          <w:spacing w:val="8"/>
          <w:sz w:val="28"/>
          <w:szCs w:val="28"/>
        </w:rPr>
        <w:t>合中小企业划分标准的个体工商户，在政府采购活动</w:t>
      </w:r>
      <w:r>
        <w:rPr>
          <w:rFonts w:hint="eastAsia" w:ascii="宋体" w:hAnsi="宋体" w:eastAsia="宋体" w:cs="宋体"/>
          <w:spacing w:val="1"/>
          <w:sz w:val="28"/>
          <w:szCs w:val="28"/>
        </w:rPr>
        <w:t>中视同中小企</w:t>
      </w:r>
      <w:r>
        <w:rPr>
          <w:rFonts w:hint="eastAsia" w:ascii="宋体" w:hAnsi="宋体" w:eastAsia="宋体" w:cs="宋体"/>
          <w:sz w:val="28"/>
          <w:szCs w:val="28"/>
        </w:rPr>
        <w:t>业。</w:t>
      </w:r>
    </w:p>
    <w:p>
      <w:pPr>
        <w:spacing w:before="3" w:line="360" w:lineRule="auto"/>
        <w:ind w:left="35" w:right="16" w:firstLine="699"/>
        <w:rPr>
          <w:rFonts w:hint="eastAsia" w:ascii="宋体" w:hAnsi="宋体" w:eastAsia="宋体" w:cs="宋体"/>
          <w:sz w:val="28"/>
          <w:szCs w:val="28"/>
        </w:rPr>
      </w:pPr>
      <w:r>
        <w:rPr>
          <w:rFonts w:hint="eastAsia" w:ascii="宋体" w:hAnsi="宋体" w:eastAsia="宋体" w:cs="宋体"/>
          <w:spacing w:val="19"/>
          <w:sz w:val="28"/>
          <w:szCs w:val="28"/>
        </w:rPr>
        <w:t>第三条  采购人在政府采购活动中应当通过加强采</w:t>
      </w:r>
      <w:r>
        <w:rPr>
          <w:rFonts w:hint="eastAsia" w:ascii="宋体" w:hAnsi="宋体" w:eastAsia="宋体" w:cs="宋体"/>
          <w:spacing w:val="16"/>
          <w:sz w:val="28"/>
          <w:szCs w:val="28"/>
        </w:rPr>
        <w:t>购需</w:t>
      </w:r>
      <w:r>
        <w:rPr>
          <w:rFonts w:hint="eastAsia" w:ascii="宋体" w:hAnsi="宋体" w:eastAsia="宋体" w:cs="宋体"/>
          <w:spacing w:val="14"/>
          <w:sz w:val="28"/>
          <w:szCs w:val="28"/>
        </w:rPr>
        <w:t>求</w:t>
      </w:r>
      <w:r>
        <w:rPr>
          <w:rFonts w:hint="eastAsia" w:ascii="宋体" w:hAnsi="宋体" w:eastAsia="宋体" w:cs="宋体"/>
          <w:spacing w:val="8"/>
          <w:sz w:val="28"/>
          <w:szCs w:val="28"/>
        </w:rPr>
        <w:t>管理，落实预留采购份额、价格评审优惠、优先采购等</w:t>
      </w:r>
      <w:r>
        <w:rPr>
          <w:rFonts w:hint="eastAsia" w:ascii="宋体" w:hAnsi="宋体" w:eastAsia="宋体" w:cs="宋体"/>
          <w:spacing w:val="16"/>
          <w:sz w:val="28"/>
          <w:szCs w:val="28"/>
        </w:rPr>
        <w:t>措</w:t>
      </w:r>
      <w:r>
        <w:rPr>
          <w:rFonts w:hint="eastAsia" w:ascii="宋体" w:hAnsi="宋体" w:eastAsia="宋体" w:cs="宋体"/>
          <w:spacing w:val="14"/>
          <w:sz w:val="28"/>
          <w:szCs w:val="28"/>
        </w:rPr>
        <w:t>施</w:t>
      </w:r>
      <w:r>
        <w:rPr>
          <w:rFonts w:hint="eastAsia" w:ascii="宋体" w:hAnsi="宋体" w:eastAsia="宋体" w:cs="宋体"/>
          <w:spacing w:val="8"/>
          <w:sz w:val="28"/>
          <w:szCs w:val="28"/>
        </w:rPr>
        <w:t>，提高中小企业在政府采购中的份额，支持中小企业发</w:t>
      </w:r>
      <w:r>
        <w:rPr>
          <w:rFonts w:hint="eastAsia" w:ascii="宋体" w:hAnsi="宋体" w:eastAsia="宋体" w:cs="宋体"/>
          <w:spacing w:val="-7"/>
          <w:sz w:val="28"/>
          <w:szCs w:val="28"/>
        </w:rPr>
        <w:t>展</w:t>
      </w:r>
      <w:r>
        <w:rPr>
          <w:rFonts w:hint="eastAsia" w:ascii="宋体" w:hAnsi="宋体" w:eastAsia="宋体" w:cs="宋体"/>
          <w:spacing w:val="-6"/>
          <w:sz w:val="28"/>
          <w:szCs w:val="28"/>
        </w:rPr>
        <w:t>。</w:t>
      </w:r>
    </w:p>
    <w:p>
      <w:pPr>
        <w:spacing w:before="2" w:line="360" w:lineRule="auto"/>
        <w:ind w:left="36" w:right="16" w:firstLine="698"/>
        <w:rPr>
          <w:rFonts w:hint="eastAsia" w:ascii="宋体" w:hAnsi="宋体" w:eastAsia="宋体" w:cs="宋体"/>
          <w:sz w:val="28"/>
          <w:szCs w:val="28"/>
        </w:rPr>
      </w:pPr>
      <w:r>
        <w:rPr>
          <w:rFonts w:hint="eastAsia" w:ascii="宋体" w:hAnsi="宋体" w:eastAsia="宋体" w:cs="宋体"/>
          <w:spacing w:val="10"/>
          <w:sz w:val="28"/>
          <w:szCs w:val="28"/>
        </w:rPr>
        <w:t>第四条</w:t>
      </w:r>
      <w:r>
        <w:rPr>
          <w:rFonts w:hint="eastAsia" w:ascii="宋体" w:hAnsi="宋体" w:eastAsia="宋体" w:cs="宋体"/>
          <w:spacing w:val="8"/>
          <w:sz w:val="28"/>
          <w:szCs w:val="28"/>
        </w:rPr>
        <w:t xml:space="preserve"> </w:t>
      </w:r>
      <w:r>
        <w:rPr>
          <w:rFonts w:hint="eastAsia" w:ascii="宋体" w:hAnsi="宋体" w:eastAsia="宋体" w:cs="宋体"/>
          <w:spacing w:val="5"/>
          <w:sz w:val="28"/>
          <w:szCs w:val="28"/>
        </w:rPr>
        <w:t xml:space="preserve"> 在政府采购活动中，供应商提供的货物、工程</w:t>
      </w:r>
      <w:r>
        <w:rPr>
          <w:rFonts w:hint="eastAsia" w:ascii="宋体" w:hAnsi="宋体" w:eastAsia="宋体" w:cs="宋体"/>
          <w:spacing w:val="16"/>
          <w:sz w:val="28"/>
          <w:szCs w:val="28"/>
        </w:rPr>
        <w:t>或</w:t>
      </w:r>
      <w:r>
        <w:rPr>
          <w:rFonts w:hint="eastAsia" w:ascii="宋体" w:hAnsi="宋体" w:eastAsia="宋体" w:cs="宋体"/>
          <w:spacing w:val="13"/>
          <w:sz w:val="28"/>
          <w:szCs w:val="28"/>
        </w:rPr>
        <w:t>者</w:t>
      </w:r>
      <w:r>
        <w:rPr>
          <w:rFonts w:hint="eastAsia" w:ascii="宋体" w:hAnsi="宋体" w:eastAsia="宋体" w:cs="宋体"/>
          <w:spacing w:val="8"/>
          <w:sz w:val="28"/>
          <w:szCs w:val="28"/>
        </w:rPr>
        <w:t>服务符合下列情形的，享受本办法规定的中小企业扶持</w:t>
      </w:r>
      <w:r>
        <w:rPr>
          <w:rFonts w:hint="eastAsia" w:ascii="宋体" w:hAnsi="宋体" w:eastAsia="宋体" w:cs="宋体"/>
          <w:sz w:val="28"/>
          <w:szCs w:val="28"/>
        </w:rPr>
        <w:t xml:space="preserve"> </w:t>
      </w:r>
      <w:r>
        <w:rPr>
          <w:rFonts w:hint="eastAsia" w:ascii="宋体" w:hAnsi="宋体" w:eastAsia="宋体" w:cs="宋体"/>
          <w:spacing w:val="-2"/>
          <w:sz w:val="28"/>
          <w:szCs w:val="28"/>
        </w:rPr>
        <w:t>政策</w:t>
      </w:r>
      <w:r>
        <w:rPr>
          <w:rFonts w:hint="eastAsia" w:ascii="宋体" w:hAnsi="宋体" w:eastAsia="宋体" w:cs="宋体"/>
          <w:spacing w:val="-1"/>
          <w:sz w:val="28"/>
          <w:szCs w:val="28"/>
        </w:rPr>
        <w:t>：</w:t>
      </w:r>
    </w:p>
    <w:p>
      <w:pPr>
        <w:spacing w:before="3" w:line="360" w:lineRule="auto"/>
        <w:ind w:left="36" w:right="16" w:firstLine="711"/>
        <w:rPr>
          <w:rFonts w:hint="eastAsia" w:ascii="宋体" w:hAnsi="宋体" w:eastAsia="宋体" w:cs="宋体"/>
          <w:sz w:val="28"/>
          <w:szCs w:val="28"/>
        </w:rPr>
      </w:pPr>
      <w:r>
        <w:rPr>
          <w:rFonts w:hint="eastAsia" w:ascii="宋体" w:hAnsi="宋体" w:eastAsia="宋体" w:cs="宋体"/>
          <w:spacing w:val="5"/>
          <w:sz w:val="28"/>
          <w:szCs w:val="28"/>
        </w:rPr>
        <w:t>( 一) 在货物采购项目中，货物由中小企业制造，即货</w:t>
      </w:r>
      <w:r>
        <w:rPr>
          <w:rFonts w:hint="eastAsia" w:ascii="宋体" w:hAnsi="宋体" w:eastAsia="宋体" w:cs="宋体"/>
          <w:spacing w:val="16"/>
          <w:sz w:val="28"/>
          <w:szCs w:val="28"/>
        </w:rPr>
        <w:t>物由</w:t>
      </w:r>
      <w:r>
        <w:rPr>
          <w:rFonts w:hint="eastAsia" w:ascii="宋体" w:hAnsi="宋体" w:eastAsia="宋体" w:cs="宋体"/>
          <w:spacing w:val="9"/>
          <w:sz w:val="28"/>
          <w:szCs w:val="28"/>
        </w:rPr>
        <w:t>中</w:t>
      </w:r>
      <w:r>
        <w:rPr>
          <w:rFonts w:hint="eastAsia" w:ascii="宋体" w:hAnsi="宋体" w:eastAsia="宋体" w:cs="宋体"/>
          <w:spacing w:val="8"/>
          <w:sz w:val="28"/>
          <w:szCs w:val="28"/>
        </w:rPr>
        <w:t>小企业生产且使用该中小企业商号或者注册商标；</w:t>
      </w:r>
    </w:p>
    <w:p>
      <w:pPr>
        <w:spacing w:before="2" w:line="360" w:lineRule="auto"/>
        <w:ind w:left="37" w:right="16" w:firstLine="709"/>
        <w:rPr>
          <w:rFonts w:hint="eastAsia" w:ascii="宋体" w:hAnsi="宋体" w:eastAsia="宋体" w:cs="宋体"/>
          <w:spacing w:val="11"/>
          <w:sz w:val="28"/>
          <w:szCs w:val="28"/>
        </w:rPr>
      </w:pPr>
      <w:r>
        <w:rPr>
          <w:rFonts w:hint="eastAsia" w:ascii="宋体" w:hAnsi="宋体" w:eastAsia="宋体" w:cs="宋体"/>
          <w:spacing w:val="21"/>
          <w:sz w:val="28"/>
          <w:szCs w:val="28"/>
        </w:rPr>
        <w:t>(</w:t>
      </w:r>
      <w:r>
        <w:rPr>
          <w:rFonts w:hint="eastAsia" w:ascii="宋体" w:hAnsi="宋体" w:eastAsia="宋体" w:cs="宋体"/>
          <w:spacing w:val="11"/>
          <w:sz w:val="28"/>
          <w:szCs w:val="28"/>
        </w:rPr>
        <w:t>二) 在工程采购项目中，工程由中小企业承建，即工</w:t>
      </w:r>
      <w:r>
        <w:rPr>
          <w:rFonts w:hint="eastAsia" w:ascii="宋体" w:hAnsi="宋体" w:eastAsia="宋体" w:cs="宋体"/>
          <w:spacing w:val="7"/>
          <w:sz w:val="28"/>
          <w:szCs w:val="28"/>
        </w:rPr>
        <w:t>程</w:t>
      </w:r>
      <w:r>
        <w:rPr>
          <w:rFonts w:hint="eastAsia" w:ascii="宋体" w:hAnsi="宋体" w:eastAsia="宋体" w:cs="宋体"/>
          <w:spacing w:val="11"/>
          <w:sz w:val="28"/>
          <w:szCs w:val="28"/>
        </w:rPr>
        <w:t>施工单位为中小企业；</w:t>
      </w:r>
    </w:p>
    <w:p>
      <w:pPr>
        <w:spacing w:before="2" w:line="360" w:lineRule="auto"/>
        <w:ind w:left="37" w:right="16" w:firstLine="709"/>
        <w:rPr>
          <w:rFonts w:hint="eastAsia" w:ascii="宋体" w:hAnsi="宋体" w:eastAsia="宋体" w:cs="宋体"/>
          <w:spacing w:val="11"/>
          <w:sz w:val="28"/>
          <w:szCs w:val="28"/>
        </w:rPr>
      </w:pPr>
      <w:r>
        <w:rPr>
          <w:rFonts w:hint="eastAsia" w:ascii="宋体" w:hAnsi="宋体" w:eastAsia="宋体" w:cs="宋体"/>
          <w:spacing w:val="11"/>
          <w:sz w:val="28"/>
          <w:szCs w:val="28"/>
        </w:rPr>
        <w:t>(三) 在服务采购项目中，服务由中小企业承接，即提供服务的人员为中小企业依照《中华人民共和国劳动合同法》订立劳动合同的从业人员。</w:t>
      </w:r>
    </w:p>
    <w:p>
      <w:pPr>
        <w:spacing w:before="2" w:line="360" w:lineRule="auto"/>
        <w:ind w:left="37" w:right="16" w:firstLine="709"/>
        <w:rPr>
          <w:rFonts w:hint="eastAsia" w:ascii="宋体" w:hAnsi="宋体" w:eastAsia="宋体" w:cs="宋体"/>
          <w:sz w:val="28"/>
          <w:szCs w:val="28"/>
        </w:rPr>
      </w:pPr>
      <w:r>
        <w:rPr>
          <w:rFonts w:hint="eastAsia" w:ascii="宋体" w:hAnsi="宋体" w:eastAsia="宋体" w:cs="宋体"/>
          <w:spacing w:val="11"/>
          <w:sz w:val="28"/>
          <w:szCs w:val="28"/>
        </w:rPr>
        <w:t>在货物采购项目中，供应商提供的货物既有中小企业制造货物，也有大型企业制造</w:t>
      </w:r>
      <w:r>
        <w:rPr>
          <w:rFonts w:hint="eastAsia" w:ascii="宋体" w:hAnsi="宋体" w:eastAsia="宋体" w:cs="宋体"/>
          <w:spacing w:val="8"/>
          <w:sz w:val="28"/>
          <w:szCs w:val="28"/>
        </w:rPr>
        <w:t>货物的，不享受本办法规定的中</w:t>
      </w:r>
      <w:r>
        <w:rPr>
          <w:rFonts w:hint="eastAsia" w:ascii="宋体" w:hAnsi="宋体" w:eastAsia="宋体" w:cs="宋体"/>
          <w:spacing w:val="6"/>
          <w:sz w:val="28"/>
          <w:szCs w:val="28"/>
        </w:rPr>
        <w:t>小企业扶持政策。</w:t>
      </w:r>
    </w:p>
    <w:p>
      <w:pPr>
        <w:spacing w:before="2" w:line="360" w:lineRule="auto"/>
        <w:ind w:left="36" w:right="302" w:firstLine="739"/>
        <w:rPr>
          <w:rFonts w:hint="eastAsia" w:ascii="宋体" w:hAnsi="宋体" w:eastAsia="宋体" w:cs="宋体"/>
          <w:sz w:val="28"/>
          <w:szCs w:val="28"/>
        </w:rPr>
      </w:pPr>
      <w:r>
        <w:rPr>
          <w:rFonts w:hint="eastAsia" w:ascii="宋体" w:hAnsi="宋体" w:eastAsia="宋体" w:cs="宋体"/>
          <w:spacing w:val="8"/>
          <w:sz w:val="28"/>
          <w:szCs w:val="28"/>
        </w:rPr>
        <w:t>以联</w:t>
      </w:r>
      <w:r>
        <w:rPr>
          <w:rFonts w:hint="eastAsia" w:ascii="宋体" w:hAnsi="宋体" w:eastAsia="宋体" w:cs="宋体"/>
          <w:spacing w:val="4"/>
          <w:sz w:val="28"/>
          <w:szCs w:val="28"/>
        </w:rPr>
        <w:t>合体形式参加政府采购活动，联合体各方均为中小</w:t>
      </w:r>
      <w:r>
        <w:rPr>
          <w:rFonts w:hint="eastAsia" w:ascii="宋体" w:hAnsi="宋体" w:eastAsia="宋体" w:cs="宋体"/>
          <w:spacing w:val="16"/>
          <w:sz w:val="28"/>
          <w:szCs w:val="28"/>
        </w:rPr>
        <w:t>企</w:t>
      </w:r>
      <w:r>
        <w:rPr>
          <w:rFonts w:hint="eastAsia" w:ascii="宋体" w:hAnsi="宋体" w:eastAsia="宋体" w:cs="宋体"/>
          <w:spacing w:val="15"/>
          <w:sz w:val="28"/>
          <w:szCs w:val="28"/>
        </w:rPr>
        <w:t>业</w:t>
      </w:r>
      <w:r>
        <w:rPr>
          <w:rFonts w:hint="eastAsia" w:ascii="宋体" w:hAnsi="宋体" w:eastAsia="宋体" w:cs="宋体"/>
          <w:spacing w:val="8"/>
          <w:sz w:val="28"/>
          <w:szCs w:val="28"/>
        </w:rPr>
        <w:t>的，联合体视同中小企业。其中，联合体各方均为小微</w:t>
      </w:r>
      <w:r>
        <w:rPr>
          <w:rFonts w:hint="eastAsia" w:ascii="宋体" w:hAnsi="宋体" w:eastAsia="宋体" w:cs="宋体"/>
          <w:spacing w:val="14"/>
          <w:sz w:val="28"/>
          <w:szCs w:val="28"/>
        </w:rPr>
        <w:t>企</w:t>
      </w:r>
      <w:r>
        <w:rPr>
          <w:rFonts w:hint="eastAsia" w:ascii="宋体" w:hAnsi="宋体" w:eastAsia="宋体" w:cs="宋体"/>
          <w:spacing w:val="8"/>
          <w:sz w:val="28"/>
          <w:szCs w:val="28"/>
        </w:rPr>
        <w:t>业</w:t>
      </w:r>
      <w:r>
        <w:rPr>
          <w:rFonts w:hint="eastAsia" w:ascii="宋体" w:hAnsi="宋体" w:eastAsia="宋体" w:cs="宋体"/>
          <w:spacing w:val="7"/>
          <w:sz w:val="28"/>
          <w:szCs w:val="28"/>
        </w:rPr>
        <w:t>的，联合体视同小微企业。</w:t>
      </w:r>
    </w:p>
    <w:p>
      <w:pPr>
        <w:spacing w:before="5" w:line="360" w:lineRule="auto"/>
        <w:ind w:left="35" w:right="302" w:firstLine="699"/>
        <w:rPr>
          <w:rFonts w:hint="eastAsia" w:ascii="宋体" w:hAnsi="宋体" w:eastAsia="宋体" w:cs="宋体"/>
          <w:sz w:val="28"/>
          <w:szCs w:val="28"/>
        </w:rPr>
      </w:pPr>
      <w:r>
        <w:rPr>
          <w:rFonts w:hint="eastAsia" w:ascii="宋体" w:hAnsi="宋体" w:eastAsia="宋体" w:cs="宋体"/>
          <w:spacing w:val="19"/>
          <w:sz w:val="28"/>
          <w:szCs w:val="28"/>
        </w:rPr>
        <w:t>第五条  采购人在政府采购活动中应当合理确定采</w:t>
      </w:r>
      <w:r>
        <w:rPr>
          <w:rFonts w:hint="eastAsia" w:ascii="宋体" w:hAnsi="宋体" w:eastAsia="宋体" w:cs="宋体"/>
          <w:spacing w:val="16"/>
          <w:sz w:val="28"/>
          <w:szCs w:val="28"/>
        </w:rPr>
        <w:t>购项目</w:t>
      </w:r>
      <w:r>
        <w:rPr>
          <w:rFonts w:hint="eastAsia" w:ascii="宋体" w:hAnsi="宋体" w:eastAsia="宋体" w:cs="宋体"/>
          <w:spacing w:val="9"/>
          <w:sz w:val="28"/>
          <w:szCs w:val="28"/>
        </w:rPr>
        <w:t>的</w:t>
      </w:r>
      <w:r>
        <w:rPr>
          <w:rFonts w:hint="eastAsia" w:ascii="宋体" w:hAnsi="宋体" w:eastAsia="宋体" w:cs="宋体"/>
          <w:spacing w:val="8"/>
          <w:sz w:val="28"/>
          <w:szCs w:val="28"/>
        </w:rPr>
        <w:t>采购需求，不得以企业注册资本、资产总额、营业收</w:t>
      </w:r>
      <w:r>
        <w:rPr>
          <w:rFonts w:hint="eastAsia" w:ascii="宋体" w:hAnsi="宋体" w:eastAsia="宋体" w:cs="宋体"/>
          <w:spacing w:val="16"/>
          <w:sz w:val="28"/>
          <w:szCs w:val="28"/>
        </w:rPr>
        <w:t>入</w:t>
      </w:r>
      <w:r>
        <w:rPr>
          <w:rFonts w:hint="eastAsia" w:ascii="宋体" w:hAnsi="宋体" w:eastAsia="宋体" w:cs="宋体"/>
          <w:spacing w:val="14"/>
          <w:sz w:val="28"/>
          <w:szCs w:val="28"/>
        </w:rPr>
        <w:t>、</w:t>
      </w:r>
      <w:r>
        <w:rPr>
          <w:rFonts w:hint="eastAsia" w:ascii="宋体" w:hAnsi="宋体" w:eastAsia="宋体" w:cs="宋体"/>
          <w:spacing w:val="8"/>
          <w:sz w:val="28"/>
          <w:szCs w:val="28"/>
        </w:rPr>
        <w:t>从业人员、利润、纳税额等规模条件和财务指标作为供</w:t>
      </w:r>
      <w:r>
        <w:rPr>
          <w:rFonts w:hint="eastAsia" w:ascii="宋体" w:hAnsi="宋体" w:eastAsia="宋体" w:cs="宋体"/>
          <w:spacing w:val="16"/>
          <w:sz w:val="28"/>
          <w:szCs w:val="28"/>
        </w:rPr>
        <w:t>应</w:t>
      </w:r>
      <w:r>
        <w:rPr>
          <w:rFonts w:hint="eastAsia" w:ascii="宋体" w:hAnsi="宋体" w:eastAsia="宋体" w:cs="宋体"/>
          <w:spacing w:val="14"/>
          <w:sz w:val="28"/>
          <w:szCs w:val="28"/>
        </w:rPr>
        <w:t>商</w:t>
      </w:r>
      <w:r>
        <w:rPr>
          <w:rFonts w:hint="eastAsia" w:ascii="宋体" w:hAnsi="宋体" w:eastAsia="宋体" w:cs="宋体"/>
          <w:spacing w:val="8"/>
          <w:sz w:val="28"/>
          <w:szCs w:val="28"/>
        </w:rPr>
        <w:t>的资格要求或者评审因素，不得在企业股权结构、经营</w:t>
      </w:r>
      <w:r>
        <w:rPr>
          <w:rFonts w:hint="eastAsia" w:ascii="宋体" w:hAnsi="宋体" w:eastAsia="宋体" w:cs="宋体"/>
          <w:spacing w:val="16"/>
          <w:sz w:val="28"/>
          <w:szCs w:val="28"/>
        </w:rPr>
        <w:t>年</w:t>
      </w:r>
      <w:r>
        <w:rPr>
          <w:rFonts w:hint="eastAsia" w:ascii="宋体" w:hAnsi="宋体" w:eastAsia="宋体" w:cs="宋体"/>
          <w:spacing w:val="13"/>
          <w:sz w:val="28"/>
          <w:szCs w:val="28"/>
        </w:rPr>
        <w:t>限</w:t>
      </w:r>
      <w:r>
        <w:rPr>
          <w:rFonts w:hint="eastAsia" w:ascii="宋体" w:hAnsi="宋体" w:eastAsia="宋体" w:cs="宋体"/>
          <w:spacing w:val="8"/>
          <w:sz w:val="28"/>
          <w:szCs w:val="28"/>
        </w:rPr>
        <w:t>等方面对中小企业实行差别待遇或者歧视待遇。</w:t>
      </w:r>
    </w:p>
    <w:p>
      <w:pPr>
        <w:spacing w:before="2" w:line="360" w:lineRule="auto"/>
        <w:ind w:left="36" w:right="302" w:firstLine="698"/>
        <w:rPr>
          <w:rFonts w:hint="eastAsia" w:ascii="宋体" w:hAnsi="宋体" w:eastAsia="宋体" w:cs="宋体"/>
          <w:spacing w:val="8"/>
          <w:sz w:val="28"/>
          <w:szCs w:val="28"/>
        </w:rPr>
      </w:pPr>
      <w:r>
        <w:rPr>
          <w:rFonts w:hint="eastAsia" w:ascii="宋体" w:hAnsi="宋体" w:eastAsia="宋体" w:cs="宋体"/>
          <w:spacing w:val="19"/>
          <w:sz w:val="28"/>
          <w:szCs w:val="28"/>
        </w:rPr>
        <w:t>第六条  主管预算单位应当组织评估本部门及所属</w:t>
      </w:r>
      <w:r>
        <w:rPr>
          <w:rFonts w:hint="eastAsia" w:ascii="宋体" w:hAnsi="宋体" w:eastAsia="宋体" w:cs="宋体"/>
          <w:spacing w:val="16"/>
          <w:sz w:val="28"/>
          <w:szCs w:val="28"/>
        </w:rPr>
        <w:t>单位</w:t>
      </w:r>
      <w:r>
        <w:rPr>
          <w:rFonts w:hint="eastAsia" w:ascii="宋体" w:hAnsi="宋体" w:eastAsia="宋体" w:cs="宋体"/>
          <w:spacing w:val="15"/>
          <w:sz w:val="28"/>
          <w:szCs w:val="28"/>
        </w:rPr>
        <w:t>政</w:t>
      </w:r>
      <w:r>
        <w:rPr>
          <w:rFonts w:hint="eastAsia" w:ascii="宋体" w:hAnsi="宋体" w:eastAsia="宋体" w:cs="宋体"/>
          <w:spacing w:val="8"/>
          <w:sz w:val="28"/>
          <w:szCs w:val="28"/>
        </w:rPr>
        <w:t>府采购项目，统筹制定面向中小企业预留采购份额的具</w:t>
      </w:r>
      <w:r>
        <w:rPr>
          <w:rFonts w:hint="eastAsia" w:ascii="宋体" w:hAnsi="宋体" w:eastAsia="宋体" w:cs="宋体"/>
          <w:spacing w:val="16"/>
          <w:sz w:val="28"/>
          <w:szCs w:val="28"/>
        </w:rPr>
        <w:t>体</w:t>
      </w:r>
      <w:r>
        <w:rPr>
          <w:rFonts w:hint="eastAsia" w:ascii="宋体" w:hAnsi="宋体" w:eastAsia="宋体" w:cs="宋体"/>
          <w:spacing w:val="13"/>
          <w:sz w:val="28"/>
          <w:szCs w:val="28"/>
        </w:rPr>
        <w:t>方</w:t>
      </w:r>
      <w:r>
        <w:rPr>
          <w:rFonts w:hint="eastAsia" w:ascii="宋体" w:hAnsi="宋体" w:eastAsia="宋体" w:cs="宋体"/>
          <w:spacing w:val="8"/>
          <w:sz w:val="28"/>
          <w:szCs w:val="28"/>
        </w:rPr>
        <w:t>案，对适宜由中小企业提供的采购项目和采购包，预留</w:t>
      </w:r>
      <w:r>
        <w:rPr>
          <w:rFonts w:hint="eastAsia" w:ascii="宋体" w:hAnsi="宋体" w:eastAsia="宋体" w:cs="宋体"/>
          <w:spacing w:val="16"/>
          <w:sz w:val="28"/>
          <w:szCs w:val="28"/>
        </w:rPr>
        <w:t>采</w:t>
      </w:r>
      <w:r>
        <w:rPr>
          <w:rFonts w:hint="eastAsia" w:ascii="宋体" w:hAnsi="宋体" w:eastAsia="宋体" w:cs="宋体"/>
          <w:spacing w:val="13"/>
          <w:sz w:val="28"/>
          <w:szCs w:val="28"/>
        </w:rPr>
        <w:t>购</w:t>
      </w:r>
      <w:r>
        <w:rPr>
          <w:rFonts w:hint="eastAsia" w:ascii="宋体" w:hAnsi="宋体" w:eastAsia="宋体" w:cs="宋体"/>
          <w:spacing w:val="8"/>
          <w:sz w:val="28"/>
          <w:szCs w:val="28"/>
        </w:rPr>
        <w:t>份额专门面向中小企业采购，并在政府采购预算中单独列示。</w:t>
      </w:r>
    </w:p>
    <w:p>
      <w:pPr>
        <w:spacing w:before="2" w:line="360" w:lineRule="auto"/>
        <w:ind w:right="302" w:firstLine="592" w:firstLineChars="200"/>
        <w:rPr>
          <w:rFonts w:hint="eastAsia" w:ascii="宋体" w:hAnsi="宋体" w:eastAsia="宋体" w:cs="宋体"/>
          <w:spacing w:val="8"/>
          <w:sz w:val="28"/>
          <w:szCs w:val="28"/>
        </w:rPr>
      </w:pPr>
      <w:r>
        <w:rPr>
          <w:rFonts w:hint="eastAsia" w:ascii="宋体" w:hAnsi="宋体" w:eastAsia="宋体" w:cs="宋体"/>
          <w:spacing w:val="8"/>
          <w:sz w:val="28"/>
          <w:szCs w:val="28"/>
        </w:rPr>
        <w:t>符合下列情形之一的，可不专门面向中小企业预留采购份额：</w:t>
      </w:r>
    </w:p>
    <w:p>
      <w:pPr>
        <w:spacing w:before="2" w:line="360" w:lineRule="auto"/>
        <w:ind w:left="36" w:right="302" w:firstLine="698"/>
        <w:rPr>
          <w:rFonts w:hint="eastAsia" w:ascii="宋体" w:hAnsi="宋体" w:eastAsia="宋体" w:cs="宋体"/>
          <w:sz w:val="28"/>
          <w:szCs w:val="28"/>
        </w:rPr>
      </w:pPr>
      <w:r>
        <w:rPr>
          <w:rFonts w:hint="eastAsia" w:ascii="宋体" w:hAnsi="宋体" w:eastAsia="宋体" w:cs="宋体"/>
          <w:spacing w:val="8"/>
          <w:sz w:val="28"/>
          <w:szCs w:val="28"/>
          <w:lang w:eastAsia="zh-CN"/>
        </w:rPr>
        <w:t>（</w:t>
      </w:r>
      <w:r>
        <w:rPr>
          <w:rFonts w:hint="eastAsia" w:ascii="宋体" w:hAnsi="宋体" w:eastAsia="宋体" w:cs="宋体"/>
          <w:spacing w:val="8"/>
          <w:sz w:val="28"/>
          <w:szCs w:val="28"/>
          <w:lang w:val="en-US" w:eastAsia="zh-CN"/>
        </w:rPr>
        <w:t>一</w:t>
      </w:r>
      <w:r>
        <w:rPr>
          <w:rFonts w:hint="eastAsia" w:ascii="宋体" w:hAnsi="宋体" w:eastAsia="宋体" w:cs="宋体"/>
          <w:spacing w:val="8"/>
          <w:sz w:val="28"/>
          <w:szCs w:val="28"/>
          <w:lang w:eastAsia="zh-CN"/>
        </w:rPr>
        <w:t>）</w:t>
      </w:r>
      <w:r>
        <w:rPr>
          <w:rFonts w:hint="eastAsia" w:ascii="宋体" w:hAnsi="宋体" w:eastAsia="宋体" w:cs="宋体"/>
          <w:spacing w:val="8"/>
          <w:sz w:val="28"/>
          <w:szCs w:val="28"/>
        </w:rPr>
        <w:t xml:space="preserve"> 法律法规和国家有关政策明确规定优先或者应当面向事业单位、社会组织等非企业主体采购的；</w:t>
      </w:r>
    </w:p>
    <w:p>
      <w:pPr>
        <w:spacing w:before="2" w:line="360" w:lineRule="auto"/>
        <w:ind w:left="36" w:right="302" w:firstLine="698"/>
        <w:rPr>
          <w:rFonts w:hint="eastAsia" w:ascii="宋体" w:hAnsi="宋体" w:eastAsia="宋体" w:cs="宋体"/>
          <w:spacing w:val="8"/>
          <w:sz w:val="28"/>
          <w:szCs w:val="28"/>
        </w:rPr>
      </w:pPr>
      <w:r>
        <w:rPr>
          <w:rFonts w:hint="eastAsia" w:ascii="宋体" w:hAnsi="宋体" w:eastAsia="宋体" w:cs="宋体"/>
          <w:spacing w:val="11"/>
          <w:sz w:val="28"/>
          <w:szCs w:val="28"/>
          <w:lang w:eastAsia="zh-CN"/>
        </w:rPr>
        <w:t>（</w:t>
      </w:r>
      <w:r>
        <w:rPr>
          <w:rFonts w:hint="eastAsia" w:ascii="宋体" w:hAnsi="宋体" w:eastAsia="宋体" w:cs="宋体"/>
          <w:spacing w:val="11"/>
          <w:sz w:val="28"/>
          <w:szCs w:val="28"/>
          <w:lang w:val="en-US" w:eastAsia="zh-CN"/>
        </w:rPr>
        <w:t>二</w:t>
      </w:r>
      <w:r>
        <w:rPr>
          <w:rFonts w:hint="eastAsia" w:ascii="宋体" w:hAnsi="宋体" w:eastAsia="宋体" w:cs="宋体"/>
          <w:spacing w:val="11"/>
          <w:sz w:val="28"/>
          <w:szCs w:val="28"/>
          <w:lang w:eastAsia="zh-CN"/>
        </w:rPr>
        <w:t>）</w:t>
      </w:r>
      <w:r>
        <w:rPr>
          <w:rFonts w:hint="eastAsia" w:ascii="宋体" w:hAnsi="宋体" w:eastAsia="宋体" w:cs="宋体"/>
          <w:spacing w:val="8"/>
          <w:sz w:val="28"/>
          <w:szCs w:val="28"/>
        </w:rPr>
        <w:t>因确需使用不可替代的专利、专有技术，基础设施限制，或者提供特定公共服务等原因，只能从中小企业之外的供应商处采购的；</w:t>
      </w:r>
    </w:p>
    <w:p>
      <w:pPr>
        <w:spacing w:before="2" w:line="360" w:lineRule="auto"/>
        <w:ind w:left="36" w:right="302" w:firstLine="698"/>
        <w:rPr>
          <w:rFonts w:hint="eastAsia" w:ascii="宋体" w:hAnsi="宋体" w:eastAsia="宋体" w:cs="宋体"/>
          <w:spacing w:val="8"/>
          <w:sz w:val="28"/>
          <w:szCs w:val="28"/>
        </w:rPr>
      </w:pPr>
      <w:r>
        <w:rPr>
          <w:rFonts w:hint="eastAsia" w:ascii="宋体" w:hAnsi="宋体" w:eastAsia="宋体" w:cs="宋体"/>
          <w:spacing w:val="8"/>
          <w:sz w:val="28"/>
          <w:szCs w:val="28"/>
          <w:lang w:eastAsia="zh-CN"/>
        </w:rPr>
        <w:t>（</w:t>
      </w:r>
      <w:r>
        <w:rPr>
          <w:rFonts w:hint="eastAsia" w:ascii="宋体" w:hAnsi="宋体" w:eastAsia="宋体" w:cs="宋体"/>
          <w:spacing w:val="8"/>
          <w:sz w:val="28"/>
          <w:szCs w:val="28"/>
          <w:lang w:val="en-US" w:eastAsia="zh-CN"/>
        </w:rPr>
        <w:t>三</w:t>
      </w:r>
      <w:r>
        <w:rPr>
          <w:rFonts w:hint="eastAsia" w:ascii="宋体" w:hAnsi="宋体" w:eastAsia="宋体" w:cs="宋体"/>
          <w:spacing w:val="8"/>
          <w:sz w:val="28"/>
          <w:szCs w:val="28"/>
          <w:lang w:eastAsia="zh-CN"/>
        </w:rPr>
        <w:t>）</w:t>
      </w:r>
      <w:r>
        <w:rPr>
          <w:rFonts w:hint="eastAsia" w:ascii="宋体" w:hAnsi="宋体" w:eastAsia="宋体" w:cs="宋体"/>
          <w:spacing w:val="8"/>
          <w:sz w:val="28"/>
          <w:szCs w:val="28"/>
        </w:rPr>
        <w:t>按照本办法规定预留采购份额无法确保充分供应、充分竞争，或者存在可能影响政府采购目标实现的情形；</w:t>
      </w:r>
    </w:p>
    <w:p>
      <w:pPr>
        <w:spacing w:before="2" w:line="360" w:lineRule="auto"/>
        <w:ind w:left="36" w:right="302" w:firstLine="698"/>
        <w:rPr>
          <w:rFonts w:hint="eastAsia" w:ascii="宋体" w:hAnsi="宋体" w:eastAsia="宋体" w:cs="宋体"/>
          <w:spacing w:val="8"/>
          <w:sz w:val="28"/>
          <w:szCs w:val="28"/>
        </w:rPr>
      </w:pPr>
      <w:r>
        <w:rPr>
          <w:rFonts w:hint="eastAsia" w:ascii="宋体" w:hAnsi="宋体" w:eastAsia="宋体" w:cs="宋体"/>
          <w:spacing w:val="8"/>
          <w:sz w:val="28"/>
          <w:szCs w:val="28"/>
          <w:lang w:eastAsia="zh-CN"/>
        </w:rPr>
        <w:t>（</w:t>
      </w:r>
      <w:r>
        <w:rPr>
          <w:rFonts w:hint="eastAsia" w:ascii="宋体" w:hAnsi="宋体" w:eastAsia="宋体" w:cs="宋体"/>
          <w:spacing w:val="8"/>
          <w:sz w:val="28"/>
          <w:szCs w:val="28"/>
          <w:lang w:val="en-US" w:eastAsia="zh-CN"/>
        </w:rPr>
        <w:t>四</w:t>
      </w:r>
      <w:r>
        <w:rPr>
          <w:rFonts w:hint="eastAsia" w:ascii="宋体" w:hAnsi="宋体" w:eastAsia="宋体" w:cs="宋体"/>
          <w:spacing w:val="8"/>
          <w:sz w:val="28"/>
          <w:szCs w:val="28"/>
          <w:lang w:eastAsia="zh-CN"/>
        </w:rPr>
        <w:t>）</w:t>
      </w:r>
      <w:r>
        <w:rPr>
          <w:rFonts w:hint="eastAsia" w:ascii="宋体" w:hAnsi="宋体" w:eastAsia="宋体" w:cs="宋体"/>
          <w:spacing w:val="8"/>
          <w:sz w:val="28"/>
          <w:szCs w:val="28"/>
        </w:rPr>
        <w:t>框架协议采购项目；</w:t>
      </w:r>
    </w:p>
    <w:p>
      <w:pPr>
        <w:spacing w:before="2" w:line="360" w:lineRule="auto"/>
        <w:ind w:left="36" w:right="302" w:firstLine="698"/>
        <w:rPr>
          <w:rFonts w:hint="eastAsia" w:ascii="宋体" w:hAnsi="宋体" w:eastAsia="宋体" w:cs="宋体"/>
          <w:spacing w:val="8"/>
          <w:sz w:val="28"/>
          <w:szCs w:val="28"/>
        </w:rPr>
      </w:pPr>
      <w:r>
        <w:rPr>
          <w:rFonts w:hint="eastAsia" w:ascii="宋体" w:hAnsi="宋体" w:eastAsia="宋体" w:cs="宋体"/>
          <w:spacing w:val="8"/>
          <w:sz w:val="28"/>
          <w:szCs w:val="28"/>
          <w:lang w:eastAsia="zh-CN"/>
        </w:rPr>
        <w:t>（</w:t>
      </w:r>
      <w:r>
        <w:rPr>
          <w:rFonts w:hint="eastAsia" w:ascii="宋体" w:hAnsi="宋体" w:eastAsia="宋体" w:cs="宋体"/>
          <w:spacing w:val="8"/>
          <w:sz w:val="28"/>
          <w:szCs w:val="28"/>
          <w:lang w:val="en-US" w:eastAsia="zh-CN"/>
        </w:rPr>
        <w:t>五</w:t>
      </w:r>
      <w:r>
        <w:rPr>
          <w:rFonts w:hint="eastAsia" w:ascii="宋体" w:hAnsi="宋体" w:eastAsia="宋体" w:cs="宋体"/>
          <w:spacing w:val="8"/>
          <w:sz w:val="28"/>
          <w:szCs w:val="28"/>
          <w:lang w:eastAsia="zh-CN"/>
        </w:rPr>
        <w:t>）省级以上人</w:t>
      </w:r>
      <w:r>
        <w:rPr>
          <w:rFonts w:hint="eastAsia" w:ascii="宋体" w:hAnsi="宋体" w:eastAsia="宋体" w:cs="宋体"/>
          <w:spacing w:val="8"/>
          <w:sz w:val="28"/>
          <w:szCs w:val="28"/>
        </w:rPr>
        <w:t>民政府财政部门规定的其他情形。除上述情形外，其他均为适宜由中小企业提供的情形。</w:t>
      </w:r>
    </w:p>
    <w:p>
      <w:pPr>
        <w:spacing w:before="171" w:line="360" w:lineRule="auto"/>
        <w:ind w:left="35" w:right="263" w:firstLine="699"/>
        <w:rPr>
          <w:rFonts w:hint="eastAsia" w:ascii="宋体" w:hAnsi="宋体" w:eastAsia="宋体" w:cs="宋体"/>
          <w:sz w:val="28"/>
          <w:szCs w:val="28"/>
        </w:rPr>
      </w:pPr>
      <w:r>
        <w:rPr>
          <w:rFonts w:hint="eastAsia" w:ascii="宋体" w:hAnsi="宋体" w:eastAsia="宋体" w:cs="宋体"/>
          <w:spacing w:val="10"/>
          <w:sz w:val="28"/>
          <w:szCs w:val="28"/>
        </w:rPr>
        <w:t>第七</w:t>
      </w:r>
      <w:r>
        <w:rPr>
          <w:rFonts w:hint="eastAsia" w:ascii="宋体" w:hAnsi="宋体" w:eastAsia="宋体" w:cs="宋体"/>
          <w:spacing w:val="5"/>
          <w:sz w:val="28"/>
          <w:szCs w:val="28"/>
        </w:rPr>
        <w:t>条  采购限额标准以上，200万元以下的货物和服</w:t>
      </w:r>
      <w:r>
        <w:rPr>
          <w:rFonts w:hint="eastAsia" w:ascii="宋体" w:hAnsi="宋体" w:eastAsia="宋体" w:cs="宋体"/>
          <w:spacing w:val="8"/>
          <w:sz w:val="28"/>
          <w:szCs w:val="28"/>
        </w:rPr>
        <w:t>务采购项目、400 万元以下的工程采购项目，适宜由中小</w:t>
      </w:r>
      <w:r>
        <w:rPr>
          <w:rFonts w:hint="eastAsia" w:ascii="宋体" w:hAnsi="宋体" w:eastAsia="宋体" w:cs="宋体"/>
          <w:spacing w:val="6"/>
          <w:sz w:val="28"/>
          <w:szCs w:val="28"/>
        </w:rPr>
        <w:t>企</w:t>
      </w:r>
      <w:r>
        <w:rPr>
          <w:rFonts w:hint="eastAsia" w:ascii="宋体" w:hAnsi="宋体" w:eastAsia="宋体" w:cs="宋体"/>
          <w:spacing w:val="16"/>
          <w:sz w:val="28"/>
          <w:szCs w:val="28"/>
        </w:rPr>
        <w:t>业</w:t>
      </w:r>
      <w:r>
        <w:rPr>
          <w:rFonts w:hint="eastAsia" w:ascii="宋体" w:hAnsi="宋体" w:eastAsia="宋体" w:cs="宋体"/>
          <w:spacing w:val="8"/>
          <w:sz w:val="28"/>
          <w:szCs w:val="28"/>
        </w:rPr>
        <w:t>提供的，采购人应当专门面向中小企业采购。</w:t>
      </w:r>
    </w:p>
    <w:p>
      <w:pPr>
        <w:spacing w:before="5" w:line="360" w:lineRule="auto"/>
        <w:ind w:left="23" w:right="263" w:firstLine="710"/>
        <w:rPr>
          <w:rFonts w:hint="eastAsia" w:ascii="宋体" w:hAnsi="宋体" w:eastAsia="宋体" w:cs="宋体"/>
          <w:sz w:val="28"/>
          <w:szCs w:val="28"/>
        </w:rPr>
      </w:pPr>
      <w:r>
        <w:rPr>
          <w:rFonts w:hint="eastAsia" w:ascii="宋体" w:hAnsi="宋体" w:eastAsia="宋体" w:cs="宋体"/>
          <w:spacing w:val="12"/>
          <w:sz w:val="28"/>
          <w:szCs w:val="28"/>
        </w:rPr>
        <w:t>第</w:t>
      </w:r>
      <w:r>
        <w:rPr>
          <w:rFonts w:hint="eastAsia" w:ascii="宋体" w:hAnsi="宋体" w:eastAsia="宋体" w:cs="宋体"/>
          <w:spacing w:val="11"/>
          <w:sz w:val="28"/>
          <w:szCs w:val="28"/>
        </w:rPr>
        <w:t>八条  超过200万元的货物和服务采购项目、超过</w:t>
      </w:r>
      <w:r>
        <w:rPr>
          <w:rFonts w:hint="eastAsia" w:ascii="宋体" w:hAnsi="宋体" w:eastAsia="宋体" w:cs="宋体"/>
          <w:spacing w:val="16"/>
          <w:sz w:val="28"/>
          <w:szCs w:val="28"/>
        </w:rPr>
        <w:t>4</w:t>
      </w:r>
      <w:r>
        <w:rPr>
          <w:rFonts w:hint="eastAsia" w:ascii="宋体" w:hAnsi="宋体" w:eastAsia="宋体" w:cs="宋体"/>
          <w:spacing w:val="9"/>
          <w:sz w:val="28"/>
          <w:szCs w:val="28"/>
        </w:rPr>
        <w:t>0</w:t>
      </w:r>
      <w:r>
        <w:rPr>
          <w:rFonts w:hint="eastAsia" w:ascii="宋体" w:hAnsi="宋体" w:eastAsia="宋体" w:cs="宋体"/>
          <w:spacing w:val="8"/>
          <w:sz w:val="28"/>
          <w:szCs w:val="28"/>
        </w:rPr>
        <w:t>0万元的工程采购项目中适宜由中小企业提供的，预留该</w:t>
      </w:r>
      <w:r>
        <w:rPr>
          <w:rFonts w:hint="eastAsia" w:ascii="宋体" w:hAnsi="宋体" w:eastAsia="宋体" w:cs="宋体"/>
          <w:spacing w:val="16"/>
          <w:sz w:val="28"/>
          <w:szCs w:val="28"/>
        </w:rPr>
        <w:t>部</w:t>
      </w:r>
      <w:r>
        <w:rPr>
          <w:rFonts w:hint="eastAsia" w:ascii="宋体" w:hAnsi="宋体" w:eastAsia="宋体" w:cs="宋体"/>
          <w:spacing w:val="12"/>
          <w:sz w:val="28"/>
          <w:szCs w:val="28"/>
        </w:rPr>
        <w:t>分</w:t>
      </w:r>
      <w:r>
        <w:rPr>
          <w:rFonts w:hint="eastAsia" w:ascii="宋体" w:hAnsi="宋体" w:eastAsia="宋体" w:cs="宋体"/>
          <w:spacing w:val="8"/>
          <w:sz w:val="28"/>
          <w:szCs w:val="28"/>
        </w:rPr>
        <w:t>采购项目预算总额的30%以上专门面向中小企业采购，</w:t>
      </w:r>
      <w:r>
        <w:rPr>
          <w:rFonts w:hint="eastAsia" w:ascii="宋体" w:hAnsi="宋体" w:eastAsia="宋体" w:cs="宋体"/>
          <w:spacing w:val="27"/>
          <w:sz w:val="28"/>
          <w:szCs w:val="28"/>
        </w:rPr>
        <w:t>其</w:t>
      </w:r>
      <w:r>
        <w:rPr>
          <w:rFonts w:hint="eastAsia" w:ascii="宋体" w:hAnsi="宋体" w:eastAsia="宋体" w:cs="宋体"/>
          <w:spacing w:val="14"/>
          <w:sz w:val="28"/>
          <w:szCs w:val="28"/>
        </w:rPr>
        <w:t>中预留给小微企业的比例不低于60%。预留份额通过下列</w:t>
      </w:r>
      <w:r>
        <w:rPr>
          <w:rFonts w:hint="eastAsia" w:ascii="宋体" w:hAnsi="宋体" w:eastAsia="宋体" w:cs="宋体"/>
          <w:spacing w:val="6"/>
          <w:sz w:val="28"/>
          <w:szCs w:val="28"/>
        </w:rPr>
        <w:t>措施进行</w:t>
      </w:r>
      <w:r>
        <w:rPr>
          <w:rFonts w:hint="eastAsia" w:ascii="宋体" w:hAnsi="宋体" w:eastAsia="宋体" w:cs="宋体"/>
          <w:spacing w:val="5"/>
          <w:sz w:val="28"/>
          <w:szCs w:val="28"/>
        </w:rPr>
        <w:t>：</w:t>
      </w:r>
    </w:p>
    <w:p>
      <w:pPr>
        <w:spacing w:line="360" w:lineRule="auto"/>
        <w:ind w:left="35" w:right="263" w:firstLine="712"/>
        <w:rPr>
          <w:rFonts w:hint="eastAsia" w:ascii="宋体" w:hAnsi="宋体" w:eastAsia="宋体" w:cs="宋体"/>
          <w:sz w:val="28"/>
          <w:szCs w:val="28"/>
        </w:rPr>
      </w:pP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一) 将采购项目整体或者设置采购包专门面向中小企</w:t>
      </w:r>
      <w:r>
        <w:rPr>
          <w:rFonts w:hint="eastAsia" w:ascii="宋体" w:hAnsi="宋体" w:eastAsia="宋体" w:cs="宋体"/>
          <w:spacing w:val="2"/>
          <w:sz w:val="28"/>
          <w:szCs w:val="28"/>
        </w:rPr>
        <w:t>业采购；</w:t>
      </w:r>
    </w:p>
    <w:p>
      <w:pPr>
        <w:spacing w:before="2" w:line="360" w:lineRule="auto"/>
        <w:ind w:left="36" w:right="263" w:firstLine="711"/>
        <w:rPr>
          <w:rFonts w:hint="eastAsia" w:ascii="宋体" w:hAnsi="宋体" w:eastAsia="宋体" w:cs="宋体"/>
          <w:sz w:val="28"/>
          <w:szCs w:val="28"/>
        </w:rPr>
      </w:pPr>
      <w:r>
        <w:rPr>
          <w:rFonts w:hint="eastAsia" w:ascii="宋体" w:hAnsi="宋体" w:eastAsia="宋体" w:cs="宋体"/>
          <w:spacing w:val="22"/>
          <w:sz w:val="28"/>
          <w:szCs w:val="28"/>
        </w:rPr>
        <w:t>(</w:t>
      </w:r>
      <w:r>
        <w:rPr>
          <w:rFonts w:hint="eastAsia" w:ascii="宋体" w:hAnsi="宋体" w:eastAsia="宋体" w:cs="宋体"/>
          <w:spacing w:val="12"/>
          <w:sz w:val="28"/>
          <w:szCs w:val="28"/>
        </w:rPr>
        <w:t>二</w:t>
      </w:r>
      <w:r>
        <w:rPr>
          <w:rFonts w:hint="eastAsia" w:ascii="宋体" w:hAnsi="宋体" w:eastAsia="宋体" w:cs="宋体"/>
          <w:spacing w:val="11"/>
          <w:sz w:val="28"/>
          <w:szCs w:val="28"/>
        </w:rPr>
        <w:t>) 要求供应商以联合体形式参加采购活动，且联合</w:t>
      </w:r>
      <w:r>
        <w:rPr>
          <w:rFonts w:hint="eastAsia" w:ascii="宋体" w:hAnsi="宋体" w:eastAsia="宋体" w:cs="宋体"/>
          <w:spacing w:val="9"/>
          <w:sz w:val="28"/>
          <w:szCs w:val="28"/>
        </w:rPr>
        <w:t>体</w:t>
      </w:r>
      <w:r>
        <w:rPr>
          <w:rFonts w:hint="eastAsia" w:ascii="宋体" w:hAnsi="宋体" w:eastAsia="宋体" w:cs="宋体"/>
          <w:spacing w:val="8"/>
          <w:sz w:val="28"/>
          <w:szCs w:val="28"/>
        </w:rPr>
        <w:t>中中小企业承担的部分达到一定比例；</w:t>
      </w:r>
    </w:p>
    <w:p>
      <w:pPr>
        <w:spacing w:before="3" w:line="360" w:lineRule="auto"/>
        <w:ind w:left="71" w:right="263" w:firstLine="676"/>
        <w:rPr>
          <w:rFonts w:hint="eastAsia" w:ascii="宋体" w:hAnsi="宋体" w:eastAsia="宋体" w:cs="宋体"/>
          <w:sz w:val="28"/>
          <w:szCs w:val="28"/>
        </w:rPr>
      </w:pPr>
      <w:r>
        <w:rPr>
          <w:rFonts w:hint="eastAsia" w:ascii="宋体" w:hAnsi="宋体" w:eastAsia="宋体" w:cs="宋体"/>
          <w:spacing w:val="22"/>
          <w:sz w:val="28"/>
          <w:szCs w:val="28"/>
        </w:rPr>
        <w:t>(</w:t>
      </w:r>
      <w:r>
        <w:rPr>
          <w:rFonts w:hint="eastAsia" w:ascii="宋体" w:hAnsi="宋体" w:eastAsia="宋体" w:cs="宋体"/>
          <w:spacing w:val="12"/>
          <w:sz w:val="28"/>
          <w:szCs w:val="28"/>
        </w:rPr>
        <w:t>三</w:t>
      </w:r>
      <w:r>
        <w:rPr>
          <w:rFonts w:hint="eastAsia" w:ascii="宋体" w:hAnsi="宋体" w:eastAsia="宋体" w:cs="宋体"/>
          <w:spacing w:val="11"/>
          <w:sz w:val="28"/>
          <w:szCs w:val="28"/>
        </w:rPr>
        <w:t>) 要求获得采购合同的供应商将采购项目中的一定</w:t>
      </w:r>
      <w:r>
        <w:rPr>
          <w:rFonts w:hint="eastAsia" w:ascii="宋体" w:hAnsi="宋体" w:eastAsia="宋体" w:cs="宋体"/>
          <w:spacing w:val="10"/>
          <w:sz w:val="28"/>
          <w:szCs w:val="28"/>
        </w:rPr>
        <w:t>比例</w:t>
      </w:r>
      <w:r>
        <w:rPr>
          <w:rFonts w:hint="eastAsia" w:ascii="宋体" w:hAnsi="宋体" w:eastAsia="宋体" w:cs="宋体"/>
          <w:spacing w:val="7"/>
          <w:sz w:val="28"/>
          <w:szCs w:val="28"/>
        </w:rPr>
        <w:t>分</w:t>
      </w:r>
      <w:r>
        <w:rPr>
          <w:rFonts w:hint="eastAsia" w:ascii="宋体" w:hAnsi="宋体" w:eastAsia="宋体" w:cs="宋体"/>
          <w:spacing w:val="5"/>
          <w:sz w:val="28"/>
          <w:szCs w:val="28"/>
        </w:rPr>
        <w:t>包给一家或者多家中小企业。</w:t>
      </w:r>
    </w:p>
    <w:p>
      <w:pPr>
        <w:spacing w:before="10" w:line="360" w:lineRule="auto"/>
        <w:ind w:left="34" w:right="13" w:firstLine="710"/>
        <w:rPr>
          <w:rFonts w:hint="eastAsia" w:ascii="宋体" w:hAnsi="宋体" w:eastAsia="宋体" w:cs="宋体"/>
          <w:spacing w:val="19"/>
          <w:sz w:val="28"/>
          <w:szCs w:val="28"/>
        </w:rPr>
      </w:pPr>
      <w:r>
        <w:rPr>
          <w:rFonts w:hint="eastAsia" w:ascii="宋体" w:hAnsi="宋体" w:eastAsia="宋体" w:cs="宋体"/>
          <w:spacing w:val="27"/>
          <w:sz w:val="28"/>
          <w:szCs w:val="28"/>
        </w:rPr>
        <w:t>组</w:t>
      </w:r>
      <w:r>
        <w:rPr>
          <w:rFonts w:hint="eastAsia" w:ascii="宋体" w:hAnsi="宋体" w:eastAsia="宋体" w:cs="宋体"/>
          <w:spacing w:val="19"/>
          <w:sz w:val="28"/>
          <w:szCs w:val="28"/>
        </w:rPr>
        <w:t>成联合体或者接受分包合同的中小企业与联合体内其他企业、分包企业之间不得存在直接控股、管理关系。</w:t>
      </w:r>
    </w:p>
    <w:p>
      <w:pPr>
        <w:spacing w:before="10" w:line="360" w:lineRule="auto"/>
        <w:ind w:left="34" w:right="13" w:firstLine="710"/>
        <w:rPr>
          <w:rFonts w:hint="eastAsia" w:ascii="宋体" w:hAnsi="宋体" w:eastAsia="宋体" w:cs="宋体"/>
          <w:spacing w:val="19"/>
          <w:sz w:val="28"/>
          <w:szCs w:val="28"/>
        </w:rPr>
      </w:pPr>
      <w:r>
        <w:rPr>
          <w:rFonts w:hint="eastAsia" w:ascii="宋体" w:hAnsi="宋体" w:eastAsia="宋体" w:cs="宋体"/>
          <w:b w:val="0"/>
          <w:bCs w:val="0"/>
          <w:spacing w:val="19"/>
          <w:sz w:val="28"/>
          <w:szCs w:val="28"/>
        </w:rPr>
        <w:t>第九条</w:t>
      </w:r>
      <w:r>
        <w:rPr>
          <w:rFonts w:hint="eastAsia" w:ascii="宋体" w:hAnsi="宋体" w:eastAsia="宋体" w:cs="宋体"/>
          <w:spacing w:val="19"/>
          <w:sz w:val="28"/>
          <w:szCs w:val="28"/>
        </w:rPr>
        <w:t xml:space="preserve">  对于经主管预算单位统筹后未预留份额专门面向中小企业采购的采购项目，以及预留份额项目中的非预留部分采购包，采购人、采购代理机构应当对符合本办法规定的小微企业报价给予6%</w:t>
      </w:r>
      <w:r>
        <w:rPr>
          <w:rFonts w:hint="eastAsia" w:ascii="宋体" w:hAnsi="宋体" w:eastAsia="宋体" w:cs="宋体"/>
          <w:spacing w:val="19"/>
          <w:sz w:val="28"/>
          <w:szCs w:val="28"/>
          <w:lang w:val="en-US" w:eastAsia="zh-CN"/>
        </w:rPr>
        <w:t>-</w:t>
      </w:r>
      <w:r>
        <w:rPr>
          <w:rFonts w:hint="eastAsia" w:ascii="宋体" w:hAnsi="宋体" w:eastAsia="宋体" w:cs="宋体"/>
          <w:spacing w:val="19"/>
          <w:sz w:val="28"/>
          <w:szCs w:val="28"/>
        </w:rPr>
        <w:t>10% (工程项目为3%—5%)的扣除，用扣除后的价格参加评审。适用招标投标法的政府采购工程建设项目，采用综合评估法但未采用低价优先法计算价格分的，评标时应当在采用原报价进行评分的基础上增加其 价格得分的3%—5%作为其价格分。</w:t>
      </w:r>
    </w:p>
    <w:p>
      <w:pPr>
        <w:spacing w:before="10" w:line="360" w:lineRule="auto"/>
        <w:ind w:left="34" w:right="13" w:firstLine="710"/>
        <w:rPr>
          <w:rFonts w:hint="eastAsia" w:ascii="宋体" w:hAnsi="宋体" w:eastAsia="宋体" w:cs="宋体"/>
          <w:sz w:val="28"/>
          <w:szCs w:val="28"/>
        </w:rPr>
      </w:pPr>
      <w:r>
        <w:rPr>
          <w:rFonts w:hint="eastAsia" w:ascii="宋体" w:hAnsi="宋体" w:eastAsia="宋体" w:cs="宋体"/>
          <w:spacing w:val="27"/>
          <w:sz w:val="28"/>
          <w:szCs w:val="28"/>
        </w:rPr>
        <w:t>接</w:t>
      </w:r>
      <w:r>
        <w:rPr>
          <w:rFonts w:hint="eastAsia" w:ascii="宋体" w:hAnsi="宋体" w:eastAsia="宋体" w:cs="宋体"/>
          <w:spacing w:val="19"/>
          <w:sz w:val="28"/>
          <w:szCs w:val="28"/>
        </w:rPr>
        <w:t>受大中型企业与小微企业组成联合体或者允许大中</w:t>
      </w:r>
      <w:r>
        <w:rPr>
          <w:rFonts w:hint="eastAsia" w:ascii="宋体" w:hAnsi="宋体" w:eastAsia="宋体" w:cs="宋体"/>
          <w:spacing w:val="16"/>
          <w:sz w:val="28"/>
          <w:szCs w:val="28"/>
        </w:rPr>
        <w:t>型</w:t>
      </w:r>
      <w:r>
        <w:rPr>
          <w:rFonts w:hint="eastAsia" w:ascii="宋体" w:hAnsi="宋体" w:eastAsia="宋体" w:cs="宋体"/>
          <w:spacing w:val="15"/>
          <w:sz w:val="28"/>
          <w:szCs w:val="28"/>
        </w:rPr>
        <w:t>企</w:t>
      </w:r>
      <w:r>
        <w:rPr>
          <w:rFonts w:hint="eastAsia" w:ascii="宋体" w:hAnsi="宋体" w:eastAsia="宋体" w:cs="宋体"/>
          <w:spacing w:val="8"/>
          <w:sz w:val="28"/>
          <w:szCs w:val="28"/>
        </w:rPr>
        <w:t>业向一家或者多家小微企业分包的采购项目，对于联合</w:t>
      </w:r>
      <w:r>
        <w:rPr>
          <w:rFonts w:hint="eastAsia" w:ascii="宋体" w:hAnsi="宋体" w:eastAsia="宋体" w:cs="宋体"/>
          <w:spacing w:val="29"/>
          <w:sz w:val="28"/>
          <w:szCs w:val="28"/>
        </w:rPr>
        <w:t>协</w:t>
      </w:r>
      <w:r>
        <w:rPr>
          <w:rFonts w:hint="eastAsia" w:ascii="宋体" w:hAnsi="宋体" w:eastAsia="宋体" w:cs="宋体"/>
          <w:spacing w:val="21"/>
          <w:sz w:val="28"/>
          <w:szCs w:val="28"/>
        </w:rPr>
        <w:t>议或者分包意向协议约定小微企业的合同份额占到合同</w:t>
      </w:r>
      <w:r>
        <w:rPr>
          <w:rFonts w:hint="eastAsia" w:ascii="宋体" w:hAnsi="宋体" w:eastAsia="宋体" w:cs="宋体"/>
          <w:sz w:val="28"/>
          <w:szCs w:val="28"/>
        </w:rPr>
        <w:t xml:space="preserve"> </w:t>
      </w:r>
      <w:r>
        <w:rPr>
          <w:rFonts w:hint="eastAsia" w:ascii="宋体" w:hAnsi="宋体" w:eastAsia="宋体" w:cs="宋体"/>
          <w:spacing w:val="10"/>
          <w:sz w:val="28"/>
          <w:szCs w:val="28"/>
        </w:rPr>
        <w:t>总</w:t>
      </w:r>
      <w:r>
        <w:rPr>
          <w:rFonts w:hint="eastAsia" w:ascii="宋体" w:hAnsi="宋体" w:eastAsia="宋体" w:cs="宋体"/>
          <w:spacing w:val="8"/>
          <w:sz w:val="28"/>
          <w:szCs w:val="28"/>
        </w:rPr>
        <w:t>金额 30%以上的，采购人、采购代理机构应当对联合体或</w:t>
      </w:r>
      <w:r>
        <w:rPr>
          <w:rFonts w:hint="eastAsia" w:ascii="宋体" w:hAnsi="宋体" w:eastAsia="宋体" w:cs="宋体"/>
          <w:spacing w:val="2"/>
          <w:sz w:val="28"/>
          <w:szCs w:val="28"/>
        </w:rPr>
        <w:t>者大中型企业的报价给予2%-3% (工程项目为 1%</w:t>
      </w:r>
      <w:r>
        <w:rPr>
          <w:rFonts w:hint="eastAsia" w:ascii="宋体" w:hAnsi="宋体" w:eastAsia="宋体" w:cs="宋体"/>
          <w:spacing w:val="2"/>
          <w:sz w:val="28"/>
          <w:szCs w:val="28"/>
          <w:lang w:val="en-US" w:eastAsia="zh-CN"/>
        </w:rPr>
        <w:t>-</w:t>
      </w:r>
      <w:r>
        <w:rPr>
          <w:rFonts w:hint="eastAsia" w:ascii="宋体" w:hAnsi="宋体" w:eastAsia="宋体" w:cs="宋体"/>
          <w:spacing w:val="2"/>
          <w:sz w:val="28"/>
          <w:szCs w:val="28"/>
        </w:rPr>
        <w:t>2%) 的扣</w:t>
      </w:r>
      <w:r>
        <w:rPr>
          <w:rFonts w:hint="eastAsia" w:ascii="宋体" w:hAnsi="宋体" w:eastAsia="宋体" w:cs="宋体"/>
          <w:spacing w:val="16"/>
          <w:sz w:val="28"/>
          <w:szCs w:val="28"/>
        </w:rPr>
        <w:t>除，</w:t>
      </w:r>
      <w:r>
        <w:rPr>
          <w:rFonts w:hint="eastAsia" w:ascii="宋体" w:hAnsi="宋体" w:eastAsia="宋体" w:cs="宋体"/>
          <w:spacing w:val="9"/>
          <w:sz w:val="28"/>
          <w:szCs w:val="28"/>
        </w:rPr>
        <w:t>用</w:t>
      </w:r>
      <w:r>
        <w:rPr>
          <w:rFonts w:hint="eastAsia" w:ascii="宋体" w:hAnsi="宋体" w:eastAsia="宋体" w:cs="宋体"/>
          <w:spacing w:val="8"/>
          <w:sz w:val="28"/>
          <w:szCs w:val="28"/>
        </w:rPr>
        <w:t>扣除后的价格参加评审。适用招标投标法的政府采购</w:t>
      </w:r>
      <w:r>
        <w:rPr>
          <w:rFonts w:hint="eastAsia" w:ascii="宋体" w:hAnsi="宋体" w:eastAsia="宋体" w:cs="宋体"/>
          <w:spacing w:val="16"/>
          <w:sz w:val="28"/>
          <w:szCs w:val="28"/>
        </w:rPr>
        <w:t>工</w:t>
      </w:r>
      <w:r>
        <w:rPr>
          <w:rFonts w:hint="eastAsia" w:ascii="宋体" w:hAnsi="宋体" w:eastAsia="宋体" w:cs="宋体"/>
          <w:spacing w:val="15"/>
          <w:sz w:val="28"/>
          <w:szCs w:val="28"/>
        </w:rPr>
        <w:t>程</w:t>
      </w:r>
      <w:r>
        <w:rPr>
          <w:rFonts w:hint="eastAsia" w:ascii="宋体" w:hAnsi="宋体" w:eastAsia="宋体" w:cs="宋体"/>
          <w:spacing w:val="8"/>
          <w:sz w:val="28"/>
          <w:szCs w:val="28"/>
        </w:rPr>
        <w:t>建设项目，采用综合评估法但未采用低价优先法计算价</w:t>
      </w:r>
      <w:r>
        <w:rPr>
          <w:rFonts w:hint="eastAsia" w:ascii="宋体" w:hAnsi="宋体" w:eastAsia="宋体" w:cs="宋体"/>
          <w:spacing w:val="16"/>
          <w:sz w:val="28"/>
          <w:szCs w:val="28"/>
        </w:rPr>
        <w:t>格</w:t>
      </w:r>
      <w:r>
        <w:rPr>
          <w:rFonts w:hint="eastAsia" w:ascii="宋体" w:hAnsi="宋体" w:eastAsia="宋体" w:cs="宋体"/>
          <w:spacing w:val="15"/>
          <w:sz w:val="28"/>
          <w:szCs w:val="28"/>
        </w:rPr>
        <w:t>分</w:t>
      </w:r>
      <w:r>
        <w:rPr>
          <w:rFonts w:hint="eastAsia" w:ascii="宋体" w:hAnsi="宋体" w:eastAsia="宋体" w:cs="宋体"/>
          <w:spacing w:val="8"/>
          <w:sz w:val="28"/>
          <w:szCs w:val="28"/>
        </w:rPr>
        <w:t>的，评标时应当在采用原报价进行评分的基础上增加其</w:t>
      </w:r>
      <w:r>
        <w:rPr>
          <w:rFonts w:hint="eastAsia" w:ascii="宋体" w:hAnsi="宋体" w:eastAsia="宋体" w:cs="宋体"/>
          <w:spacing w:val="4"/>
          <w:sz w:val="28"/>
          <w:szCs w:val="28"/>
        </w:rPr>
        <w:t>价格得分的</w:t>
      </w:r>
      <w:r>
        <w:rPr>
          <w:rFonts w:hint="eastAsia" w:ascii="宋体" w:hAnsi="宋体" w:eastAsia="宋体" w:cs="宋体"/>
          <w:spacing w:val="2"/>
          <w:sz w:val="28"/>
          <w:szCs w:val="28"/>
        </w:rPr>
        <w:t xml:space="preserve"> 1%</w:t>
      </w:r>
      <w:r>
        <w:rPr>
          <w:rFonts w:hint="eastAsia" w:ascii="宋体" w:hAnsi="宋体" w:eastAsia="宋体" w:cs="宋体"/>
          <w:spacing w:val="2"/>
          <w:sz w:val="28"/>
          <w:szCs w:val="28"/>
          <w:lang w:val="en-US" w:eastAsia="zh-CN"/>
        </w:rPr>
        <w:t>-</w:t>
      </w:r>
      <w:r>
        <w:rPr>
          <w:rFonts w:hint="eastAsia" w:ascii="宋体" w:hAnsi="宋体" w:eastAsia="宋体" w:cs="宋体"/>
          <w:spacing w:val="2"/>
          <w:sz w:val="28"/>
          <w:szCs w:val="28"/>
        </w:rPr>
        <w:t>2%作为其价格分。组成联合体或者接受分包</w:t>
      </w:r>
      <w:r>
        <w:rPr>
          <w:rFonts w:hint="eastAsia" w:ascii="宋体" w:hAnsi="宋体" w:eastAsia="宋体" w:cs="宋体"/>
          <w:spacing w:val="16"/>
          <w:sz w:val="28"/>
          <w:szCs w:val="28"/>
        </w:rPr>
        <w:t>的</w:t>
      </w:r>
      <w:r>
        <w:rPr>
          <w:rFonts w:hint="eastAsia" w:ascii="宋体" w:hAnsi="宋体" w:eastAsia="宋体" w:cs="宋体"/>
          <w:spacing w:val="15"/>
          <w:sz w:val="28"/>
          <w:szCs w:val="28"/>
        </w:rPr>
        <w:t>小</w:t>
      </w:r>
      <w:r>
        <w:rPr>
          <w:rFonts w:hint="eastAsia" w:ascii="宋体" w:hAnsi="宋体" w:eastAsia="宋体" w:cs="宋体"/>
          <w:spacing w:val="8"/>
          <w:sz w:val="28"/>
          <w:szCs w:val="28"/>
        </w:rPr>
        <w:t>微企业与联合体内其他企业、分包企业之间存在直接控</w:t>
      </w:r>
      <w:r>
        <w:rPr>
          <w:rFonts w:hint="eastAsia" w:ascii="宋体" w:hAnsi="宋体" w:eastAsia="宋体" w:cs="宋体"/>
          <w:sz w:val="28"/>
          <w:szCs w:val="28"/>
        </w:rPr>
        <w:t xml:space="preserve"> </w:t>
      </w:r>
      <w:r>
        <w:rPr>
          <w:rFonts w:hint="eastAsia" w:ascii="宋体" w:hAnsi="宋体" w:eastAsia="宋体" w:cs="宋体"/>
          <w:spacing w:val="16"/>
          <w:sz w:val="28"/>
          <w:szCs w:val="28"/>
        </w:rPr>
        <w:t>股</w:t>
      </w:r>
      <w:r>
        <w:rPr>
          <w:rFonts w:hint="eastAsia" w:ascii="宋体" w:hAnsi="宋体" w:eastAsia="宋体" w:cs="宋体"/>
          <w:spacing w:val="8"/>
          <w:sz w:val="28"/>
          <w:szCs w:val="28"/>
        </w:rPr>
        <w:t>、管理关系的，不享受价格扣除优惠政策。</w:t>
      </w:r>
    </w:p>
    <w:p>
      <w:pPr>
        <w:spacing w:before="2" w:line="360" w:lineRule="auto"/>
        <w:ind w:left="32" w:right="14" w:firstLine="711"/>
        <w:rPr>
          <w:rFonts w:hint="eastAsia" w:ascii="宋体" w:hAnsi="宋体" w:eastAsia="宋体" w:cs="宋体"/>
          <w:sz w:val="28"/>
          <w:szCs w:val="28"/>
        </w:rPr>
      </w:pPr>
      <w:r>
        <w:rPr>
          <w:rFonts w:hint="eastAsia" w:ascii="宋体" w:hAnsi="宋体" w:eastAsia="宋体" w:cs="宋体"/>
          <w:spacing w:val="27"/>
          <w:sz w:val="28"/>
          <w:szCs w:val="28"/>
        </w:rPr>
        <w:t>价</w:t>
      </w:r>
      <w:r>
        <w:rPr>
          <w:rFonts w:hint="eastAsia" w:ascii="宋体" w:hAnsi="宋体" w:eastAsia="宋体" w:cs="宋体"/>
          <w:spacing w:val="19"/>
          <w:sz w:val="28"/>
          <w:szCs w:val="28"/>
        </w:rPr>
        <w:t>格扣除比例或者价格分加分比例对小型企业和微型</w:t>
      </w:r>
      <w:r>
        <w:rPr>
          <w:rFonts w:hint="eastAsia" w:ascii="宋体" w:hAnsi="宋体" w:eastAsia="宋体" w:cs="宋体"/>
          <w:spacing w:val="16"/>
          <w:sz w:val="28"/>
          <w:szCs w:val="28"/>
        </w:rPr>
        <w:t>企业</w:t>
      </w:r>
      <w:r>
        <w:rPr>
          <w:rFonts w:hint="eastAsia" w:ascii="宋体" w:hAnsi="宋体" w:eastAsia="宋体" w:cs="宋体"/>
          <w:spacing w:val="8"/>
          <w:sz w:val="28"/>
          <w:szCs w:val="28"/>
        </w:rPr>
        <w:t>同等对待，不作区分。具体采购项目的价格扣除比例或</w:t>
      </w:r>
      <w:r>
        <w:rPr>
          <w:rFonts w:hint="eastAsia" w:ascii="宋体" w:hAnsi="宋体" w:eastAsia="宋体" w:cs="宋体"/>
          <w:spacing w:val="16"/>
          <w:sz w:val="28"/>
          <w:szCs w:val="28"/>
        </w:rPr>
        <w:t>者价</w:t>
      </w:r>
      <w:r>
        <w:rPr>
          <w:rFonts w:hint="eastAsia" w:ascii="宋体" w:hAnsi="宋体" w:eastAsia="宋体" w:cs="宋体"/>
          <w:spacing w:val="8"/>
          <w:sz w:val="28"/>
          <w:szCs w:val="28"/>
        </w:rPr>
        <w:t>格分加分比例，由采购人根据采购标的相关行业平均利</w:t>
      </w:r>
      <w:r>
        <w:rPr>
          <w:rFonts w:hint="eastAsia" w:ascii="宋体" w:hAnsi="宋体" w:eastAsia="宋体" w:cs="宋体"/>
          <w:spacing w:val="16"/>
          <w:sz w:val="28"/>
          <w:szCs w:val="28"/>
        </w:rPr>
        <w:t>润率</w:t>
      </w:r>
      <w:r>
        <w:rPr>
          <w:rFonts w:hint="eastAsia" w:ascii="宋体" w:hAnsi="宋体" w:eastAsia="宋体" w:cs="宋体"/>
          <w:spacing w:val="9"/>
          <w:sz w:val="28"/>
          <w:szCs w:val="28"/>
        </w:rPr>
        <w:t>、</w:t>
      </w:r>
      <w:r>
        <w:rPr>
          <w:rFonts w:hint="eastAsia" w:ascii="宋体" w:hAnsi="宋体" w:eastAsia="宋体" w:cs="宋体"/>
          <w:spacing w:val="8"/>
          <w:sz w:val="28"/>
          <w:szCs w:val="28"/>
        </w:rPr>
        <w:t>市场竞争状况等，在本办法规定的幅度内确定。</w:t>
      </w:r>
    </w:p>
    <w:p>
      <w:pPr>
        <w:spacing w:before="4" w:line="360" w:lineRule="auto"/>
        <w:ind w:left="38" w:right="13" w:firstLine="695"/>
        <w:rPr>
          <w:rFonts w:hint="eastAsia" w:ascii="宋体" w:hAnsi="宋体" w:eastAsia="宋体" w:cs="宋体"/>
          <w:sz w:val="28"/>
          <w:szCs w:val="28"/>
        </w:rPr>
      </w:pPr>
      <w:r>
        <w:rPr>
          <w:rFonts w:hint="eastAsia" w:ascii="宋体" w:hAnsi="宋体" w:eastAsia="宋体" w:cs="宋体"/>
          <w:spacing w:val="19"/>
          <w:sz w:val="28"/>
          <w:szCs w:val="28"/>
        </w:rPr>
        <w:t>第十条  采购人应当严格按照本办法规定和主管预</w:t>
      </w:r>
      <w:r>
        <w:rPr>
          <w:rFonts w:hint="eastAsia" w:ascii="宋体" w:hAnsi="宋体" w:eastAsia="宋体" w:cs="宋体"/>
          <w:spacing w:val="16"/>
          <w:sz w:val="28"/>
          <w:szCs w:val="28"/>
        </w:rPr>
        <w:t>算单</w:t>
      </w:r>
      <w:r>
        <w:rPr>
          <w:rFonts w:hint="eastAsia" w:ascii="宋体" w:hAnsi="宋体" w:eastAsia="宋体" w:cs="宋体"/>
          <w:spacing w:val="10"/>
          <w:sz w:val="28"/>
          <w:szCs w:val="28"/>
        </w:rPr>
        <w:t>位</w:t>
      </w:r>
      <w:r>
        <w:rPr>
          <w:rFonts w:hint="eastAsia" w:ascii="宋体" w:hAnsi="宋体" w:eastAsia="宋体" w:cs="宋体"/>
          <w:spacing w:val="8"/>
          <w:sz w:val="28"/>
          <w:szCs w:val="28"/>
        </w:rPr>
        <w:t>制定的预留采购份额具体方案开展采购活动。预留份额</w:t>
      </w:r>
      <w:r>
        <w:rPr>
          <w:rFonts w:hint="eastAsia" w:ascii="宋体" w:hAnsi="宋体" w:eastAsia="宋体" w:cs="宋体"/>
          <w:spacing w:val="16"/>
          <w:sz w:val="28"/>
          <w:szCs w:val="28"/>
        </w:rPr>
        <w:t>的</w:t>
      </w:r>
      <w:r>
        <w:rPr>
          <w:rFonts w:hint="eastAsia" w:ascii="宋体" w:hAnsi="宋体" w:eastAsia="宋体" w:cs="宋体"/>
          <w:spacing w:val="13"/>
          <w:sz w:val="28"/>
          <w:szCs w:val="28"/>
        </w:rPr>
        <w:t>采</w:t>
      </w:r>
      <w:r>
        <w:rPr>
          <w:rFonts w:hint="eastAsia" w:ascii="宋体" w:hAnsi="宋体" w:eastAsia="宋体" w:cs="宋体"/>
          <w:spacing w:val="8"/>
          <w:sz w:val="28"/>
          <w:szCs w:val="28"/>
        </w:rPr>
        <w:t>购项目或者采购包，通过发布公告方式邀请供应商后，</w:t>
      </w:r>
      <w:r>
        <w:rPr>
          <w:rFonts w:hint="eastAsia" w:ascii="宋体" w:hAnsi="宋体" w:eastAsia="宋体" w:cs="宋体"/>
          <w:spacing w:val="4"/>
          <w:sz w:val="28"/>
          <w:szCs w:val="28"/>
        </w:rPr>
        <w:t>符合资</w:t>
      </w:r>
      <w:r>
        <w:rPr>
          <w:rFonts w:hint="eastAsia" w:ascii="宋体" w:hAnsi="宋体" w:eastAsia="宋体" w:cs="宋体"/>
          <w:spacing w:val="3"/>
          <w:sz w:val="28"/>
          <w:szCs w:val="28"/>
        </w:rPr>
        <w:t>格</w:t>
      </w:r>
      <w:r>
        <w:rPr>
          <w:rFonts w:hint="eastAsia" w:ascii="宋体" w:hAnsi="宋体" w:eastAsia="宋体" w:cs="宋体"/>
          <w:spacing w:val="2"/>
          <w:sz w:val="28"/>
          <w:szCs w:val="28"/>
        </w:rPr>
        <w:t>条件的中小企业数量不足3家的，应当中止采购活</w:t>
      </w:r>
      <w:r>
        <w:rPr>
          <w:rFonts w:hint="eastAsia" w:ascii="宋体" w:hAnsi="宋体" w:eastAsia="宋体" w:cs="宋体"/>
          <w:spacing w:val="16"/>
          <w:sz w:val="28"/>
          <w:szCs w:val="28"/>
        </w:rPr>
        <w:t>动</w:t>
      </w:r>
      <w:r>
        <w:rPr>
          <w:rFonts w:hint="eastAsia" w:ascii="宋体" w:hAnsi="宋体" w:eastAsia="宋体" w:cs="宋体"/>
          <w:spacing w:val="13"/>
          <w:sz w:val="28"/>
          <w:szCs w:val="28"/>
        </w:rPr>
        <w:t>，</w:t>
      </w:r>
      <w:r>
        <w:rPr>
          <w:rFonts w:hint="eastAsia" w:ascii="宋体" w:hAnsi="宋体" w:eastAsia="宋体" w:cs="宋体"/>
          <w:spacing w:val="8"/>
          <w:sz w:val="28"/>
          <w:szCs w:val="28"/>
        </w:rPr>
        <w:t>视同未预留份额的采购项目或者采购包，按照本办法第</w:t>
      </w:r>
      <w:r>
        <w:rPr>
          <w:rFonts w:hint="eastAsia" w:ascii="宋体" w:hAnsi="宋体" w:eastAsia="宋体" w:cs="宋体"/>
          <w:spacing w:val="7"/>
          <w:sz w:val="28"/>
          <w:szCs w:val="28"/>
        </w:rPr>
        <w:t>九条有关规定重新组织采购活动。</w:t>
      </w:r>
    </w:p>
    <w:p>
      <w:pPr>
        <w:spacing w:before="179" w:line="360" w:lineRule="auto"/>
        <w:ind w:left="35" w:right="244" w:firstLine="699"/>
        <w:rPr>
          <w:rFonts w:hint="eastAsia" w:ascii="宋体" w:hAnsi="宋体" w:eastAsia="宋体" w:cs="宋体"/>
          <w:sz w:val="28"/>
          <w:szCs w:val="28"/>
        </w:rPr>
      </w:pPr>
      <w:r>
        <w:rPr>
          <w:rFonts w:hint="eastAsia" w:ascii="宋体" w:hAnsi="宋体" w:eastAsia="宋体" w:cs="宋体"/>
          <w:spacing w:val="6"/>
          <w:sz w:val="28"/>
          <w:szCs w:val="28"/>
        </w:rPr>
        <w:t>第十一条  中小企业参加政府采购活动，应当出具本</w:t>
      </w:r>
      <w:r>
        <w:rPr>
          <w:rFonts w:hint="eastAsia" w:ascii="宋体" w:hAnsi="宋体" w:eastAsia="宋体" w:cs="宋体"/>
          <w:spacing w:val="1"/>
          <w:sz w:val="28"/>
          <w:szCs w:val="28"/>
        </w:rPr>
        <w:t>办</w:t>
      </w:r>
      <w:r>
        <w:rPr>
          <w:rFonts w:hint="eastAsia" w:ascii="宋体" w:hAnsi="宋体" w:eastAsia="宋体" w:cs="宋体"/>
          <w:spacing w:val="4"/>
          <w:sz w:val="28"/>
          <w:szCs w:val="28"/>
        </w:rPr>
        <w:t>法规定的《中</w:t>
      </w:r>
      <w:r>
        <w:rPr>
          <w:rFonts w:hint="eastAsia" w:ascii="宋体" w:hAnsi="宋体" w:eastAsia="宋体" w:cs="宋体"/>
          <w:spacing w:val="2"/>
          <w:sz w:val="28"/>
          <w:szCs w:val="28"/>
        </w:rPr>
        <w:t>小企业声明函》(附 1) ，否则不得享受相关中</w:t>
      </w:r>
      <w:r>
        <w:rPr>
          <w:rFonts w:hint="eastAsia" w:ascii="宋体" w:hAnsi="宋体" w:eastAsia="宋体" w:cs="宋体"/>
          <w:spacing w:val="16"/>
          <w:sz w:val="28"/>
          <w:szCs w:val="28"/>
        </w:rPr>
        <w:t>小</w:t>
      </w:r>
      <w:r>
        <w:rPr>
          <w:rFonts w:hint="eastAsia" w:ascii="宋体" w:hAnsi="宋体" w:eastAsia="宋体" w:cs="宋体"/>
          <w:spacing w:val="14"/>
          <w:sz w:val="28"/>
          <w:szCs w:val="28"/>
        </w:rPr>
        <w:t>企</w:t>
      </w:r>
      <w:r>
        <w:rPr>
          <w:rFonts w:hint="eastAsia" w:ascii="宋体" w:hAnsi="宋体" w:eastAsia="宋体" w:cs="宋体"/>
          <w:spacing w:val="8"/>
          <w:sz w:val="28"/>
          <w:szCs w:val="28"/>
        </w:rPr>
        <w:t>业扶持政策。任何单位和个人不得要求供应商提供《中</w:t>
      </w:r>
      <w:r>
        <w:rPr>
          <w:rFonts w:hint="eastAsia" w:ascii="宋体" w:hAnsi="宋体" w:eastAsia="宋体" w:cs="宋体"/>
          <w:spacing w:val="16"/>
          <w:sz w:val="28"/>
          <w:szCs w:val="28"/>
        </w:rPr>
        <w:t>小</w:t>
      </w:r>
      <w:r>
        <w:rPr>
          <w:rFonts w:hint="eastAsia" w:ascii="宋体" w:hAnsi="宋体" w:eastAsia="宋体" w:cs="宋体"/>
          <w:spacing w:val="8"/>
          <w:sz w:val="28"/>
          <w:szCs w:val="28"/>
        </w:rPr>
        <w:t>企业声明函》之外的中小企业身份证明文件。</w:t>
      </w:r>
    </w:p>
    <w:p>
      <w:pPr>
        <w:spacing w:before="2" w:line="360" w:lineRule="auto"/>
        <w:ind w:left="68" w:right="247" w:firstLine="665"/>
        <w:rPr>
          <w:rFonts w:hint="eastAsia" w:ascii="宋体" w:hAnsi="宋体" w:eastAsia="宋体" w:cs="宋体"/>
          <w:sz w:val="28"/>
          <w:szCs w:val="28"/>
        </w:rPr>
      </w:pPr>
      <w:r>
        <w:rPr>
          <w:rFonts w:hint="eastAsia" w:ascii="宋体" w:hAnsi="宋体" w:eastAsia="宋体" w:cs="宋体"/>
          <w:spacing w:val="10"/>
          <w:sz w:val="28"/>
          <w:szCs w:val="28"/>
        </w:rPr>
        <w:t>第十二</w:t>
      </w:r>
      <w:r>
        <w:rPr>
          <w:rFonts w:hint="eastAsia" w:ascii="宋体" w:hAnsi="宋体" w:eastAsia="宋体" w:cs="宋体"/>
          <w:spacing w:val="8"/>
          <w:sz w:val="28"/>
          <w:szCs w:val="28"/>
        </w:rPr>
        <w:t>条</w:t>
      </w:r>
      <w:r>
        <w:rPr>
          <w:rFonts w:hint="eastAsia" w:ascii="宋体" w:hAnsi="宋体" w:eastAsia="宋体" w:cs="宋体"/>
          <w:spacing w:val="5"/>
          <w:sz w:val="28"/>
          <w:szCs w:val="28"/>
        </w:rPr>
        <w:t xml:space="preserve">  采购项目涉及中小企业采购的，采购文件应</w:t>
      </w:r>
      <w:r>
        <w:rPr>
          <w:rFonts w:hint="eastAsia" w:ascii="宋体" w:hAnsi="宋体" w:eastAsia="宋体" w:cs="宋体"/>
          <w:spacing w:val="2"/>
          <w:sz w:val="28"/>
          <w:szCs w:val="28"/>
        </w:rPr>
        <w:t>当明确以下内</w:t>
      </w:r>
      <w:r>
        <w:rPr>
          <w:rFonts w:hint="eastAsia" w:ascii="宋体" w:hAnsi="宋体" w:eastAsia="宋体" w:cs="宋体"/>
          <w:spacing w:val="1"/>
          <w:sz w:val="28"/>
          <w:szCs w:val="28"/>
        </w:rPr>
        <w:t>容：</w:t>
      </w:r>
    </w:p>
    <w:p>
      <w:pPr>
        <w:spacing w:before="2" w:line="360" w:lineRule="auto"/>
        <w:ind w:left="34" w:right="244" w:firstLine="713"/>
        <w:rPr>
          <w:rFonts w:hint="eastAsia" w:ascii="宋体" w:hAnsi="宋体" w:eastAsia="宋体" w:cs="宋体"/>
          <w:sz w:val="28"/>
          <w:szCs w:val="28"/>
        </w:rPr>
      </w:pP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一) 预留份额的采购项目或者采购包，明确该项目或</w:t>
      </w:r>
      <w:r>
        <w:rPr>
          <w:rFonts w:hint="eastAsia" w:ascii="宋体" w:hAnsi="宋体" w:eastAsia="宋体" w:cs="宋体"/>
          <w:spacing w:val="16"/>
          <w:sz w:val="28"/>
          <w:szCs w:val="28"/>
        </w:rPr>
        <w:t>相</w:t>
      </w:r>
      <w:r>
        <w:rPr>
          <w:rFonts w:hint="eastAsia" w:ascii="宋体" w:hAnsi="宋体" w:eastAsia="宋体" w:cs="宋体"/>
          <w:spacing w:val="15"/>
          <w:sz w:val="28"/>
          <w:szCs w:val="28"/>
        </w:rPr>
        <w:t>关</w:t>
      </w:r>
      <w:r>
        <w:rPr>
          <w:rFonts w:hint="eastAsia" w:ascii="宋体" w:hAnsi="宋体" w:eastAsia="宋体" w:cs="宋体"/>
          <w:spacing w:val="8"/>
          <w:sz w:val="28"/>
          <w:szCs w:val="28"/>
        </w:rPr>
        <w:t>采购包专门面向中小企业采购，以及相关标的及预算金</w:t>
      </w:r>
      <w:r>
        <w:rPr>
          <w:rFonts w:hint="eastAsia" w:ascii="宋体" w:hAnsi="宋体" w:eastAsia="宋体" w:cs="宋体"/>
          <w:spacing w:val="-7"/>
          <w:sz w:val="28"/>
          <w:szCs w:val="28"/>
        </w:rPr>
        <w:t>额</w:t>
      </w:r>
      <w:r>
        <w:rPr>
          <w:rFonts w:hint="eastAsia" w:ascii="宋体" w:hAnsi="宋体" w:eastAsia="宋体" w:cs="宋体"/>
          <w:spacing w:val="-5"/>
          <w:sz w:val="28"/>
          <w:szCs w:val="28"/>
        </w:rPr>
        <w:t>；</w:t>
      </w:r>
    </w:p>
    <w:p>
      <w:pPr>
        <w:spacing w:before="2" w:line="360" w:lineRule="auto"/>
        <w:ind w:left="44" w:right="244" w:firstLine="703"/>
        <w:rPr>
          <w:rFonts w:hint="eastAsia" w:ascii="宋体" w:hAnsi="宋体" w:eastAsia="宋体" w:cs="宋体"/>
          <w:sz w:val="28"/>
          <w:szCs w:val="28"/>
        </w:rPr>
      </w:pPr>
      <w:r>
        <w:rPr>
          <w:rFonts w:hint="eastAsia" w:ascii="宋体" w:hAnsi="宋体" w:eastAsia="宋体" w:cs="宋体"/>
          <w:spacing w:val="22"/>
          <w:sz w:val="28"/>
          <w:szCs w:val="28"/>
        </w:rPr>
        <w:t>(</w:t>
      </w:r>
      <w:r>
        <w:rPr>
          <w:rFonts w:hint="eastAsia" w:ascii="宋体" w:hAnsi="宋体" w:eastAsia="宋体" w:cs="宋体"/>
          <w:spacing w:val="12"/>
          <w:sz w:val="28"/>
          <w:szCs w:val="28"/>
        </w:rPr>
        <w:t>二</w:t>
      </w:r>
      <w:r>
        <w:rPr>
          <w:rFonts w:hint="eastAsia" w:ascii="宋体" w:hAnsi="宋体" w:eastAsia="宋体" w:cs="宋体"/>
          <w:spacing w:val="11"/>
          <w:sz w:val="28"/>
          <w:szCs w:val="28"/>
        </w:rPr>
        <w:t>) 要求以联合体形式参加或者合同分包的，明确联</w:t>
      </w:r>
      <w:r>
        <w:rPr>
          <w:rFonts w:hint="eastAsia" w:ascii="宋体" w:hAnsi="宋体" w:eastAsia="宋体" w:cs="宋体"/>
          <w:spacing w:val="21"/>
          <w:sz w:val="28"/>
          <w:szCs w:val="28"/>
        </w:rPr>
        <w:t>合协议或者分包意向协议中中小企业合同金额应当达到</w:t>
      </w:r>
      <w:r>
        <w:rPr>
          <w:rFonts w:hint="eastAsia" w:ascii="宋体" w:hAnsi="宋体" w:eastAsia="宋体" w:cs="宋体"/>
          <w:spacing w:val="19"/>
          <w:sz w:val="28"/>
          <w:szCs w:val="28"/>
        </w:rPr>
        <w:t>的</w:t>
      </w:r>
      <w:r>
        <w:rPr>
          <w:rFonts w:hint="eastAsia" w:ascii="宋体" w:hAnsi="宋体" w:eastAsia="宋体" w:cs="宋体"/>
          <w:spacing w:val="7"/>
          <w:sz w:val="28"/>
          <w:szCs w:val="28"/>
        </w:rPr>
        <w:t>比例，并作为供应商资格条件；</w:t>
      </w:r>
    </w:p>
    <w:p>
      <w:pPr>
        <w:spacing w:before="2" w:line="360" w:lineRule="auto"/>
        <w:ind w:left="34" w:right="247" w:firstLine="713"/>
        <w:rPr>
          <w:rFonts w:hint="eastAsia" w:ascii="宋体" w:hAnsi="宋体" w:eastAsia="宋体" w:cs="宋体"/>
          <w:sz w:val="28"/>
          <w:szCs w:val="28"/>
        </w:rPr>
      </w:pPr>
      <w:r>
        <w:rPr>
          <w:rFonts w:hint="eastAsia" w:ascii="宋体" w:hAnsi="宋体" w:eastAsia="宋体" w:cs="宋体"/>
          <w:spacing w:val="21"/>
          <w:sz w:val="28"/>
          <w:szCs w:val="28"/>
        </w:rPr>
        <w:t>(</w:t>
      </w:r>
      <w:r>
        <w:rPr>
          <w:rFonts w:hint="eastAsia" w:ascii="宋体" w:hAnsi="宋体" w:eastAsia="宋体" w:cs="宋体"/>
          <w:spacing w:val="11"/>
          <w:sz w:val="28"/>
          <w:szCs w:val="28"/>
        </w:rPr>
        <w:t>三) 非预留份额的采购项目或者采购包，明确有关价</w:t>
      </w:r>
      <w:r>
        <w:rPr>
          <w:rFonts w:hint="eastAsia" w:ascii="宋体" w:hAnsi="宋体" w:eastAsia="宋体" w:cs="宋体"/>
          <w:spacing w:val="8"/>
          <w:sz w:val="28"/>
          <w:szCs w:val="28"/>
        </w:rPr>
        <w:t>格扣除比例或者价格分加分比例</w:t>
      </w:r>
      <w:r>
        <w:rPr>
          <w:rFonts w:hint="eastAsia" w:ascii="宋体" w:hAnsi="宋体" w:eastAsia="宋体" w:cs="宋体"/>
          <w:spacing w:val="5"/>
          <w:sz w:val="28"/>
          <w:szCs w:val="28"/>
        </w:rPr>
        <w:t>；</w:t>
      </w:r>
    </w:p>
    <w:p>
      <w:pPr>
        <w:spacing w:before="2" w:line="360" w:lineRule="auto"/>
        <w:ind w:left="42" w:right="244" w:firstLine="704"/>
        <w:rPr>
          <w:rFonts w:hint="eastAsia" w:ascii="宋体" w:hAnsi="宋体" w:eastAsia="宋体" w:cs="宋体"/>
          <w:sz w:val="28"/>
          <w:szCs w:val="28"/>
        </w:rPr>
      </w:pP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四) 规定依据本办法规定享受扶持政策获得政府采购</w:t>
      </w:r>
      <w:r>
        <w:rPr>
          <w:rFonts w:hint="eastAsia" w:ascii="宋体" w:hAnsi="宋体" w:eastAsia="宋体" w:cs="宋体"/>
          <w:spacing w:val="15"/>
          <w:sz w:val="28"/>
          <w:szCs w:val="28"/>
        </w:rPr>
        <w:t>合</w:t>
      </w:r>
      <w:r>
        <w:rPr>
          <w:rFonts w:hint="eastAsia" w:ascii="宋体" w:hAnsi="宋体" w:eastAsia="宋体" w:cs="宋体"/>
          <w:spacing w:val="8"/>
          <w:sz w:val="28"/>
          <w:szCs w:val="28"/>
        </w:rPr>
        <w:t>同的，小微企业不得将合同分包给大中型企业，中型企业</w:t>
      </w:r>
      <w:r>
        <w:rPr>
          <w:rFonts w:hint="eastAsia" w:ascii="宋体" w:hAnsi="宋体" w:eastAsia="宋体" w:cs="宋体"/>
          <w:spacing w:val="7"/>
          <w:sz w:val="28"/>
          <w:szCs w:val="28"/>
        </w:rPr>
        <w:t>不得将合同分包给大型企业</w:t>
      </w:r>
      <w:r>
        <w:rPr>
          <w:rFonts w:hint="eastAsia" w:ascii="宋体" w:hAnsi="宋体" w:eastAsia="宋体" w:cs="宋体"/>
          <w:spacing w:val="6"/>
          <w:sz w:val="28"/>
          <w:szCs w:val="28"/>
        </w:rPr>
        <w:t>；</w:t>
      </w:r>
    </w:p>
    <w:p>
      <w:pPr>
        <w:spacing w:line="360" w:lineRule="auto"/>
        <w:ind w:left="51" w:right="247" w:firstLine="696"/>
        <w:rPr>
          <w:rFonts w:hint="eastAsia" w:ascii="宋体" w:hAnsi="宋体" w:eastAsia="宋体" w:cs="宋体"/>
          <w:sz w:val="28"/>
          <w:szCs w:val="28"/>
        </w:rPr>
      </w:pPr>
      <w:r>
        <w:rPr>
          <w:rFonts w:hint="eastAsia" w:ascii="宋体" w:hAnsi="宋体" w:eastAsia="宋体" w:cs="宋体"/>
          <w:spacing w:val="21"/>
          <w:sz w:val="28"/>
          <w:szCs w:val="28"/>
        </w:rPr>
        <w:t>(</w:t>
      </w:r>
      <w:r>
        <w:rPr>
          <w:rFonts w:hint="eastAsia" w:ascii="宋体" w:hAnsi="宋体" w:eastAsia="宋体" w:cs="宋体"/>
          <w:spacing w:val="11"/>
          <w:sz w:val="28"/>
          <w:szCs w:val="28"/>
        </w:rPr>
        <w:t>五) 采购人认为具备相关条件的，明确对中小企业在</w:t>
      </w:r>
      <w:r>
        <w:rPr>
          <w:rFonts w:hint="eastAsia" w:ascii="宋体" w:hAnsi="宋体" w:eastAsia="宋体" w:cs="宋体"/>
          <w:spacing w:val="14"/>
          <w:sz w:val="28"/>
          <w:szCs w:val="28"/>
        </w:rPr>
        <w:t>资</w:t>
      </w:r>
      <w:r>
        <w:rPr>
          <w:rFonts w:hint="eastAsia" w:ascii="宋体" w:hAnsi="宋体" w:eastAsia="宋体" w:cs="宋体"/>
          <w:spacing w:val="13"/>
          <w:sz w:val="28"/>
          <w:szCs w:val="28"/>
        </w:rPr>
        <w:t>金</w:t>
      </w:r>
      <w:r>
        <w:rPr>
          <w:rFonts w:hint="eastAsia" w:ascii="宋体" w:hAnsi="宋体" w:eastAsia="宋体" w:cs="宋体"/>
          <w:spacing w:val="7"/>
          <w:sz w:val="28"/>
          <w:szCs w:val="28"/>
        </w:rPr>
        <w:t>支付期限、预付款比例等方面的优惠措施；</w:t>
      </w:r>
    </w:p>
    <w:p>
      <w:pPr>
        <w:spacing w:before="1" w:line="360" w:lineRule="auto"/>
        <w:ind w:left="747"/>
        <w:rPr>
          <w:rFonts w:hint="eastAsia" w:ascii="宋体" w:hAnsi="宋体" w:eastAsia="宋体" w:cs="宋体"/>
          <w:sz w:val="28"/>
          <w:szCs w:val="28"/>
        </w:rPr>
      </w:pPr>
      <w:r>
        <w:rPr>
          <w:rFonts w:hint="eastAsia" w:ascii="宋体" w:hAnsi="宋体" w:eastAsia="宋体" w:cs="宋体"/>
          <w:spacing w:val="16"/>
          <w:sz w:val="28"/>
          <w:szCs w:val="28"/>
        </w:rPr>
        <w:t>(</w:t>
      </w:r>
      <w:r>
        <w:rPr>
          <w:rFonts w:hint="eastAsia" w:ascii="宋体" w:hAnsi="宋体" w:eastAsia="宋体" w:cs="宋体"/>
          <w:spacing w:val="14"/>
          <w:sz w:val="28"/>
          <w:szCs w:val="28"/>
        </w:rPr>
        <w:t>六</w:t>
      </w:r>
      <w:r>
        <w:rPr>
          <w:rFonts w:hint="eastAsia" w:ascii="宋体" w:hAnsi="宋体" w:eastAsia="宋体" w:cs="宋体"/>
          <w:spacing w:val="8"/>
          <w:sz w:val="28"/>
          <w:szCs w:val="28"/>
        </w:rPr>
        <w:t>) 明确采购标的对应的中小企业划分标准所属行业；</w:t>
      </w:r>
    </w:p>
    <w:p>
      <w:pPr>
        <w:spacing w:before="182" w:line="360" w:lineRule="auto"/>
        <w:ind w:left="36" w:right="244" w:firstLine="711"/>
        <w:rPr>
          <w:rFonts w:hint="eastAsia" w:ascii="宋体" w:hAnsi="宋体" w:eastAsia="宋体" w:cs="宋体"/>
          <w:sz w:val="28"/>
          <w:szCs w:val="28"/>
        </w:rPr>
      </w:pPr>
      <w:r>
        <w:rPr>
          <w:rFonts w:hint="eastAsia" w:ascii="宋体" w:hAnsi="宋体" w:eastAsia="宋体" w:cs="宋体"/>
          <w:spacing w:val="22"/>
          <w:sz w:val="28"/>
          <w:szCs w:val="28"/>
        </w:rPr>
        <w:t>(</w:t>
      </w:r>
      <w:r>
        <w:rPr>
          <w:rFonts w:hint="eastAsia" w:ascii="宋体" w:hAnsi="宋体" w:eastAsia="宋体" w:cs="宋体"/>
          <w:spacing w:val="12"/>
          <w:sz w:val="28"/>
          <w:szCs w:val="28"/>
        </w:rPr>
        <w:t>七</w:t>
      </w:r>
      <w:r>
        <w:rPr>
          <w:rFonts w:hint="eastAsia" w:ascii="宋体" w:hAnsi="宋体" w:eastAsia="宋体" w:cs="宋体"/>
          <w:spacing w:val="11"/>
          <w:sz w:val="28"/>
          <w:szCs w:val="28"/>
        </w:rPr>
        <w:t>) 法律法规和省级以上人民政府财政部门规定的其</w:t>
      </w:r>
      <w:r>
        <w:rPr>
          <w:rFonts w:hint="eastAsia" w:ascii="宋体" w:hAnsi="宋体" w:eastAsia="宋体" w:cs="宋体"/>
          <w:spacing w:val="2"/>
          <w:sz w:val="28"/>
          <w:szCs w:val="28"/>
        </w:rPr>
        <w:t>他事项</w:t>
      </w:r>
      <w:r>
        <w:rPr>
          <w:rFonts w:hint="eastAsia" w:ascii="宋体" w:hAnsi="宋体" w:eastAsia="宋体" w:cs="宋体"/>
          <w:spacing w:val="1"/>
          <w:sz w:val="28"/>
          <w:szCs w:val="28"/>
        </w:rPr>
        <w:t>。</w:t>
      </w:r>
    </w:p>
    <w:p>
      <w:pPr>
        <w:spacing w:before="182" w:line="360" w:lineRule="auto"/>
        <w:ind w:left="36" w:right="244" w:firstLine="711"/>
        <w:rPr>
          <w:rFonts w:hint="eastAsia" w:ascii="宋体" w:hAnsi="宋体" w:eastAsia="宋体" w:cs="宋体"/>
          <w:spacing w:val="11"/>
          <w:sz w:val="28"/>
          <w:szCs w:val="28"/>
        </w:rPr>
      </w:pPr>
      <w:r>
        <w:rPr>
          <w:rFonts w:hint="eastAsia" w:ascii="宋体" w:hAnsi="宋体" w:eastAsia="宋体" w:cs="宋体"/>
          <w:spacing w:val="10"/>
          <w:sz w:val="28"/>
          <w:szCs w:val="28"/>
        </w:rPr>
        <w:t>第十三</w:t>
      </w:r>
      <w:r>
        <w:rPr>
          <w:rFonts w:hint="eastAsia" w:ascii="宋体" w:hAnsi="宋体" w:eastAsia="宋体" w:cs="宋体"/>
          <w:spacing w:val="8"/>
          <w:sz w:val="28"/>
          <w:szCs w:val="28"/>
        </w:rPr>
        <w:t>条</w:t>
      </w:r>
      <w:r>
        <w:rPr>
          <w:rFonts w:hint="eastAsia" w:ascii="宋体" w:hAnsi="宋体" w:eastAsia="宋体" w:cs="宋体"/>
          <w:spacing w:val="5"/>
          <w:sz w:val="28"/>
          <w:szCs w:val="28"/>
        </w:rPr>
        <w:t xml:space="preserve">  </w:t>
      </w:r>
      <w:r>
        <w:rPr>
          <w:rFonts w:hint="eastAsia" w:ascii="宋体" w:hAnsi="宋体" w:eastAsia="宋体" w:cs="宋体"/>
          <w:spacing w:val="11"/>
          <w:sz w:val="28"/>
          <w:szCs w:val="28"/>
        </w:rPr>
        <w:t>中标、成交供应商享受本办法规定的中小企业扶持政策的，采购人、采购代理机构应当随中标、成交结果公开中标、成交供应商的《中小企业声明函》。</w:t>
      </w:r>
    </w:p>
    <w:p>
      <w:pPr>
        <w:spacing w:before="182" w:line="360" w:lineRule="auto"/>
        <w:ind w:left="36" w:right="244" w:firstLine="711"/>
        <w:rPr>
          <w:rFonts w:hint="eastAsia" w:ascii="宋体" w:hAnsi="宋体" w:eastAsia="宋体" w:cs="宋体"/>
          <w:sz w:val="28"/>
          <w:szCs w:val="28"/>
        </w:rPr>
      </w:pPr>
      <w:r>
        <w:rPr>
          <w:rFonts w:hint="eastAsia" w:ascii="宋体" w:hAnsi="宋体" w:eastAsia="宋体" w:cs="宋体"/>
          <w:spacing w:val="11"/>
          <w:sz w:val="28"/>
          <w:szCs w:val="28"/>
        </w:rPr>
        <w:t>适用招标投标法的政府采购工程建设项目，应当在公示中标候选人时公开中标候</w:t>
      </w:r>
      <w:r>
        <w:rPr>
          <w:rFonts w:hint="eastAsia" w:ascii="宋体" w:hAnsi="宋体" w:eastAsia="宋体" w:cs="宋体"/>
          <w:spacing w:val="2"/>
          <w:sz w:val="28"/>
          <w:szCs w:val="28"/>
        </w:rPr>
        <w:t>选人的《中小企业声明函》。</w:t>
      </w:r>
    </w:p>
    <w:p>
      <w:pPr>
        <w:spacing w:before="4" w:line="360" w:lineRule="auto"/>
        <w:ind w:left="34" w:right="224" w:firstLine="700"/>
        <w:rPr>
          <w:rFonts w:hint="eastAsia" w:ascii="宋体" w:hAnsi="宋体" w:eastAsia="宋体" w:cs="宋体"/>
          <w:sz w:val="28"/>
          <w:szCs w:val="28"/>
        </w:rPr>
      </w:pPr>
      <w:r>
        <w:rPr>
          <w:rFonts w:hint="eastAsia" w:ascii="宋体" w:hAnsi="宋体" w:eastAsia="宋体" w:cs="宋体"/>
          <w:spacing w:val="12"/>
          <w:sz w:val="28"/>
          <w:szCs w:val="28"/>
        </w:rPr>
        <w:t>第十四</w:t>
      </w:r>
      <w:r>
        <w:rPr>
          <w:rFonts w:hint="eastAsia" w:ascii="宋体" w:hAnsi="宋体" w:eastAsia="宋体" w:cs="宋体"/>
          <w:spacing w:val="7"/>
          <w:sz w:val="28"/>
          <w:szCs w:val="28"/>
        </w:rPr>
        <w:t>条</w:t>
      </w:r>
      <w:r>
        <w:rPr>
          <w:rFonts w:hint="eastAsia" w:ascii="宋体" w:hAnsi="宋体" w:eastAsia="宋体" w:cs="宋体"/>
          <w:spacing w:val="6"/>
          <w:sz w:val="28"/>
          <w:szCs w:val="28"/>
        </w:rPr>
        <w:t xml:space="preserve">  对于通过预留采购项目、预留专门采购包、</w:t>
      </w:r>
      <w:r>
        <w:rPr>
          <w:rFonts w:hint="eastAsia" w:ascii="宋体" w:hAnsi="宋体" w:eastAsia="宋体" w:cs="宋体"/>
          <w:spacing w:val="29"/>
          <w:sz w:val="28"/>
          <w:szCs w:val="28"/>
        </w:rPr>
        <w:t>要</w:t>
      </w:r>
      <w:r>
        <w:rPr>
          <w:rFonts w:hint="eastAsia" w:ascii="宋体" w:hAnsi="宋体" w:eastAsia="宋体" w:cs="宋体"/>
          <w:spacing w:val="21"/>
          <w:sz w:val="28"/>
          <w:szCs w:val="28"/>
        </w:rPr>
        <w:t>求以联合体形式参加或者合同分包等措施签订的采购合</w:t>
      </w:r>
      <w:r>
        <w:rPr>
          <w:rFonts w:hint="eastAsia" w:ascii="宋体" w:hAnsi="宋体" w:eastAsia="宋体" w:cs="宋体"/>
          <w:spacing w:val="16"/>
          <w:sz w:val="28"/>
          <w:szCs w:val="28"/>
        </w:rPr>
        <w:t>同</w:t>
      </w:r>
      <w:r>
        <w:rPr>
          <w:rFonts w:hint="eastAsia" w:ascii="宋体" w:hAnsi="宋体" w:eastAsia="宋体" w:cs="宋体"/>
          <w:spacing w:val="15"/>
          <w:sz w:val="28"/>
          <w:szCs w:val="28"/>
        </w:rPr>
        <w:t>，</w:t>
      </w:r>
      <w:r>
        <w:rPr>
          <w:rFonts w:hint="eastAsia" w:ascii="宋体" w:hAnsi="宋体" w:eastAsia="宋体" w:cs="宋体"/>
          <w:spacing w:val="8"/>
          <w:sz w:val="28"/>
          <w:szCs w:val="28"/>
        </w:rPr>
        <w:t>应当明确标注本合同为中小企业预留合同。其中，要求</w:t>
      </w:r>
      <w:r>
        <w:rPr>
          <w:rFonts w:hint="eastAsia" w:ascii="宋体" w:hAnsi="宋体" w:eastAsia="宋体" w:cs="宋体"/>
          <w:spacing w:val="16"/>
          <w:sz w:val="28"/>
          <w:szCs w:val="28"/>
        </w:rPr>
        <w:t>以联</w:t>
      </w:r>
      <w:r>
        <w:rPr>
          <w:rFonts w:hint="eastAsia" w:ascii="宋体" w:hAnsi="宋体" w:eastAsia="宋体" w:cs="宋体"/>
          <w:spacing w:val="10"/>
          <w:sz w:val="28"/>
          <w:szCs w:val="28"/>
        </w:rPr>
        <w:t>合</w:t>
      </w:r>
      <w:r>
        <w:rPr>
          <w:rFonts w:hint="eastAsia" w:ascii="宋体" w:hAnsi="宋体" w:eastAsia="宋体" w:cs="宋体"/>
          <w:spacing w:val="8"/>
          <w:sz w:val="28"/>
          <w:szCs w:val="28"/>
        </w:rPr>
        <w:t>体形式参加采购活动或者合同分包的，应当将联合协</w:t>
      </w:r>
      <w:r>
        <w:rPr>
          <w:rFonts w:hint="eastAsia" w:ascii="宋体" w:hAnsi="宋体" w:eastAsia="宋体" w:cs="宋体"/>
          <w:spacing w:val="16"/>
          <w:sz w:val="28"/>
          <w:szCs w:val="28"/>
        </w:rPr>
        <w:t>议</w:t>
      </w:r>
      <w:r>
        <w:rPr>
          <w:rFonts w:hint="eastAsia" w:ascii="宋体" w:hAnsi="宋体" w:eastAsia="宋体" w:cs="宋体"/>
          <w:spacing w:val="9"/>
          <w:sz w:val="28"/>
          <w:szCs w:val="28"/>
        </w:rPr>
        <w:t>或</w:t>
      </w:r>
      <w:r>
        <w:rPr>
          <w:rFonts w:hint="eastAsia" w:ascii="宋体" w:hAnsi="宋体" w:eastAsia="宋体" w:cs="宋体"/>
          <w:spacing w:val="8"/>
          <w:sz w:val="28"/>
          <w:szCs w:val="28"/>
        </w:rPr>
        <w:t>者分包意向协议作为采购合同的组成部分。</w:t>
      </w:r>
    </w:p>
    <w:p>
      <w:pPr>
        <w:spacing w:before="2" w:line="360" w:lineRule="auto"/>
        <w:ind w:left="36" w:right="251" w:firstLine="698"/>
        <w:rPr>
          <w:rFonts w:hint="eastAsia" w:ascii="宋体" w:hAnsi="宋体" w:eastAsia="宋体" w:cs="宋体"/>
          <w:sz w:val="28"/>
          <w:szCs w:val="28"/>
        </w:rPr>
      </w:pPr>
      <w:r>
        <w:rPr>
          <w:rFonts w:hint="eastAsia" w:ascii="宋体" w:hAnsi="宋体" w:eastAsia="宋体" w:cs="宋体"/>
          <w:spacing w:val="10"/>
          <w:sz w:val="28"/>
          <w:szCs w:val="28"/>
        </w:rPr>
        <w:t>第十五</w:t>
      </w:r>
      <w:r>
        <w:rPr>
          <w:rFonts w:hint="eastAsia" w:ascii="宋体" w:hAnsi="宋体" w:eastAsia="宋体" w:cs="宋体"/>
          <w:spacing w:val="8"/>
          <w:sz w:val="28"/>
          <w:szCs w:val="28"/>
        </w:rPr>
        <w:t>条</w:t>
      </w:r>
      <w:r>
        <w:rPr>
          <w:rFonts w:hint="eastAsia" w:ascii="宋体" w:hAnsi="宋体" w:eastAsia="宋体" w:cs="宋体"/>
          <w:spacing w:val="5"/>
          <w:sz w:val="28"/>
          <w:szCs w:val="28"/>
        </w:rPr>
        <w:t xml:space="preserve">  鼓励各地区、各部门在采购活动中允许中小</w:t>
      </w:r>
      <w:r>
        <w:rPr>
          <w:rFonts w:hint="eastAsia" w:ascii="宋体" w:hAnsi="宋体" w:eastAsia="宋体" w:cs="宋体"/>
          <w:spacing w:val="8"/>
          <w:sz w:val="28"/>
          <w:szCs w:val="28"/>
        </w:rPr>
        <w:t>企业引入信用担保手段，为中小企业在投标(响应)保证</w:t>
      </w:r>
      <w:r>
        <w:rPr>
          <w:rFonts w:hint="eastAsia" w:ascii="宋体" w:hAnsi="宋体" w:eastAsia="宋体" w:cs="宋体"/>
          <w:spacing w:val="5"/>
          <w:sz w:val="28"/>
          <w:szCs w:val="28"/>
        </w:rPr>
        <w:t>、</w:t>
      </w:r>
      <w:r>
        <w:rPr>
          <w:rFonts w:hint="eastAsia" w:ascii="宋体" w:hAnsi="宋体" w:eastAsia="宋体" w:cs="宋体"/>
          <w:spacing w:val="16"/>
          <w:sz w:val="28"/>
          <w:szCs w:val="28"/>
        </w:rPr>
        <w:t>履</w:t>
      </w:r>
      <w:r>
        <w:rPr>
          <w:rFonts w:hint="eastAsia" w:ascii="宋体" w:hAnsi="宋体" w:eastAsia="宋体" w:cs="宋体"/>
          <w:spacing w:val="13"/>
          <w:sz w:val="28"/>
          <w:szCs w:val="28"/>
        </w:rPr>
        <w:t>约</w:t>
      </w:r>
      <w:r>
        <w:rPr>
          <w:rFonts w:hint="eastAsia" w:ascii="宋体" w:hAnsi="宋体" w:eastAsia="宋体" w:cs="宋体"/>
          <w:spacing w:val="8"/>
          <w:sz w:val="28"/>
          <w:szCs w:val="28"/>
        </w:rPr>
        <w:t>保证等方面提供专业化服务。鼓励中小企业依法合规通</w:t>
      </w:r>
      <w:r>
        <w:rPr>
          <w:rFonts w:hint="eastAsia" w:ascii="宋体" w:hAnsi="宋体" w:eastAsia="宋体" w:cs="宋体"/>
          <w:spacing w:val="12"/>
          <w:sz w:val="28"/>
          <w:szCs w:val="28"/>
        </w:rPr>
        <w:t>过</w:t>
      </w:r>
      <w:r>
        <w:rPr>
          <w:rFonts w:hint="eastAsia" w:ascii="宋体" w:hAnsi="宋体" w:eastAsia="宋体" w:cs="宋体"/>
          <w:spacing w:val="7"/>
          <w:sz w:val="28"/>
          <w:szCs w:val="28"/>
        </w:rPr>
        <w:t>政</w:t>
      </w:r>
      <w:r>
        <w:rPr>
          <w:rFonts w:hint="eastAsia" w:ascii="宋体" w:hAnsi="宋体" w:eastAsia="宋体" w:cs="宋体"/>
          <w:spacing w:val="6"/>
          <w:sz w:val="28"/>
          <w:szCs w:val="28"/>
        </w:rPr>
        <w:t>府采购合同融资。</w:t>
      </w:r>
    </w:p>
    <w:p>
      <w:pPr>
        <w:spacing w:before="3" w:line="360" w:lineRule="auto"/>
        <w:ind w:left="36" w:right="250" w:firstLine="698"/>
        <w:rPr>
          <w:rFonts w:hint="eastAsia" w:ascii="宋体" w:hAnsi="宋体" w:eastAsia="宋体" w:cs="宋体"/>
          <w:sz w:val="28"/>
          <w:szCs w:val="28"/>
        </w:rPr>
      </w:pPr>
      <w:r>
        <w:rPr>
          <w:rFonts w:hint="eastAsia" w:ascii="宋体" w:hAnsi="宋体" w:eastAsia="宋体" w:cs="宋体"/>
          <w:spacing w:val="10"/>
          <w:sz w:val="28"/>
          <w:szCs w:val="28"/>
        </w:rPr>
        <w:t>第十六</w:t>
      </w:r>
      <w:r>
        <w:rPr>
          <w:rFonts w:hint="eastAsia" w:ascii="宋体" w:hAnsi="宋体" w:eastAsia="宋体" w:cs="宋体"/>
          <w:spacing w:val="8"/>
          <w:sz w:val="28"/>
          <w:szCs w:val="28"/>
        </w:rPr>
        <w:t>条</w:t>
      </w:r>
      <w:r>
        <w:rPr>
          <w:rFonts w:hint="eastAsia" w:ascii="宋体" w:hAnsi="宋体" w:eastAsia="宋体" w:cs="宋体"/>
          <w:spacing w:val="5"/>
          <w:sz w:val="28"/>
          <w:szCs w:val="28"/>
        </w:rPr>
        <w:t xml:space="preserve">  政府采购监督检查、投诉处理及政府采购行</w:t>
      </w:r>
      <w:r>
        <w:rPr>
          <w:rFonts w:hint="eastAsia" w:ascii="宋体" w:hAnsi="宋体" w:eastAsia="宋体" w:cs="宋体"/>
          <w:spacing w:val="16"/>
          <w:sz w:val="28"/>
          <w:szCs w:val="28"/>
        </w:rPr>
        <w:t>政</w:t>
      </w:r>
      <w:r>
        <w:rPr>
          <w:rFonts w:hint="eastAsia" w:ascii="宋体" w:hAnsi="宋体" w:eastAsia="宋体" w:cs="宋体"/>
          <w:spacing w:val="13"/>
          <w:sz w:val="28"/>
          <w:szCs w:val="28"/>
        </w:rPr>
        <w:t>处</w:t>
      </w:r>
      <w:r>
        <w:rPr>
          <w:rFonts w:hint="eastAsia" w:ascii="宋体" w:hAnsi="宋体" w:eastAsia="宋体" w:cs="宋体"/>
          <w:spacing w:val="8"/>
          <w:sz w:val="28"/>
          <w:szCs w:val="28"/>
        </w:rPr>
        <w:t>罚中对中小企业的认定，由货物制造商或者工程、服务</w:t>
      </w:r>
      <w:r>
        <w:rPr>
          <w:rFonts w:hint="eastAsia" w:ascii="宋体" w:hAnsi="宋体" w:eastAsia="宋体" w:cs="宋体"/>
          <w:spacing w:val="27"/>
          <w:sz w:val="28"/>
          <w:szCs w:val="28"/>
        </w:rPr>
        <w:t>供</w:t>
      </w:r>
      <w:r>
        <w:rPr>
          <w:rFonts w:hint="eastAsia" w:ascii="宋体" w:hAnsi="宋体" w:eastAsia="宋体" w:cs="宋体"/>
          <w:spacing w:val="21"/>
          <w:sz w:val="28"/>
          <w:szCs w:val="28"/>
        </w:rPr>
        <w:t>应商注册登记所在地的县级以上人民政府中小企业主管</w:t>
      </w:r>
      <w:r>
        <w:rPr>
          <w:rFonts w:hint="eastAsia" w:ascii="宋体" w:hAnsi="宋体" w:eastAsia="宋体" w:cs="宋体"/>
          <w:spacing w:val="4"/>
          <w:sz w:val="28"/>
          <w:szCs w:val="28"/>
        </w:rPr>
        <w:t>部</w:t>
      </w:r>
      <w:r>
        <w:rPr>
          <w:rFonts w:hint="eastAsia" w:ascii="宋体" w:hAnsi="宋体" w:eastAsia="宋体" w:cs="宋体"/>
          <w:spacing w:val="3"/>
          <w:sz w:val="28"/>
          <w:szCs w:val="28"/>
        </w:rPr>
        <w:t>门负责。</w:t>
      </w:r>
    </w:p>
    <w:p>
      <w:pPr>
        <w:spacing w:before="3" w:line="360" w:lineRule="auto"/>
        <w:ind w:left="36" w:right="250" w:firstLine="698"/>
        <w:rPr>
          <w:rFonts w:hint="eastAsia" w:ascii="宋体" w:hAnsi="宋体" w:eastAsia="宋体" w:cs="宋体"/>
          <w:spacing w:val="21"/>
          <w:sz w:val="28"/>
          <w:szCs w:val="28"/>
        </w:rPr>
      </w:pPr>
      <w:r>
        <w:rPr>
          <w:rFonts w:hint="eastAsia" w:ascii="宋体" w:hAnsi="宋体" w:eastAsia="宋体" w:cs="宋体"/>
          <w:spacing w:val="31"/>
          <w:sz w:val="28"/>
          <w:szCs w:val="28"/>
        </w:rPr>
        <w:t>中</w:t>
      </w:r>
      <w:r>
        <w:rPr>
          <w:rFonts w:hint="eastAsia" w:ascii="宋体" w:hAnsi="宋体" w:eastAsia="宋体" w:cs="宋体"/>
          <w:spacing w:val="17"/>
          <w:sz w:val="28"/>
          <w:szCs w:val="28"/>
        </w:rPr>
        <w:t>小企业主管部门应当在收到财政部门或者有关招标</w:t>
      </w:r>
      <w:r>
        <w:rPr>
          <w:rFonts w:hint="eastAsia" w:ascii="宋体" w:hAnsi="宋体" w:eastAsia="宋体" w:cs="宋体"/>
          <w:spacing w:val="8"/>
          <w:sz w:val="28"/>
          <w:szCs w:val="28"/>
        </w:rPr>
        <w:t>投标行政监督部门关于协助开展中小企业认定函后 10 个</w:t>
      </w:r>
      <w:r>
        <w:rPr>
          <w:rFonts w:hint="eastAsia" w:ascii="宋体" w:hAnsi="宋体" w:eastAsia="宋体" w:cs="宋体"/>
          <w:spacing w:val="7"/>
          <w:sz w:val="28"/>
          <w:szCs w:val="28"/>
        </w:rPr>
        <w:t>工</w:t>
      </w:r>
      <w:r>
        <w:rPr>
          <w:rFonts w:hint="eastAsia" w:ascii="宋体" w:hAnsi="宋体" w:eastAsia="宋体" w:cs="宋体"/>
          <w:spacing w:val="-21"/>
          <w:sz w:val="28"/>
          <w:szCs w:val="28"/>
        </w:rPr>
        <w:t>作</w:t>
      </w:r>
      <w:r>
        <w:rPr>
          <w:rFonts w:hint="eastAsia" w:ascii="宋体" w:hAnsi="宋体" w:eastAsia="宋体" w:cs="宋体"/>
          <w:spacing w:val="-20"/>
          <w:sz w:val="28"/>
          <w:szCs w:val="28"/>
        </w:rPr>
        <w:t xml:space="preserve"> 日</w:t>
      </w:r>
      <w:r>
        <w:rPr>
          <w:rFonts w:hint="eastAsia" w:ascii="宋体" w:hAnsi="宋体" w:eastAsia="宋体" w:cs="宋体"/>
          <w:spacing w:val="21"/>
          <w:sz w:val="28"/>
          <w:szCs w:val="28"/>
        </w:rPr>
        <w:t>内做出书面答复。</w:t>
      </w:r>
    </w:p>
    <w:p>
      <w:pPr>
        <w:spacing w:before="3" w:line="360" w:lineRule="auto"/>
        <w:ind w:left="36" w:right="250" w:firstLine="698"/>
        <w:rPr>
          <w:rFonts w:hint="eastAsia" w:ascii="宋体" w:hAnsi="宋体" w:eastAsia="宋体" w:cs="宋体"/>
          <w:b w:val="0"/>
          <w:bCs w:val="0"/>
          <w:spacing w:val="21"/>
          <w:sz w:val="28"/>
          <w:szCs w:val="28"/>
        </w:rPr>
      </w:pPr>
      <w:r>
        <w:rPr>
          <w:rFonts w:hint="eastAsia" w:ascii="宋体" w:hAnsi="宋体" w:eastAsia="宋体" w:cs="宋体"/>
          <w:b w:val="0"/>
          <w:bCs w:val="0"/>
          <w:spacing w:val="21"/>
          <w:sz w:val="28"/>
          <w:szCs w:val="28"/>
        </w:rPr>
        <w:t>第十六条 各地区、各部门应当对涉及中小企业采购的预算项目实施全过程绩效管理，合理设置绩效目标和指标，落实扶持中小企业有关政策要求，定期开展绩效监控和评价，强化绩效评价结果应用。</w:t>
      </w:r>
    </w:p>
    <w:p>
      <w:pPr>
        <w:spacing w:before="3" w:line="360" w:lineRule="auto"/>
        <w:ind w:left="36" w:right="250" w:firstLine="698"/>
        <w:rPr>
          <w:rFonts w:hint="eastAsia" w:ascii="宋体" w:hAnsi="宋体" w:eastAsia="宋体" w:cs="宋体"/>
          <w:spacing w:val="21"/>
          <w:sz w:val="28"/>
          <w:szCs w:val="28"/>
        </w:rPr>
      </w:pPr>
      <w:r>
        <w:rPr>
          <w:rFonts w:hint="eastAsia" w:ascii="宋体" w:hAnsi="宋体" w:eastAsia="宋体" w:cs="宋体"/>
          <w:b w:val="0"/>
          <w:bCs w:val="0"/>
          <w:spacing w:val="21"/>
          <w:sz w:val="28"/>
          <w:szCs w:val="28"/>
        </w:rPr>
        <w:t>第十八条  主管预算单位应当自2022年起向同级财政部门报告本部门上</w:t>
      </w:r>
      <w:r>
        <w:rPr>
          <w:rFonts w:hint="eastAsia" w:ascii="宋体" w:hAnsi="宋体" w:eastAsia="宋体" w:cs="宋体"/>
          <w:spacing w:val="21"/>
          <w:sz w:val="28"/>
          <w:szCs w:val="28"/>
        </w:rPr>
        <w:t>一年度面向中小企业预留份额和采购的具体情况，并在中国政府采购网公开预留项目执行情况(附2)。未达到本办法规定的预留份额比例的，应当作出说明。</w:t>
      </w:r>
    </w:p>
    <w:p>
      <w:pPr>
        <w:spacing w:before="4" w:line="360" w:lineRule="auto"/>
        <w:ind w:left="35" w:right="246" w:firstLine="699"/>
        <w:rPr>
          <w:rFonts w:hint="eastAsia" w:ascii="宋体" w:hAnsi="宋体" w:eastAsia="宋体" w:cs="宋体"/>
          <w:sz w:val="28"/>
          <w:szCs w:val="28"/>
        </w:rPr>
      </w:pPr>
      <w:r>
        <w:rPr>
          <w:rFonts w:hint="eastAsia" w:ascii="宋体" w:hAnsi="宋体" w:eastAsia="宋体" w:cs="宋体"/>
          <w:spacing w:val="19"/>
          <w:sz w:val="28"/>
          <w:szCs w:val="28"/>
        </w:rPr>
        <w:t>第十九条  采购人未按本办法规定为中小企业预留</w:t>
      </w:r>
      <w:r>
        <w:rPr>
          <w:rFonts w:hint="eastAsia" w:ascii="宋体" w:hAnsi="宋体" w:eastAsia="宋体" w:cs="宋体"/>
          <w:spacing w:val="16"/>
          <w:sz w:val="28"/>
          <w:szCs w:val="28"/>
        </w:rPr>
        <w:t>采购份</w:t>
      </w:r>
      <w:r>
        <w:rPr>
          <w:rFonts w:hint="eastAsia" w:ascii="宋体" w:hAnsi="宋体" w:eastAsia="宋体" w:cs="宋体"/>
          <w:spacing w:val="8"/>
          <w:sz w:val="28"/>
          <w:szCs w:val="28"/>
        </w:rPr>
        <w:t>额，采购人、采购代理机构未按照本办法规定要求实施</w:t>
      </w:r>
      <w:r>
        <w:rPr>
          <w:rFonts w:hint="eastAsia" w:ascii="宋体" w:hAnsi="宋体" w:eastAsia="宋体" w:cs="宋体"/>
          <w:spacing w:val="16"/>
          <w:sz w:val="28"/>
          <w:szCs w:val="28"/>
        </w:rPr>
        <w:t>价</w:t>
      </w:r>
      <w:r>
        <w:rPr>
          <w:rFonts w:hint="eastAsia" w:ascii="宋体" w:hAnsi="宋体" w:eastAsia="宋体" w:cs="宋体"/>
          <w:spacing w:val="14"/>
          <w:sz w:val="28"/>
          <w:szCs w:val="28"/>
        </w:rPr>
        <w:t>格</w:t>
      </w:r>
      <w:r>
        <w:rPr>
          <w:rFonts w:hint="eastAsia" w:ascii="宋体" w:hAnsi="宋体" w:eastAsia="宋体" w:cs="宋体"/>
          <w:spacing w:val="8"/>
          <w:sz w:val="28"/>
          <w:szCs w:val="28"/>
        </w:rPr>
        <w:t>扣除或者价格分加分的，属于未按照规定执行政府采购</w:t>
      </w:r>
      <w:r>
        <w:rPr>
          <w:rFonts w:hint="eastAsia" w:ascii="宋体" w:hAnsi="宋体" w:eastAsia="宋体" w:cs="宋体"/>
          <w:spacing w:val="16"/>
          <w:sz w:val="28"/>
          <w:szCs w:val="28"/>
        </w:rPr>
        <w:t>政</w:t>
      </w:r>
      <w:r>
        <w:rPr>
          <w:rFonts w:hint="eastAsia" w:ascii="宋体" w:hAnsi="宋体" w:eastAsia="宋体" w:cs="宋体"/>
          <w:spacing w:val="14"/>
          <w:sz w:val="28"/>
          <w:szCs w:val="28"/>
        </w:rPr>
        <w:t>策</w:t>
      </w:r>
      <w:r>
        <w:rPr>
          <w:rFonts w:hint="eastAsia" w:ascii="宋体" w:hAnsi="宋体" w:eastAsia="宋体" w:cs="宋体"/>
          <w:spacing w:val="8"/>
          <w:sz w:val="28"/>
          <w:szCs w:val="28"/>
        </w:rPr>
        <w:t>，依照《中华人民共和国政府采购法》等国家有关规定追</w:t>
      </w:r>
      <w:r>
        <w:rPr>
          <w:rFonts w:hint="eastAsia" w:ascii="宋体" w:hAnsi="宋体" w:eastAsia="宋体" w:cs="宋体"/>
          <w:spacing w:val="5"/>
          <w:sz w:val="28"/>
          <w:szCs w:val="28"/>
        </w:rPr>
        <w:t>究法律责任。</w:t>
      </w:r>
    </w:p>
    <w:p>
      <w:pPr>
        <w:spacing w:before="2" w:line="360" w:lineRule="auto"/>
        <w:ind w:left="41" w:right="246" w:firstLine="693"/>
        <w:rPr>
          <w:rFonts w:hint="eastAsia" w:ascii="宋体" w:hAnsi="宋体" w:eastAsia="宋体" w:cs="宋体"/>
          <w:sz w:val="28"/>
          <w:szCs w:val="28"/>
        </w:rPr>
      </w:pPr>
      <w:r>
        <w:rPr>
          <w:rFonts w:hint="eastAsia" w:ascii="宋体" w:hAnsi="宋体" w:eastAsia="宋体" w:cs="宋体"/>
          <w:spacing w:val="19"/>
          <w:sz w:val="28"/>
          <w:szCs w:val="28"/>
        </w:rPr>
        <w:t>第二十条  供应商按照本办法规定提供声明函内容</w:t>
      </w:r>
      <w:r>
        <w:rPr>
          <w:rFonts w:hint="eastAsia" w:ascii="宋体" w:hAnsi="宋体" w:eastAsia="宋体" w:cs="宋体"/>
          <w:spacing w:val="16"/>
          <w:sz w:val="28"/>
          <w:szCs w:val="28"/>
        </w:rPr>
        <w:t>不实</w:t>
      </w:r>
      <w:r>
        <w:rPr>
          <w:rFonts w:hint="eastAsia" w:ascii="宋体" w:hAnsi="宋体" w:eastAsia="宋体" w:cs="宋体"/>
          <w:spacing w:val="10"/>
          <w:sz w:val="28"/>
          <w:szCs w:val="28"/>
        </w:rPr>
        <w:t>的</w:t>
      </w:r>
      <w:r>
        <w:rPr>
          <w:rFonts w:hint="eastAsia" w:ascii="宋体" w:hAnsi="宋体" w:eastAsia="宋体" w:cs="宋体"/>
          <w:spacing w:val="8"/>
          <w:sz w:val="28"/>
          <w:szCs w:val="28"/>
        </w:rPr>
        <w:t>，属于提供虚假材料谋取中标、成交，依照《中华人民</w:t>
      </w:r>
      <w:r>
        <w:rPr>
          <w:rFonts w:hint="eastAsia" w:ascii="宋体" w:hAnsi="宋体" w:eastAsia="宋体" w:cs="宋体"/>
          <w:sz w:val="28"/>
          <w:szCs w:val="28"/>
        </w:rPr>
        <w:t xml:space="preserve"> </w:t>
      </w:r>
      <w:r>
        <w:rPr>
          <w:rFonts w:hint="eastAsia" w:ascii="宋体" w:hAnsi="宋体" w:eastAsia="宋体" w:cs="宋体"/>
          <w:spacing w:val="15"/>
          <w:sz w:val="28"/>
          <w:szCs w:val="28"/>
        </w:rPr>
        <w:t>共</w:t>
      </w:r>
      <w:r>
        <w:rPr>
          <w:rFonts w:hint="eastAsia" w:ascii="宋体" w:hAnsi="宋体" w:eastAsia="宋体" w:cs="宋体"/>
          <w:spacing w:val="8"/>
          <w:sz w:val="28"/>
          <w:szCs w:val="28"/>
        </w:rPr>
        <w:t>和国政府采购法》等国家有关规定追究相应责任。</w:t>
      </w:r>
    </w:p>
    <w:p>
      <w:pPr>
        <w:spacing w:before="2" w:line="360" w:lineRule="auto"/>
        <w:ind w:left="35" w:firstLine="639"/>
        <w:rPr>
          <w:rFonts w:hint="eastAsia" w:ascii="宋体" w:hAnsi="宋体" w:eastAsia="宋体" w:cs="宋体"/>
          <w:sz w:val="28"/>
          <w:szCs w:val="28"/>
        </w:rPr>
      </w:pPr>
      <w:r>
        <w:rPr>
          <w:rFonts w:hint="eastAsia" w:ascii="宋体" w:hAnsi="宋体" w:eastAsia="宋体" w:cs="宋体"/>
          <w:spacing w:val="16"/>
          <w:sz w:val="28"/>
          <w:szCs w:val="28"/>
        </w:rPr>
        <w:t>适</w:t>
      </w:r>
      <w:r>
        <w:rPr>
          <w:rFonts w:hint="eastAsia" w:ascii="宋体" w:hAnsi="宋体" w:eastAsia="宋体" w:cs="宋体"/>
          <w:spacing w:val="10"/>
          <w:sz w:val="28"/>
          <w:szCs w:val="28"/>
        </w:rPr>
        <w:t>用</w:t>
      </w:r>
      <w:r>
        <w:rPr>
          <w:rFonts w:hint="eastAsia" w:ascii="宋体" w:hAnsi="宋体" w:eastAsia="宋体" w:cs="宋体"/>
          <w:spacing w:val="8"/>
          <w:sz w:val="28"/>
          <w:szCs w:val="28"/>
        </w:rPr>
        <w:t>招标投标法的政府采购工程建设项目，投标人按照</w:t>
      </w:r>
      <w:r>
        <w:rPr>
          <w:rFonts w:hint="eastAsia" w:ascii="宋体" w:hAnsi="宋体" w:eastAsia="宋体" w:cs="宋体"/>
          <w:spacing w:val="6"/>
          <w:sz w:val="28"/>
          <w:szCs w:val="28"/>
        </w:rPr>
        <w:t>本办法规定提供声明函内容不实的，属于弄虚作假骗取中标</w:t>
      </w:r>
      <w:r>
        <w:rPr>
          <w:rFonts w:hint="eastAsia" w:ascii="宋体" w:hAnsi="宋体" w:eastAsia="宋体" w:cs="宋体"/>
          <w:spacing w:val="5"/>
          <w:sz w:val="28"/>
          <w:szCs w:val="28"/>
        </w:rPr>
        <w:t>，</w:t>
      </w:r>
      <w:r>
        <w:rPr>
          <w:rFonts w:hint="eastAsia" w:ascii="宋体" w:hAnsi="宋体" w:eastAsia="宋体" w:cs="宋体"/>
          <w:spacing w:val="16"/>
          <w:sz w:val="28"/>
          <w:szCs w:val="28"/>
        </w:rPr>
        <w:t>依</w:t>
      </w:r>
      <w:r>
        <w:rPr>
          <w:rFonts w:hint="eastAsia" w:ascii="宋体" w:hAnsi="宋体" w:eastAsia="宋体" w:cs="宋体"/>
          <w:spacing w:val="14"/>
          <w:sz w:val="28"/>
          <w:szCs w:val="28"/>
        </w:rPr>
        <w:t>照</w:t>
      </w:r>
      <w:r>
        <w:rPr>
          <w:rFonts w:hint="eastAsia" w:ascii="宋体" w:hAnsi="宋体" w:eastAsia="宋体" w:cs="宋体"/>
          <w:spacing w:val="8"/>
          <w:sz w:val="28"/>
          <w:szCs w:val="28"/>
        </w:rPr>
        <w:t>《中华人民共和国招标投标法》等国家有关规定追究相</w:t>
      </w:r>
      <w:r>
        <w:rPr>
          <w:rFonts w:hint="eastAsia" w:ascii="宋体" w:hAnsi="宋体" w:eastAsia="宋体" w:cs="宋体"/>
          <w:spacing w:val="2"/>
          <w:sz w:val="28"/>
          <w:szCs w:val="28"/>
        </w:rPr>
        <w:t>应责任。</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10"/>
          <w:sz w:val="28"/>
          <w:szCs w:val="28"/>
        </w:rPr>
        <w:t>第二十</w:t>
      </w:r>
      <w:r>
        <w:rPr>
          <w:rFonts w:hint="eastAsia" w:ascii="宋体" w:hAnsi="宋体" w:eastAsia="宋体" w:cs="宋体"/>
          <w:spacing w:val="8"/>
          <w:sz w:val="28"/>
          <w:szCs w:val="28"/>
        </w:rPr>
        <w:t>一</w:t>
      </w:r>
      <w:r>
        <w:rPr>
          <w:rFonts w:hint="eastAsia" w:ascii="宋体" w:hAnsi="宋体" w:eastAsia="宋体" w:cs="宋体"/>
          <w:spacing w:val="5"/>
          <w:sz w:val="28"/>
          <w:szCs w:val="28"/>
        </w:rPr>
        <w:t xml:space="preserve">条  </w:t>
      </w:r>
      <w:r>
        <w:rPr>
          <w:rFonts w:hint="eastAsia" w:ascii="宋体" w:hAnsi="宋体" w:eastAsia="宋体" w:cs="宋体"/>
          <w:spacing w:val="6"/>
          <w:sz w:val="28"/>
          <w:szCs w:val="28"/>
        </w:rPr>
        <w:t>财政部门、中小企业主管部门及其工作人员在履行职责</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6"/>
          <w:sz w:val="28"/>
          <w:szCs w:val="28"/>
        </w:rPr>
        <w:t>中违反本办法规定及存在其他滥用职权、玩忽职守、徇私舞弊等违法违纪行为的，依照《</w:t>
      </w: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HYPERLINK "http://10.162.100.18:168/golaw?dbnm=gjfg&amp;flid=1116012014128049"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中华人民共和国</w:t>
      </w:r>
      <w:r>
        <w:rPr>
          <w:rFonts w:hint="eastAsia" w:ascii="宋体" w:hAnsi="宋体" w:eastAsia="宋体" w:cs="宋体"/>
          <w:spacing w:val="6"/>
          <w:sz w:val="28"/>
          <w:szCs w:val="28"/>
        </w:rPr>
        <w:fldChar w:fldCharType="end"/>
      </w:r>
      <w:r>
        <w:rPr>
          <w:rFonts w:hint="eastAsia" w:ascii="宋体" w:hAnsi="宋体" w:eastAsia="宋体" w:cs="宋体"/>
          <w:spacing w:val="6"/>
          <w:sz w:val="28"/>
          <w:szCs w:val="28"/>
        </w:rPr>
        <w:t xml:space="preserve"> 政府采购法》、《</w:t>
      </w: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HYPERLINK "http://10.162.100.18:168/golaw?dbnm=gjfg&amp;flid=111601200501"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中华人民共和国公务员法</w:t>
      </w:r>
      <w:r>
        <w:rPr>
          <w:rFonts w:hint="eastAsia" w:ascii="宋体" w:hAnsi="宋体" w:eastAsia="宋体" w:cs="宋体"/>
          <w:spacing w:val="6"/>
          <w:sz w:val="28"/>
          <w:szCs w:val="28"/>
        </w:rPr>
        <w:fldChar w:fldCharType="end"/>
      </w:r>
      <w:r>
        <w:rPr>
          <w:rFonts w:hint="eastAsia" w:ascii="宋体" w:hAnsi="宋体" w:eastAsia="宋体" w:cs="宋体"/>
          <w:spacing w:val="6"/>
          <w:sz w:val="28"/>
          <w:szCs w:val="28"/>
        </w:rPr>
        <w:t>》、《</w:t>
      </w: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HYPERLINK "http://10.162.100.18:168/golaw?dbnm=gjfg&amp;flid=1117032010100014"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中华人民共和</w:t>
      </w:r>
      <w:r>
        <w:rPr>
          <w:rFonts w:hint="eastAsia" w:ascii="宋体" w:hAnsi="宋体" w:eastAsia="宋体" w:cs="宋体"/>
          <w:spacing w:val="6"/>
          <w:sz w:val="28"/>
          <w:szCs w:val="28"/>
        </w:rPr>
        <w:fldChar w:fldCharType="end"/>
      </w:r>
      <w:r>
        <w:rPr>
          <w:rFonts w:hint="eastAsia" w:ascii="宋体" w:hAnsi="宋体" w:eastAsia="宋体" w:cs="宋体"/>
          <w:spacing w:val="6"/>
          <w:sz w:val="28"/>
          <w:szCs w:val="28"/>
        </w:rPr>
        <w:t xml:space="preserve"> 国监察法》、《</w:t>
      </w: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HYPERLINK "http://10.162.100.18:168/golaw?dbnm=gjfg&amp;flid=1129012015130679"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中华人民共和国政府采购法实施条例</w:t>
      </w:r>
      <w:r>
        <w:rPr>
          <w:rFonts w:hint="eastAsia" w:ascii="宋体" w:hAnsi="宋体" w:eastAsia="宋体" w:cs="宋体"/>
          <w:spacing w:val="6"/>
          <w:sz w:val="28"/>
          <w:szCs w:val="28"/>
        </w:rPr>
        <w:fldChar w:fldCharType="end"/>
      </w:r>
      <w:r>
        <w:rPr>
          <w:rFonts w:hint="eastAsia" w:ascii="宋体" w:hAnsi="宋体" w:eastAsia="宋体" w:cs="宋体"/>
          <w:spacing w:val="6"/>
          <w:sz w:val="28"/>
          <w:szCs w:val="28"/>
        </w:rPr>
        <w:t>》等国家有关规定追究相应责任；涉嫌犯罪的，依法移送有关国家机</w:t>
      </w:r>
    </w:p>
    <w:p>
      <w:pPr>
        <w:spacing w:before="2" w:line="360" w:lineRule="auto"/>
        <w:rPr>
          <w:rFonts w:hint="eastAsia" w:ascii="宋体" w:hAnsi="宋体" w:eastAsia="宋体" w:cs="宋体"/>
          <w:spacing w:val="6"/>
          <w:sz w:val="28"/>
          <w:szCs w:val="28"/>
        </w:rPr>
      </w:pPr>
      <w:r>
        <w:rPr>
          <w:rFonts w:hint="eastAsia" w:ascii="宋体" w:hAnsi="宋体" w:eastAsia="宋体" w:cs="宋体"/>
          <w:spacing w:val="6"/>
          <w:sz w:val="28"/>
          <w:szCs w:val="28"/>
        </w:rPr>
        <w:t>关处理。</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6"/>
          <w:sz w:val="28"/>
          <w:szCs w:val="28"/>
        </w:rPr>
        <w:t>第二十二条  对外援助项目、国家相关资格或者资质管理制度另有规定的项目，不适用本办法。</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6"/>
          <w:sz w:val="28"/>
          <w:szCs w:val="28"/>
        </w:rPr>
        <w:t>第二十三条  关于视同中小企业的其他主体的政府采购扶持政策，由财政部会同有关部门另行规定。</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6"/>
          <w:sz w:val="28"/>
          <w:szCs w:val="28"/>
        </w:rPr>
        <w:t>第二十四条  省级财政部门可以会同中小企业主管部门根据本办法的规定制定具体实施办法。</w:t>
      </w:r>
    </w:p>
    <w:p>
      <w:pPr>
        <w:spacing w:before="2" w:line="360" w:lineRule="auto"/>
        <w:ind w:left="35" w:firstLine="639"/>
        <w:rPr>
          <w:rFonts w:hint="eastAsia" w:ascii="宋体" w:hAnsi="宋体" w:eastAsia="宋体" w:cs="宋体"/>
          <w:spacing w:val="6"/>
          <w:sz w:val="28"/>
          <w:szCs w:val="28"/>
        </w:rPr>
      </w:pPr>
      <w:r>
        <w:rPr>
          <w:rFonts w:hint="eastAsia" w:ascii="宋体" w:hAnsi="宋体" w:eastAsia="宋体" w:cs="宋体"/>
          <w:spacing w:val="6"/>
          <w:sz w:val="28"/>
          <w:szCs w:val="28"/>
        </w:rPr>
        <w:t>第二十五条  本办法自 2021 年 1 月 1 日起施行。《财政部工业和信息化部关于印发〈政府采购促进中小企业发展 暂行办法〉的通知》(财库 ﹝ 2011 ﹞ 181 号) 同时废止。</w:t>
      </w:r>
    </w:p>
    <w:p>
      <w:pPr>
        <w:spacing w:line="360" w:lineRule="auto"/>
        <w:rPr>
          <w:rFonts w:hint="eastAsia" w:ascii="宋体" w:hAnsi="宋体" w:eastAsia="宋体" w:cs="宋体"/>
          <w:sz w:val="28"/>
          <w:szCs w:val="28"/>
        </w:rPr>
      </w:pPr>
    </w:p>
    <w:p>
      <w:pPr>
        <w:spacing w:before="101" w:line="360" w:lineRule="auto"/>
        <w:ind w:left="689"/>
        <w:rPr>
          <w:rFonts w:hint="eastAsia" w:ascii="宋体" w:hAnsi="宋体" w:eastAsia="宋体" w:cs="宋体"/>
          <w:sz w:val="28"/>
          <w:szCs w:val="28"/>
        </w:rPr>
      </w:pPr>
      <w:r>
        <w:rPr>
          <w:rFonts w:hint="eastAsia" w:ascii="宋体" w:hAnsi="宋体" w:eastAsia="宋体" w:cs="宋体"/>
          <w:spacing w:val="-14"/>
          <w:sz w:val="28"/>
          <w:szCs w:val="28"/>
        </w:rPr>
        <w:t>附</w:t>
      </w:r>
      <w:r>
        <w:rPr>
          <w:rFonts w:hint="eastAsia" w:ascii="宋体" w:hAnsi="宋体" w:eastAsia="宋体" w:cs="宋体"/>
          <w:spacing w:val="-7"/>
          <w:sz w:val="28"/>
          <w:szCs w:val="28"/>
        </w:rPr>
        <w:t>：1. 中小企业声明函</w:t>
      </w:r>
    </w:p>
    <w:p>
      <w:pPr>
        <w:spacing w:before="242" w:line="360" w:lineRule="auto"/>
        <w:ind w:left="1308"/>
        <w:rPr>
          <w:rFonts w:hint="eastAsia" w:ascii="宋体" w:hAnsi="宋体" w:eastAsia="宋体" w:cs="宋体"/>
          <w:sz w:val="28"/>
          <w:szCs w:val="28"/>
        </w:rPr>
      </w:pPr>
      <w:r>
        <w:rPr>
          <w:rFonts w:hint="eastAsia" w:ascii="宋体" w:hAnsi="宋体" w:eastAsia="宋体" w:cs="宋体"/>
          <w:spacing w:val="16"/>
          <w:position w:val="2"/>
          <w:sz w:val="28"/>
          <w:szCs w:val="28"/>
        </w:rPr>
        <w:t>2</w:t>
      </w:r>
      <w:r>
        <w:rPr>
          <w:rFonts w:hint="eastAsia" w:ascii="宋体" w:hAnsi="宋体" w:eastAsia="宋体" w:cs="宋体"/>
          <w:spacing w:val="11"/>
          <w:position w:val="2"/>
          <w:sz w:val="28"/>
          <w:szCs w:val="28"/>
        </w:rPr>
        <w:t>.</w:t>
      </w:r>
      <w:r>
        <w:rPr>
          <w:rFonts w:hint="eastAsia" w:ascii="宋体" w:hAnsi="宋体" w:eastAsia="宋体" w:cs="宋体"/>
          <w:spacing w:val="8"/>
          <w:position w:val="2"/>
          <w:sz w:val="28"/>
          <w:szCs w:val="28"/>
        </w:rPr>
        <w:t>面向中小企业预留项目执行情况公告</w:t>
      </w:r>
    </w:p>
    <w:p>
      <w:pPr>
        <w:spacing w:line="360" w:lineRule="auto"/>
        <w:rPr>
          <w:rFonts w:hint="eastAsia" w:ascii="宋体" w:hAnsi="宋体" w:eastAsia="宋体" w:cs="宋体"/>
          <w:sz w:val="28"/>
          <w:szCs w:val="28"/>
        </w:rPr>
        <w:sectPr>
          <w:footerReference r:id="rId4" w:type="default"/>
          <w:pgSz w:w="11905" w:h="16838"/>
          <w:pgMar w:top="1440" w:right="1803" w:bottom="1440" w:left="1803" w:header="0" w:footer="981" w:gutter="0"/>
          <w:pgNumType w:fmt="decimal"/>
          <w:cols w:space="0" w:num="1"/>
          <w:rtlGutter w:val="0"/>
          <w:docGrid w:linePitch="0" w:charSpace="0"/>
        </w:sectPr>
      </w:pPr>
    </w:p>
    <w:p>
      <w:pPr>
        <w:spacing w:before="163" w:line="360" w:lineRule="auto"/>
        <w:ind w:left="48"/>
        <w:rPr>
          <w:rFonts w:hint="eastAsia" w:ascii="宋体" w:hAnsi="宋体" w:eastAsia="宋体" w:cs="宋体"/>
          <w:sz w:val="28"/>
          <w:szCs w:val="28"/>
        </w:rPr>
      </w:pPr>
      <w:r>
        <w:rPr>
          <w:rFonts w:hint="eastAsia" w:ascii="宋体" w:hAnsi="宋体" w:eastAsia="宋体" w:cs="宋体"/>
          <w:spacing w:val="-23"/>
          <w:sz w:val="28"/>
          <w:szCs w:val="28"/>
        </w:rPr>
        <w:t>附</w:t>
      </w:r>
      <w:r>
        <w:rPr>
          <w:rFonts w:hint="eastAsia" w:ascii="宋体" w:hAnsi="宋体" w:eastAsia="宋体" w:cs="宋体"/>
          <w:spacing w:val="-21"/>
          <w:sz w:val="28"/>
          <w:szCs w:val="28"/>
        </w:rPr>
        <w:t xml:space="preserve"> 1</w:t>
      </w:r>
    </w:p>
    <w:p>
      <w:pPr>
        <w:spacing w:before="192" w:line="360" w:lineRule="auto"/>
        <w:jc w:val="center"/>
        <w:rPr>
          <w:rFonts w:hint="eastAsia" w:ascii="宋体" w:hAnsi="宋体" w:eastAsia="宋体" w:cs="宋体"/>
          <w:sz w:val="28"/>
          <w:szCs w:val="28"/>
        </w:rPr>
      </w:pPr>
      <w:r>
        <w:rPr>
          <w:rFonts w:hint="eastAsia" w:ascii="宋体" w:hAnsi="宋体" w:eastAsia="宋体" w:cs="宋体"/>
          <w:spacing w:val="9"/>
          <w:sz w:val="28"/>
          <w:szCs w:val="28"/>
        </w:rPr>
        <w:t>中</w:t>
      </w:r>
      <w:r>
        <w:rPr>
          <w:rFonts w:hint="eastAsia" w:ascii="宋体" w:hAnsi="宋体" w:eastAsia="宋体" w:cs="宋体"/>
          <w:spacing w:val="5"/>
          <w:sz w:val="28"/>
          <w:szCs w:val="28"/>
        </w:rPr>
        <w:t>小企业声明函 (货物)</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193"/>
        </w:tabs>
        <w:spacing w:before="101" w:line="360" w:lineRule="auto"/>
        <w:ind w:left="36" w:right="230" w:firstLine="640"/>
        <w:rPr>
          <w:rFonts w:hint="eastAsia" w:ascii="宋体" w:hAnsi="宋体" w:eastAsia="宋体" w:cs="宋体"/>
          <w:sz w:val="28"/>
          <w:szCs w:val="28"/>
        </w:rPr>
      </w:pPr>
      <w:r>
        <w:rPr>
          <w:rFonts w:hint="eastAsia" w:ascii="宋体" w:hAnsi="宋体" w:eastAsia="宋体" w:cs="宋体"/>
          <w:spacing w:val="8"/>
          <w:sz w:val="28"/>
          <w:szCs w:val="28"/>
        </w:rPr>
        <w:t>本公司 (联合体) 郑重声明，根据《政府采购促进中</w:t>
      </w:r>
      <w:r>
        <w:rPr>
          <w:rFonts w:hint="eastAsia" w:ascii="宋体" w:hAnsi="宋体" w:eastAsia="宋体" w:cs="宋体"/>
          <w:spacing w:val="5"/>
          <w:sz w:val="28"/>
          <w:szCs w:val="28"/>
        </w:rPr>
        <w:t>小</w:t>
      </w:r>
      <w:r>
        <w:rPr>
          <w:rFonts w:hint="eastAsia" w:ascii="宋体" w:hAnsi="宋体" w:eastAsia="宋体" w:cs="宋体"/>
          <w:spacing w:val="-22"/>
          <w:sz w:val="28"/>
          <w:szCs w:val="28"/>
        </w:rPr>
        <w:t>企</w:t>
      </w:r>
      <w:r>
        <w:rPr>
          <w:rFonts w:hint="eastAsia" w:ascii="宋体" w:hAnsi="宋体" w:eastAsia="宋体" w:cs="宋体"/>
          <w:spacing w:val="-12"/>
          <w:sz w:val="28"/>
          <w:szCs w:val="28"/>
        </w:rPr>
        <w:t>业</w:t>
      </w:r>
      <w:r>
        <w:rPr>
          <w:rFonts w:hint="eastAsia" w:ascii="宋体" w:hAnsi="宋体" w:eastAsia="宋体" w:cs="宋体"/>
          <w:spacing w:val="-11"/>
          <w:sz w:val="28"/>
          <w:szCs w:val="28"/>
        </w:rPr>
        <w:t>发展管理办法》(财库 ﹝ 2020 ﹞ 46 号) 的规定，本公司</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pacing w:val="-10"/>
          <w:sz w:val="28"/>
          <w:szCs w:val="28"/>
        </w:rPr>
        <w:t>(联合体</w:t>
      </w: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参加</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(单位名称)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 xml:space="preserve"> 的</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(项目名称)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采购活动，提</w:t>
      </w:r>
      <w:r>
        <w:rPr>
          <w:rFonts w:hint="eastAsia" w:ascii="宋体" w:hAnsi="宋体" w:eastAsia="宋体" w:cs="宋体"/>
          <w:sz w:val="28"/>
          <w:szCs w:val="28"/>
        </w:rPr>
        <w:t xml:space="preserve"> </w:t>
      </w:r>
      <w:r>
        <w:rPr>
          <w:rFonts w:hint="eastAsia" w:ascii="宋体" w:hAnsi="宋体" w:eastAsia="宋体" w:cs="宋体"/>
          <w:spacing w:val="27"/>
          <w:sz w:val="28"/>
          <w:szCs w:val="28"/>
        </w:rPr>
        <w:t>供</w:t>
      </w:r>
      <w:r>
        <w:rPr>
          <w:rFonts w:hint="eastAsia" w:ascii="宋体" w:hAnsi="宋体" w:eastAsia="宋体" w:cs="宋体"/>
          <w:spacing w:val="21"/>
          <w:sz w:val="28"/>
          <w:szCs w:val="28"/>
        </w:rPr>
        <w:t>的货物全部由符合政策要求的中小企业制造。相关企业</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pacing w:val="8"/>
          <w:sz w:val="28"/>
          <w:szCs w:val="28"/>
        </w:rPr>
        <w:t>(含联合体中的中小企业、签订分包意向协议的中小企业</w:t>
      </w:r>
      <w:r>
        <w:rPr>
          <w:rFonts w:hint="eastAsia" w:ascii="宋体" w:hAnsi="宋体" w:eastAsia="宋体" w:cs="宋体"/>
          <w:spacing w:val="7"/>
          <w:sz w:val="28"/>
          <w:szCs w:val="28"/>
        </w:rPr>
        <w:t>)</w:t>
      </w:r>
      <w:r>
        <w:rPr>
          <w:rFonts w:hint="eastAsia" w:ascii="宋体" w:hAnsi="宋体" w:eastAsia="宋体" w:cs="宋体"/>
          <w:sz w:val="28"/>
          <w:szCs w:val="28"/>
        </w:rPr>
        <w:t xml:space="preserve"> </w:t>
      </w:r>
      <w:r>
        <w:rPr>
          <w:rFonts w:hint="eastAsia" w:ascii="宋体" w:hAnsi="宋体" w:eastAsia="宋体" w:cs="宋体"/>
          <w:spacing w:val="6"/>
          <w:sz w:val="28"/>
          <w:szCs w:val="28"/>
        </w:rPr>
        <w:t>的具体情况如下</w:t>
      </w:r>
      <w:r>
        <w:rPr>
          <w:rFonts w:hint="eastAsia" w:ascii="宋体" w:hAnsi="宋体" w:eastAsia="宋体" w:cs="宋体"/>
          <w:spacing w:val="4"/>
          <w:sz w:val="28"/>
          <w:szCs w:val="28"/>
        </w:rPr>
        <w:t>：</w:t>
      </w:r>
    </w:p>
    <w:p>
      <w:pPr>
        <w:spacing w:before="1" w:line="360" w:lineRule="auto"/>
        <w:ind w:left="689"/>
        <w:rPr>
          <w:rFonts w:hint="eastAsia" w:ascii="宋体" w:hAnsi="宋体" w:eastAsia="宋体" w:cs="宋体"/>
          <w:sz w:val="28"/>
          <w:szCs w:val="28"/>
        </w:rPr>
      </w:pPr>
      <w:r>
        <w:rPr>
          <w:rFonts w:hint="eastAsia" w:ascii="宋体" w:hAnsi="宋体" w:eastAsia="宋体" w:cs="宋体"/>
          <w:spacing w:val="1"/>
          <w:sz w:val="28"/>
          <w:szCs w:val="28"/>
        </w:rPr>
        <w:t>1.</w:t>
      </w:r>
      <w:r>
        <w:rPr>
          <w:rFonts w:hint="eastAsia" w:ascii="宋体" w:hAnsi="宋体" w:eastAsia="宋体" w:cs="宋体"/>
          <w:spacing w:val="1"/>
          <w:sz w:val="28"/>
          <w:szCs w:val="28"/>
          <w:u w:val="single" w:color="auto"/>
        </w:rPr>
        <w:t xml:space="preserve"> </w:t>
      </w:r>
      <w:r>
        <w:rPr>
          <w:rFonts w:hint="eastAsia" w:ascii="宋体" w:hAnsi="宋体" w:eastAsia="宋体" w:cs="宋体"/>
          <w:i/>
          <w:iCs/>
          <w:spacing w:val="1"/>
          <w:sz w:val="28"/>
          <w:szCs w:val="28"/>
          <w:u w:val="single" w:color="auto"/>
        </w:rPr>
        <w:t>(标的名称)</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，属于</w:t>
      </w:r>
      <w:r>
        <w:rPr>
          <w:rFonts w:hint="eastAsia" w:ascii="宋体" w:hAnsi="宋体" w:eastAsia="宋体" w:cs="宋体"/>
          <w:spacing w:val="1"/>
          <w:sz w:val="28"/>
          <w:szCs w:val="28"/>
          <w:u w:val="single" w:color="auto"/>
        </w:rPr>
        <w:t xml:space="preserve"> </w:t>
      </w:r>
      <w:r>
        <w:rPr>
          <w:rFonts w:hint="eastAsia" w:ascii="宋体" w:hAnsi="宋体" w:eastAsia="宋体" w:cs="宋体"/>
          <w:i/>
          <w:iCs/>
          <w:spacing w:val="1"/>
          <w:sz w:val="28"/>
          <w:szCs w:val="28"/>
          <w:u w:val="single" w:color="auto"/>
        </w:rPr>
        <w:t>(采购文件中明确的</w:t>
      </w:r>
      <w:r>
        <w:rPr>
          <w:rFonts w:hint="eastAsia" w:ascii="宋体" w:hAnsi="宋体" w:eastAsia="宋体" w:cs="宋体"/>
          <w:i/>
          <w:iCs/>
          <w:sz w:val="28"/>
          <w:szCs w:val="28"/>
          <w:u w:val="single" w:color="auto"/>
        </w:rPr>
        <w:t>所属行业</w:t>
      </w:r>
      <w:r>
        <w:rPr>
          <w:rFonts w:hint="eastAsia" w:ascii="宋体" w:hAnsi="宋体" w:eastAsia="宋体" w:cs="宋体"/>
          <w:i/>
          <w:iCs/>
          <w:sz w:val="28"/>
          <w:szCs w:val="28"/>
        </w:rPr>
        <w:t>)</w:t>
      </w:r>
    </w:p>
    <w:p>
      <w:pPr>
        <w:spacing w:before="135" w:line="360" w:lineRule="auto"/>
        <w:ind w:left="20"/>
        <w:rPr>
          <w:rFonts w:hint="eastAsia" w:ascii="宋体" w:hAnsi="宋体" w:eastAsia="宋体" w:cs="宋体"/>
          <w:sz w:val="28"/>
          <w:szCs w:val="28"/>
        </w:rPr>
      </w:pPr>
      <w:r>
        <w:rPr>
          <w:rFonts w:hint="eastAsia" w:ascii="宋体" w:hAnsi="宋体" w:eastAsia="宋体" w:cs="宋体"/>
          <w:i/>
          <w:iCs/>
          <w:spacing w:val="9"/>
          <w:sz w:val="28"/>
          <w:szCs w:val="28"/>
          <w:u w:val="single" w:color="auto"/>
        </w:rPr>
        <w:t>行</w:t>
      </w:r>
      <w:r>
        <w:rPr>
          <w:rFonts w:hint="eastAsia" w:ascii="宋体" w:hAnsi="宋体" w:eastAsia="宋体" w:cs="宋体"/>
          <w:i/>
          <w:iCs/>
          <w:spacing w:val="8"/>
          <w:sz w:val="28"/>
          <w:szCs w:val="28"/>
          <w:u w:val="single" w:color="auto"/>
        </w:rPr>
        <w:t>业</w:t>
      </w:r>
      <w:r>
        <w:rPr>
          <w:rFonts w:hint="eastAsia" w:ascii="宋体" w:hAnsi="宋体" w:eastAsia="宋体" w:cs="宋体"/>
          <w:spacing w:val="8"/>
          <w:sz w:val="28"/>
          <w:szCs w:val="28"/>
        </w:rPr>
        <w:t>；制造商为</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(企业名称</w:t>
      </w:r>
      <w:r>
        <w:rPr>
          <w:rFonts w:hint="eastAsia" w:ascii="宋体" w:hAnsi="宋体" w:eastAsia="宋体" w:cs="宋体"/>
          <w:i/>
          <w:iCs/>
          <w:spacing w:val="8"/>
          <w:sz w:val="28"/>
          <w:szCs w:val="28"/>
        </w:rPr>
        <w:t>)</w:t>
      </w:r>
      <w:r>
        <w:rPr>
          <w:rFonts w:hint="eastAsia" w:ascii="宋体" w:hAnsi="宋体" w:eastAsia="宋体" w:cs="宋体"/>
          <w:spacing w:val="8"/>
          <w:sz w:val="28"/>
          <w:szCs w:val="28"/>
        </w:rPr>
        <w:t>，从业人员</w:t>
      </w:r>
      <w:r>
        <w:rPr>
          <w:rFonts w:hint="eastAsia" w:ascii="宋体" w:hAnsi="宋体" w:eastAsia="宋体" w:cs="宋体"/>
          <w:spacing w:val="8"/>
          <w:sz w:val="28"/>
          <w:szCs w:val="28"/>
          <w:u w:val="single" w:color="auto"/>
        </w:rPr>
        <w:t xml:space="preserve">      </w:t>
      </w:r>
      <w:r>
        <w:rPr>
          <w:rFonts w:hint="eastAsia" w:ascii="宋体" w:hAnsi="宋体" w:eastAsia="宋体" w:cs="宋体"/>
          <w:spacing w:val="8"/>
          <w:sz w:val="28"/>
          <w:szCs w:val="28"/>
        </w:rPr>
        <w:t>人，营业收</w:t>
      </w:r>
    </w:p>
    <w:p>
      <w:pPr>
        <w:spacing w:line="360" w:lineRule="auto"/>
        <w:ind w:left="35"/>
        <w:rPr>
          <w:rFonts w:hint="eastAsia" w:ascii="宋体" w:hAnsi="宋体" w:eastAsia="宋体" w:cs="宋体"/>
          <w:sz w:val="28"/>
          <w:szCs w:val="28"/>
        </w:rPr>
      </w:pPr>
      <w:r>
        <w:rPr>
          <w:rFonts w:hint="eastAsia" w:ascii="宋体" w:hAnsi="宋体" w:eastAsia="宋体" w:cs="宋体"/>
          <w:spacing w:val="1"/>
          <w:sz w:val="28"/>
          <w:szCs w:val="28"/>
        </w:rPr>
        <w:t>入为</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万元，资产总</w:t>
      </w:r>
      <w:r>
        <w:rPr>
          <w:rFonts w:hint="eastAsia" w:ascii="宋体" w:hAnsi="宋体" w:eastAsia="宋体" w:cs="宋体"/>
          <w:sz w:val="28"/>
          <w:szCs w:val="28"/>
        </w:rPr>
        <w:t>额为</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万元</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"_bookmark1" </w:instrText>
      </w:r>
      <w:r>
        <w:rPr>
          <w:rFonts w:hint="eastAsia" w:ascii="宋体" w:hAnsi="宋体" w:eastAsia="宋体" w:cs="宋体"/>
          <w:sz w:val="28"/>
          <w:szCs w:val="28"/>
        </w:rPr>
        <w:fldChar w:fldCharType="separate"/>
      </w:r>
      <w:r>
        <w:rPr>
          <w:rFonts w:hint="eastAsia" w:ascii="宋体" w:hAnsi="宋体" w:eastAsia="宋体" w:cs="宋体"/>
          <w:position w:val="16"/>
          <w:sz w:val="28"/>
          <w:szCs w:val="28"/>
        </w:rPr>
        <w:t>1</w:t>
      </w:r>
      <w:r>
        <w:rPr>
          <w:rFonts w:hint="eastAsia" w:ascii="宋体" w:hAnsi="宋体" w:eastAsia="宋体" w:cs="宋体"/>
          <w:position w:val="16"/>
          <w:sz w:val="28"/>
          <w:szCs w:val="28"/>
        </w:rPr>
        <w:fldChar w:fldCharType="end"/>
      </w:r>
      <w:r>
        <w:rPr>
          <w:rFonts w:hint="eastAsia" w:ascii="宋体" w:hAnsi="宋体" w:eastAsia="宋体" w:cs="宋体"/>
          <w:position w:val="16"/>
          <w:sz w:val="28"/>
          <w:szCs w:val="28"/>
        </w:rPr>
        <w:t xml:space="preserve"> </w:t>
      </w:r>
      <w:r>
        <w:rPr>
          <w:rFonts w:hint="eastAsia" w:ascii="宋体" w:hAnsi="宋体" w:eastAsia="宋体" w:cs="宋体"/>
          <w:sz w:val="28"/>
          <w:szCs w:val="28"/>
        </w:rPr>
        <w:t>，属于</w:t>
      </w:r>
      <w:r>
        <w:rPr>
          <w:rFonts w:hint="eastAsia" w:ascii="宋体" w:hAnsi="宋体" w:eastAsia="宋体" w:cs="宋体"/>
          <w:sz w:val="28"/>
          <w:szCs w:val="28"/>
          <w:u w:val="single" w:color="auto"/>
        </w:rPr>
        <w:t xml:space="preserve"> </w:t>
      </w:r>
      <w:r>
        <w:rPr>
          <w:rFonts w:hint="eastAsia" w:ascii="宋体" w:hAnsi="宋体" w:eastAsia="宋体" w:cs="宋体"/>
          <w:i/>
          <w:iCs/>
          <w:sz w:val="28"/>
          <w:szCs w:val="28"/>
          <w:u w:val="single" w:color="auto"/>
        </w:rPr>
        <w:t>(中型企业、小</w:t>
      </w:r>
    </w:p>
    <w:p>
      <w:pPr>
        <w:spacing w:before="84" w:line="360" w:lineRule="auto"/>
        <w:ind w:left="33"/>
        <w:rPr>
          <w:rFonts w:hint="eastAsia" w:ascii="宋体" w:hAnsi="宋体" w:eastAsia="宋体" w:cs="宋体"/>
          <w:sz w:val="28"/>
          <w:szCs w:val="28"/>
        </w:rPr>
      </w:pPr>
      <w:r>
        <w:rPr>
          <w:rFonts w:hint="eastAsia" w:ascii="宋体" w:hAnsi="宋体" w:eastAsia="宋体" w:cs="宋体"/>
          <w:i/>
          <w:iCs/>
          <w:spacing w:val="-6"/>
          <w:sz w:val="28"/>
          <w:szCs w:val="28"/>
          <w:u w:val="single" w:color="auto"/>
        </w:rPr>
        <w:t>型企</w:t>
      </w:r>
      <w:r>
        <w:rPr>
          <w:rFonts w:hint="eastAsia" w:ascii="宋体" w:hAnsi="宋体" w:eastAsia="宋体" w:cs="宋体"/>
          <w:i/>
          <w:iCs/>
          <w:spacing w:val="-5"/>
          <w:sz w:val="28"/>
          <w:szCs w:val="28"/>
          <w:u w:val="single" w:color="auto"/>
        </w:rPr>
        <w:t>业</w:t>
      </w:r>
      <w:r>
        <w:rPr>
          <w:rFonts w:hint="eastAsia" w:ascii="宋体" w:hAnsi="宋体" w:eastAsia="宋体" w:cs="宋体"/>
          <w:i/>
          <w:iCs/>
          <w:spacing w:val="-3"/>
          <w:sz w:val="28"/>
          <w:szCs w:val="28"/>
          <w:u w:val="single" w:color="auto"/>
        </w:rPr>
        <w:t>、微型企业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p>
    <w:p>
      <w:pPr>
        <w:spacing w:before="130" w:line="360" w:lineRule="auto"/>
        <w:ind w:left="19" w:firstLine="650"/>
        <w:rPr>
          <w:rFonts w:hint="eastAsia" w:ascii="宋体" w:hAnsi="宋体" w:eastAsia="宋体" w:cs="宋体"/>
          <w:sz w:val="28"/>
          <w:szCs w:val="28"/>
        </w:rPr>
      </w:pPr>
      <w:r>
        <w:rPr>
          <w:rFonts w:hint="eastAsia" w:ascii="宋体" w:hAnsi="宋体" w:eastAsia="宋体" w:cs="宋体"/>
          <w:spacing w:val="2"/>
          <w:sz w:val="28"/>
          <w:szCs w:val="28"/>
        </w:rPr>
        <w:t>2.</w:t>
      </w:r>
      <w:r>
        <w:rPr>
          <w:rFonts w:hint="eastAsia" w:ascii="宋体" w:hAnsi="宋体" w:eastAsia="宋体" w:cs="宋体"/>
          <w:spacing w:val="2"/>
          <w:sz w:val="28"/>
          <w:szCs w:val="28"/>
          <w:u w:val="single" w:color="auto"/>
        </w:rPr>
        <w:t xml:space="preserve"> </w:t>
      </w:r>
      <w:r>
        <w:rPr>
          <w:rFonts w:hint="eastAsia" w:ascii="宋体" w:hAnsi="宋体" w:eastAsia="宋体" w:cs="宋体"/>
          <w:i/>
          <w:iCs/>
          <w:spacing w:val="2"/>
          <w:sz w:val="28"/>
          <w:szCs w:val="28"/>
          <w:u w:val="single" w:color="auto"/>
        </w:rPr>
        <w:t>(标的名称)</w:t>
      </w:r>
      <w:r>
        <w:rPr>
          <w:rFonts w:hint="eastAsia" w:ascii="宋体" w:hAnsi="宋体" w:eastAsia="宋体" w:cs="宋体"/>
          <w:spacing w:val="2"/>
          <w:sz w:val="28"/>
          <w:szCs w:val="28"/>
          <w:u w:val="single" w:color="auto"/>
        </w:rPr>
        <w:t xml:space="preserve"> </w:t>
      </w:r>
      <w:r>
        <w:rPr>
          <w:rFonts w:hint="eastAsia" w:ascii="宋体" w:hAnsi="宋体" w:eastAsia="宋体" w:cs="宋体"/>
          <w:spacing w:val="2"/>
          <w:sz w:val="28"/>
          <w:szCs w:val="28"/>
        </w:rPr>
        <w:t>，属于</w:t>
      </w:r>
      <w:r>
        <w:rPr>
          <w:rFonts w:hint="eastAsia" w:ascii="宋体" w:hAnsi="宋体" w:eastAsia="宋体" w:cs="宋体"/>
          <w:spacing w:val="2"/>
          <w:sz w:val="28"/>
          <w:szCs w:val="28"/>
          <w:u w:val="single" w:color="auto"/>
        </w:rPr>
        <w:t xml:space="preserve"> </w:t>
      </w:r>
      <w:r>
        <w:rPr>
          <w:rFonts w:hint="eastAsia" w:ascii="宋体" w:hAnsi="宋体" w:eastAsia="宋体" w:cs="宋体"/>
          <w:i/>
          <w:iCs/>
          <w:spacing w:val="2"/>
          <w:sz w:val="28"/>
          <w:szCs w:val="28"/>
          <w:u w:val="single" w:color="auto"/>
        </w:rPr>
        <w:t>(</w:t>
      </w:r>
      <w:r>
        <w:rPr>
          <w:rFonts w:hint="eastAsia" w:ascii="宋体" w:hAnsi="宋体" w:eastAsia="宋体" w:cs="宋体"/>
          <w:i/>
          <w:iCs/>
          <w:spacing w:val="1"/>
          <w:sz w:val="28"/>
          <w:szCs w:val="28"/>
          <w:u w:val="single" w:color="auto"/>
        </w:rPr>
        <w:t>采购文件中明确的所属行业</w:t>
      </w:r>
      <w:r>
        <w:rPr>
          <w:rFonts w:hint="eastAsia" w:ascii="宋体" w:hAnsi="宋体" w:eastAsia="宋体" w:cs="宋体"/>
          <w:i/>
          <w:iCs/>
          <w:spacing w:val="1"/>
          <w:sz w:val="28"/>
          <w:szCs w:val="28"/>
        </w:rPr>
        <w:t>)</w:t>
      </w:r>
      <w:r>
        <w:rPr>
          <w:rFonts w:hint="eastAsia" w:ascii="宋体" w:hAnsi="宋体" w:eastAsia="宋体" w:cs="宋体"/>
          <w:sz w:val="28"/>
          <w:szCs w:val="28"/>
        </w:rPr>
        <w:t xml:space="preserve"> </w:t>
      </w:r>
      <w:r>
        <w:rPr>
          <w:rFonts w:hint="eastAsia" w:ascii="宋体" w:hAnsi="宋体" w:eastAsia="宋体" w:cs="宋体"/>
          <w:i/>
          <w:iCs/>
          <w:spacing w:val="16"/>
          <w:sz w:val="28"/>
          <w:szCs w:val="28"/>
          <w:u w:val="single" w:color="auto"/>
        </w:rPr>
        <w:t>行</w:t>
      </w:r>
      <w:r>
        <w:rPr>
          <w:rFonts w:hint="eastAsia" w:ascii="宋体" w:hAnsi="宋体" w:eastAsia="宋体" w:cs="宋体"/>
          <w:i/>
          <w:iCs/>
          <w:spacing w:val="11"/>
          <w:sz w:val="28"/>
          <w:szCs w:val="28"/>
          <w:u w:val="single" w:color="auto"/>
        </w:rPr>
        <w:t>业</w:t>
      </w:r>
      <w:r>
        <w:rPr>
          <w:rFonts w:hint="eastAsia" w:ascii="宋体" w:hAnsi="宋体" w:eastAsia="宋体" w:cs="宋体"/>
          <w:spacing w:val="8"/>
          <w:sz w:val="28"/>
          <w:szCs w:val="28"/>
        </w:rPr>
        <w:t>；制造商为</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(企业名称</w:t>
      </w:r>
      <w:r>
        <w:rPr>
          <w:rFonts w:hint="eastAsia" w:ascii="宋体" w:hAnsi="宋体" w:eastAsia="宋体" w:cs="宋体"/>
          <w:i/>
          <w:iCs/>
          <w:spacing w:val="8"/>
          <w:sz w:val="28"/>
          <w:szCs w:val="28"/>
        </w:rPr>
        <w:t>)</w:t>
      </w:r>
      <w:r>
        <w:rPr>
          <w:rFonts w:hint="eastAsia" w:ascii="宋体" w:hAnsi="宋体" w:eastAsia="宋体" w:cs="宋体"/>
          <w:spacing w:val="8"/>
          <w:sz w:val="28"/>
          <w:szCs w:val="28"/>
        </w:rPr>
        <w:t>，从业人员</w:t>
      </w:r>
      <w:r>
        <w:rPr>
          <w:rFonts w:hint="eastAsia" w:ascii="宋体" w:hAnsi="宋体" w:eastAsia="宋体" w:cs="宋体"/>
          <w:spacing w:val="8"/>
          <w:sz w:val="28"/>
          <w:szCs w:val="28"/>
          <w:u w:val="single" w:color="auto"/>
        </w:rPr>
        <w:t xml:space="preserve">    </w:t>
      </w:r>
      <w:r>
        <w:rPr>
          <w:rFonts w:hint="eastAsia" w:ascii="宋体" w:hAnsi="宋体" w:eastAsia="宋体" w:cs="宋体"/>
          <w:spacing w:val="8"/>
          <w:sz w:val="28"/>
          <w:szCs w:val="28"/>
        </w:rPr>
        <w:t>人，营业收入</w:t>
      </w:r>
      <w:r>
        <w:rPr>
          <w:rFonts w:hint="eastAsia" w:ascii="宋体" w:hAnsi="宋体" w:eastAsia="宋体" w:cs="宋体"/>
          <w:sz w:val="28"/>
          <w:szCs w:val="28"/>
        </w:rPr>
        <w:t xml:space="preserve"> </w:t>
      </w:r>
      <w:r>
        <w:rPr>
          <w:rFonts w:hint="eastAsia" w:ascii="宋体" w:hAnsi="宋体" w:eastAsia="宋体" w:cs="宋体"/>
          <w:spacing w:val="10"/>
          <w:sz w:val="28"/>
          <w:szCs w:val="28"/>
        </w:rPr>
        <w:t>为</w:t>
      </w:r>
      <w:r>
        <w:rPr>
          <w:rFonts w:hint="eastAsia" w:ascii="宋体" w:hAnsi="宋体" w:eastAsia="宋体" w:cs="宋体"/>
          <w:spacing w:val="10"/>
          <w:sz w:val="28"/>
          <w:szCs w:val="28"/>
          <w:u w:val="single" w:color="auto"/>
        </w:rPr>
        <w:t xml:space="preserve"> </w:t>
      </w:r>
      <w:r>
        <w:rPr>
          <w:rFonts w:hint="eastAsia" w:ascii="宋体" w:hAnsi="宋体" w:eastAsia="宋体" w:cs="宋体"/>
          <w:spacing w:val="8"/>
          <w:sz w:val="28"/>
          <w:szCs w:val="28"/>
          <w:u w:val="single" w:color="auto"/>
        </w:rPr>
        <w:t xml:space="preserve"> </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万元，资产总额为</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万元，属于</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(中型企业、小型</w:t>
      </w:r>
      <w:r>
        <w:rPr>
          <w:rFonts w:hint="eastAsia" w:ascii="宋体" w:hAnsi="宋体" w:eastAsia="宋体" w:cs="宋体"/>
          <w:sz w:val="28"/>
          <w:szCs w:val="28"/>
        </w:rPr>
        <w:t xml:space="preserve"> </w:t>
      </w:r>
      <w:r>
        <w:rPr>
          <w:rFonts w:hint="eastAsia" w:ascii="宋体" w:hAnsi="宋体" w:eastAsia="宋体" w:cs="宋体"/>
          <w:i/>
          <w:iCs/>
          <w:spacing w:val="-2"/>
          <w:sz w:val="28"/>
          <w:szCs w:val="28"/>
          <w:u w:val="single" w:color="auto"/>
        </w:rPr>
        <w:t>企业、微型企业</w:t>
      </w:r>
      <w:r>
        <w:rPr>
          <w:rFonts w:hint="eastAsia" w:ascii="宋体" w:hAnsi="宋体" w:eastAsia="宋体" w:cs="宋体"/>
          <w:i/>
          <w:iCs/>
          <w:spacing w:val="-1"/>
          <w:sz w:val="28"/>
          <w:szCs w:val="28"/>
        </w:rPr>
        <w:t>)</w:t>
      </w:r>
      <w:r>
        <w:rPr>
          <w:rFonts w:hint="eastAsia" w:ascii="宋体" w:hAnsi="宋体" w:eastAsia="宋体" w:cs="宋体"/>
          <w:spacing w:val="-1"/>
          <w:sz w:val="28"/>
          <w:szCs w:val="28"/>
        </w:rPr>
        <w:t>；</w:t>
      </w:r>
    </w:p>
    <w:p>
      <w:pPr>
        <w:spacing w:line="360" w:lineRule="auto"/>
        <w:ind w:left="688"/>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p>
      <w:pPr>
        <w:spacing w:before="15" w:line="360" w:lineRule="auto"/>
        <w:ind w:left="35" w:right="233" w:firstLine="678"/>
        <w:rPr>
          <w:rFonts w:hint="eastAsia" w:ascii="宋体" w:hAnsi="宋体" w:eastAsia="宋体" w:cs="宋体"/>
          <w:sz w:val="28"/>
          <w:szCs w:val="28"/>
        </w:rPr>
      </w:pPr>
      <w:r>
        <w:rPr>
          <w:rFonts w:hint="eastAsia" w:ascii="宋体" w:hAnsi="宋体" w:eastAsia="宋体" w:cs="宋体"/>
          <w:spacing w:val="7"/>
          <w:sz w:val="28"/>
          <w:szCs w:val="28"/>
        </w:rPr>
        <w:t>以上企业，不属于大企业的分支机构，不存在控股股</w:t>
      </w:r>
      <w:r>
        <w:rPr>
          <w:rFonts w:hint="eastAsia" w:ascii="宋体" w:hAnsi="宋体" w:eastAsia="宋体" w:cs="宋体"/>
          <w:spacing w:val="3"/>
          <w:sz w:val="28"/>
          <w:szCs w:val="28"/>
        </w:rPr>
        <w:t>东</w:t>
      </w:r>
      <w:r>
        <w:rPr>
          <w:rFonts w:hint="eastAsia" w:ascii="宋体" w:hAnsi="宋体" w:eastAsia="宋体" w:cs="宋体"/>
          <w:spacing w:val="16"/>
          <w:sz w:val="28"/>
          <w:szCs w:val="28"/>
        </w:rPr>
        <w:t>为大</w:t>
      </w:r>
      <w:r>
        <w:rPr>
          <w:rFonts w:hint="eastAsia" w:ascii="宋体" w:hAnsi="宋体" w:eastAsia="宋体" w:cs="宋体"/>
          <w:spacing w:val="8"/>
          <w:sz w:val="28"/>
          <w:szCs w:val="28"/>
        </w:rPr>
        <w:t>企业的情形，也不存在与大企业的负责人为同一人的情</w:t>
      </w:r>
      <w:r>
        <w:rPr>
          <w:rFonts w:hint="eastAsia" w:ascii="宋体" w:hAnsi="宋体" w:eastAsia="宋体" w:cs="宋体"/>
          <w:sz w:val="28"/>
          <w:szCs w:val="28"/>
        </w:rPr>
        <w:t xml:space="preserve"> </w:t>
      </w:r>
      <w:r>
        <w:rPr>
          <w:rFonts w:hint="eastAsia" w:ascii="宋体" w:hAnsi="宋体" w:eastAsia="宋体" w:cs="宋体"/>
          <w:spacing w:val="-7"/>
          <w:sz w:val="28"/>
          <w:szCs w:val="28"/>
        </w:rPr>
        <w:t>形</w:t>
      </w:r>
      <w:r>
        <w:rPr>
          <w:rFonts w:hint="eastAsia" w:ascii="宋体" w:hAnsi="宋体" w:eastAsia="宋体" w:cs="宋体"/>
          <w:spacing w:val="-6"/>
          <w:sz w:val="28"/>
          <w:szCs w:val="28"/>
        </w:rPr>
        <w:t>。</w:t>
      </w:r>
    </w:p>
    <w:p>
      <w:pPr>
        <w:spacing w:before="3" w:line="360" w:lineRule="auto"/>
        <w:ind w:left="45" w:right="235" w:firstLine="636"/>
        <w:rPr>
          <w:rFonts w:hint="eastAsia" w:ascii="宋体" w:hAnsi="宋体" w:eastAsia="宋体" w:cs="宋体"/>
          <w:sz w:val="28"/>
          <w:szCs w:val="28"/>
        </w:rPr>
      </w:pPr>
      <w:r>
        <w:rPr>
          <w:rFonts w:hint="eastAsia" w:ascii="宋体" w:hAnsi="宋体" w:eastAsia="宋体" w:cs="宋体"/>
          <w:spacing w:val="11"/>
          <w:sz w:val="28"/>
          <w:szCs w:val="28"/>
        </w:rPr>
        <w:t>本</w:t>
      </w:r>
      <w:r>
        <w:rPr>
          <w:rFonts w:hint="eastAsia" w:ascii="宋体" w:hAnsi="宋体" w:eastAsia="宋体" w:cs="宋体"/>
          <w:spacing w:val="8"/>
          <w:sz w:val="28"/>
          <w:szCs w:val="28"/>
        </w:rPr>
        <w:t>企业对上述声明内容的真实性负责。如有虚假，将依法</w:t>
      </w:r>
      <w:r>
        <w:rPr>
          <w:rFonts w:hint="eastAsia" w:ascii="宋体" w:hAnsi="宋体" w:eastAsia="宋体" w:cs="宋体"/>
          <w:spacing w:val="5"/>
          <w:sz w:val="28"/>
          <w:szCs w:val="28"/>
        </w:rPr>
        <w:t>承</w:t>
      </w:r>
      <w:r>
        <w:rPr>
          <w:rFonts w:hint="eastAsia" w:ascii="宋体" w:hAnsi="宋体" w:eastAsia="宋体" w:cs="宋体"/>
          <w:spacing w:val="4"/>
          <w:sz w:val="28"/>
          <w:szCs w:val="28"/>
        </w:rPr>
        <w:t>担相应责任。</w:t>
      </w:r>
    </w:p>
    <w:p>
      <w:pPr>
        <w:spacing w:line="360" w:lineRule="auto"/>
        <w:ind w:left="3876"/>
        <w:rPr>
          <w:rFonts w:hint="eastAsia" w:ascii="宋体" w:hAnsi="宋体" w:eastAsia="宋体" w:cs="宋体"/>
          <w:sz w:val="28"/>
          <w:szCs w:val="28"/>
        </w:rPr>
      </w:pPr>
      <w:r>
        <w:rPr>
          <w:rFonts w:hint="eastAsia" w:ascii="宋体" w:hAnsi="宋体" w:eastAsia="宋体" w:cs="宋体"/>
          <w:spacing w:val="3"/>
          <w:sz w:val="28"/>
          <w:szCs w:val="28"/>
        </w:rPr>
        <w:t>企业名称 (盖章)：</w:t>
      </w:r>
    </w:p>
    <w:p>
      <w:pPr>
        <w:spacing w:before="159" w:line="360" w:lineRule="auto"/>
        <w:ind w:left="3942"/>
        <w:rPr>
          <w:rFonts w:hint="eastAsia" w:ascii="宋体" w:hAnsi="宋体" w:eastAsia="宋体" w:cs="宋体"/>
          <w:sz w:val="28"/>
          <w:szCs w:val="28"/>
        </w:rPr>
      </w:pPr>
      <w:r>
        <w:rPr>
          <w:rFonts w:hint="eastAsia" w:ascii="宋体" w:hAnsi="宋体" w:eastAsia="宋体" w:cs="宋体"/>
          <w:spacing w:val="3"/>
          <w:sz w:val="28"/>
          <w:szCs w:val="28"/>
        </w:rPr>
        <w:t>日 期：</w:t>
      </w:r>
    </w:p>
    <w:p>
      <w:pPr>
        <w:spacing w:line="360" w:lineRule="auto"/>
        <w:rPr>
          <w:rFonts w:hint="eastAsia" w:ascii="宋体" w:hAnsi="宋体" w:eastAsia="宋体" w:cs="宋体"/>
          <w:sz w:val="28"/>
          <w:szCs w:val="28"/>
        </w:rPr>
        <w:sectPr>
          <w:footerReference r:id="rId5" w:type="default"/>
          <w:pgSz w:w="11905" w:h="16838"/>
          <w:pgMar w:top="1440" w:right="1803" w:bottom="1440" w:left="1803" w:header="0" w:footer="981" w:gutter="0"/>
          <w:pgNumType w:fmt="decimal"/>
          <w:cols w:space="0" w:num="1"/>
          <w:rtlGutter w:val="0"/>
          <w:docGrid w:linePitch="0" w:charSpace="0"/>
        </w:sectPr>
      </w:pPr>
      <w:bookmarkStart w:id="37" w:name="_bookmark1"/>
      <w:bookmarkEnd w:id="37"/>
    </w:p>
    <w:p>
      <w:pPr>
        <w:spacing w:before="116" w:line="360" w:lineRule="auto"/>
        <w:jc w:val="center"/>
        <w:rPr>
          <w:rFonts w:hint="eastAsia" w:ascii="宋体" w:hAnsi="宋体" w:eastAsia="宋体" w:cs="宋体"/>
          <w:sz w:val="28"/>
          <w:szCs w:val="28"/>
        </w:rPr>
      </w:pPr>
      <w:r>
        <w:rPr>
          <w:rFonts w:hint="eastAsia" w:ascii="宋体" w:hAnsi="宋体" w:eastAsia="宋体" w:cs="宋体"/>
          <w:spacing w:val="12"/>
          <w:sz w:val="28"/>
          <w:szCs w:val="28"/>
        </w:rPr>
        <w:t>中</w:t>
      </w:r>
      <w:r>
        <w:rPr>
          <w:rFonts w:hint="eastAsia" w:ascii="宋体" w:hAnsi="宋体" w:eastAsia="宋体" w:cs="宋体"/>
          <w:spacing w:val="8"/>
          <w:sz w:val="28"/>
          <w:szCs w:val="28"/>
        </w:rPr>
        <w:t>小</w:t>
      </w:r>
      <w:r>
        <w:rPr>
          <w:rFonts w:hint="eastAsia" w:ascii="宋体" w:hAnsi="宋体" w:eastAsia="宋体" w:cs="宋体"/>
          <w:spacing w:val="6"/>
          <w:sz w:val="28"/>
          <w:szCs w:val="28"/>
        </w:rPr>
        <w:t>企业声明函 (工程、服务)</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193"/>
        </w:tabs>
        <w:spacing w:before="100" w:line="360" w:lineRule="auto"/>
        <w:ind w:left="36" w:right="84" w:firstLine="640"/>
        <w:rPr>
          <w:rFonts w:hint="eastAsia" w:ascii="宋体" w:hAnsi="宋体" w:eastAsia="宋体" w:cs="宋体"/>
          <w:sz w:val="28"/>
          <w:szCs w:val="28"/>
        </w:rPr>
      </w:pPr>
      <w:r>
        <w:rPr>
          <w:rFonts w:hint="eastAsia" w:ascii="宋体" w:hAnsi="宋体" w:eastAsia="宋体" w:cs="宋体"/>
          <w:spacing w:val="8"/>
          <w:sz w:val="28"/>
          <w:szCs w:val="28"/>
        </w:rPr>
        <w:t>本公司 (联合体) 郑重声明，根据《政府采购促进中</w:t>
      </w:r>
      <w:r>
        <w:rPr>
          <w:rFonts w:hint="eastAsia" w:ascii="宋体" w:hAnsi="宋体" w:eastAsia="宋体" w:cs="宋体"/>
          <w:spacing w:val="5"/>
          <w:sz w:val="28"/>
          <w:szCs w:val="28"/>
        </w:rPr>
        <w:t>小</w:t>
      </w:r>
      <w:r>
        <w:rPr>
          <w:rFonts w:hint="eastAsia" w:ascii="宋体" w:hAnsi="宋体" w:eastAsia="宋体" w:cs="宋体"/>
          <w:sz w:val="28"/>
          <w:szCs w:val="28"/>
        </w:rPr>
        <w:t xml:space="preserve"> </w:t>
      </w:r>
      <w:r>
        <w:rPr>
          <w:rFonts w:hint="eastAsia" w:ascii="宋体" w:hAnsi="宋体" w:eastAsia="宋体" w:cs="宋体"/>
          <w:spacing w:val="-22"/>
          <w:sz w:val="28"/>
          <w:szCs w:val="28"/>
        </w:rPr>
        <w:t>企</w:t>
      </w:r>
      <w:r>
        <w:rPr>
          <w:rFonts w:hint="eastAsia" w:ascii="宋体" w:hAnsi="宋体" w:eastAsia="宋体" w:cs="宋体"/>
          <w:spacing w:val="-12"/>
          <w:sz w:val="28"/>
          <w:szCs w:val="28"/>
        </w:rPr>
        <w:t>业</w:t>
      </w:r>
      <w:r>
        <w:rPr>
          <w:rFonts w:hint="eastAsia" w:ascii="宋体" w:hAnsi="宋体" w:eastAsia="宋体" w:cs="宋体"/>
          <w:spacing w:val="-11"/>
          <w:sz w:val="28"/>
          <w:szCs w:val="28"/>
        </w:rPr>
        <w:t>发展管理办法》(财库 ﹝ 2020 ﹞ 46 号) 的规定，本公司</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pacing w:val="-10"/>
          <w:sz w:val="28"/>
          <w:szCs w:val="28"/>
        </w:rPr>
        <w:t>(联合体</w:t>
      </w:r>
      <w:r>
        <w:rPr>
          <w:rFonts w:hint="eastAsia" w:ascii="宋体" w:hAnsi="宋体" w:eastAsia="宋体" w:cs="宋体"/>
          <w:spacing w:val="-7"/>
          <w:sz w:val="28"/>
          <w:szCs w:val="28"/>
        </w:rPr>
        <w:t>)</w:t>
      </w:r>
      <w:r>
        <w:rPr>
          <w:rFonts w:hint="eastAsia" w:ascii="宋体" w:hAnsi="宋体" w:eastAsia="宋体" w:cs="宋体"/>
          <w:spacing w:val="-5"/>
          <w:sz w:val="28"/>
          <w:szCs w:val="28"/>
        </w:rPr>
        <w:t xml:space="preserve"> 参加</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(单位名称)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 xml:space="preserve"> 的</w:t>
      </w:r>
      <w:r>
        <w:rPr>
          <w:rFonts w:hint="eastAsia" w:ascii="宋体" w:hAnsi="宋体" w:eastAsia="宋体" w:cs="宋体"/>
          <w:spacing w:val="-5"/>
          <w:sz w:val="28"/>
          <w:szCs w:val="28"/>
          <w:u w:val="single" w:color="auto"/>
        </w:rPr>
        <w:t xml:space="preserve"> </w:t>
      </w:r>
      <w:r>
        <w:rPr>
          <w:rFonts w:hint="eastAsia" w:ascii="宋体" w:hAnsi="宋体" w:eastAsia="宋体" w:cs="宋体"/>
          <w:i/>
          <w:iCs/>
          <w:spacing w:val="-5"/>
          <w:sz w:val="28"/>
          <w:szCs w:val="28"/>
          <w:u w:val="single" w:color="auto"/>
        </w:rPr>
        <w:t>(项目名称)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采购活动，工</w:t>
      </w:r>
      <w:r>
        <w:rPr>
          <w:rFonts w:hint="eastAsia" w:ascii="宋体" w:hAnsi="宋体" w:eastAsia="宋体" w:cs="宋体"/>
          <w:spacing w:val="13"/>
          <w:sz w:val="28"/>
          <w:szCs w:val="28"/>
        </w:rPr>
        <w:t>程</w:t>
      </w:r>
      <w:r>
        <w:rPr>
          <w:rFonts w:hint="eastAsia" w:ascii="宋体" w:hAnsi="宋体" w:eastAsia="宋体" w:cs="宋体"/>
          <w:spacing w:val="8"/>
          <w:sz w:val="28"/>
          <w:szCs w:val="28"/>
        </w:rPr>
        <w:t>的施工单位全部为符合政策要求的中小企业 (或者：服务</w:t>
      </w:r>
      <w:r>
        <w:rPr>
          <w:rFonts w:hint="eastAsia" w:ascii="宋体" w:hAnsi="宋体" w:eastAsia="宋体" w:cs="宋体"/>
          <w:sz w:val="28"/>
          <w:szCs w:val="28"/>
        </w:rPr>
        <w:t xml:space="preserve"> </w:t>
      </w:r>
      <w:r>
        <w:rPr>
          <w:rFonts w:hint="eastAsia" w:ascii="宋体" w:hAnsi="宋体" w:eastAsia="宋体" w:cs="宋体"/>
          <w:spacing w:val="8"/>
          <w:sz w:val="28"/>
          <w:szCs w:val="28"/>
        </w:rPr>
        <w:t>全部由符合政策要求的中小企业承接) 。相关企业 (含联</w:t>
      </w:r>
      <w:r>
        <w:rPr>
          <w:rFonts w:hint="eastAsia" w:ascii="宋体" w:hAnsi="宋体" w:eastAsia="宋体" w:cs="宋体"/>
          <w:spacing w:val="5"/>
          <w:sz w:val="28"/>
          <w:szCs w:val="28"/>
        </w:rPr>
        <w:t>合</w:t>
      </w:r>
      <w:r>
        <w:rPr>
          <w:rFonts w:hint="eastAsia" w:ascii="宋体" w:hAnsi="宋体" w:eastAsia="宋体" w:cs="宋体"/>
          <w:sz w:val="28"/>
          <w:szCs w:val="28"/>
        </w:rPr>
        <w:t xml:space="preserve"> </w:t>
      </w:r>
      <w:r>
        <w:rPr>
          <w:rFonts w:hint="eastAsia" w:ascii="宋体" w:hAnsi="宋体" w:eastAsia="宋体" w:cs="宋体"/>
          <w:spacing w:val="15"/>
          <w:sz w:val="28"/>
          <w:szCs w:val="28"/>
        </w:rPr>
        <w:t>体</w:t>
      </w:r>
      <w:r>
        <w:rPr>
          <w:rFonts w:hint="eastAsia" w:ascii="宋体" w:hAnsi="宋体" w:eastAsia="宋体" w:cs="宋体"/>
          <w:spacing w:val="8"/>
          <w:sz w:val="28"/>
          <w:szCs w:val="28"/>
        </w:rPr>
        <w:t>中的中小企业、签订分包意向协议的中小企业) 的具体情</w:t>
      </w:r>
      <w:r>
        <w:rPr>
          <w:rFonts w:hint="eastAsia" w:ascii="宋体" w:hAnsi="宋体" w:eastAsia="宋体" w:cs="宋体"/>
          <w:sz w:val="28"/>
          <w:szCs w:val="28"/>
        </w:rPr>
        <w:t xml:space="preserve"> </w:t>
      </w:r>
      <w:r>
        <w:rPr>
          <w:rFonts w:hint="eastAsia" w:ascii="宋体" w:hAnsi="宋体" w:eastAsia="宋体" w:cs="宋体"/>
          <w:spacing w:val="2"/>
          <w:sz w:val="28"/>
          <w:szCs w:val="28"/>
        </w:rPr>
        <w:t>况如下</w:t>
      </w:r>
      <w:r>
        <w:rPr>
          <w:rFonts w:hint="eastAsia" w:ascii="宋体" w:hAnsi="宋体" w:eastAsia="宋体" w:cs="宋体"/>
          <w:spacing w:val="1"/>
          <w:sz w:val="28"/>
          <w:szCs w:val="28"/>
        </w:rPr>
        <w:t>：</w:t>
      </w:r>
    </w:p>
    <w:p>
      <w:pPr>
        <w:spacing w:before="1" w:line="360" w:lineRule="auto"/>
        <w:ind w:left="689"/>
        <w:rPr>
          <w:rFonts w:hint="eastAsia" w:ascii="宋体" w:hAnsi="宋体" w:eastAsia="宋体" w:cs="宋体"/>
          <w:sz w:val="28"/>
          <w:szCs w:val="28"/>
        </w:rPr>
      </w:pPr>
      <w:r>
        <w:rPr>
          <w:rFonts w:hint="eastAsia" w:ascii="宋体" w:hAnsi="宋体" w:eastAsia="宋体" w:cs="宋体"/>
          <w:spacing w:val="-6"/>
          <w:sz w:val="28"/>
          <w:szCs w:val="28"/>
        </w:rPr>
        <w:t>1.</w:t>
      </w:r>
      <w:r>
        <w:rPr>
          <w:rFonts w:hint="eastAsia" w:ascii="宋体" w:hAnsi="宋体" w:eastAsia="宋体" w:cs="宋体"/>
          <w:spacing w:val="-6"/>
          <w:sz w:val="28"/>
          <w:szCs w:val="28"/>
          <w:u w:val="single" w:color="auto"/>
        </w:rPr>
        <w:t xml:space="preserve"> </w:t>
      </w:r>
      <w:r>
        <w:rPr>
          <w:rFonts w:hint="eastAsia" w:ascii="宋体" w:hAnsi="宋体" w:eastAsia="宋体" w:cs="宋体"/>
          <w:i/>
          <w:iCs/>
          <w:spacing w:val="-6"/>
          <w:sz w:val="28"/>
          <w:szCs w:val="28"/>
          <w:u w:val="single" w:color="auto"/>
        </w:rPr>
        <w:t>(标的</w:t>
      </w:r>
      <w:r>
        <w:rPr>
          <w:rFonts w:hint="eastAsia" w:ascii="宋体" w:hAnsi="宋体" w:eastAsia="宋体" w:cs="宋体"/>
          <w:i/>
          <w:iCs/>
          <w:spacing w:val="-4"/>
          <w:sz w:val="28"/>
          <w:szCs w:val="28"/>
          <w:u w:val="single" w:color="auto"/>
        </w:rPr>
        <w:t>名</w:t>
      </w:r>
      <w:r>
        <w:rPr>
          <w:rFonts w:hint="eastAsia" w:ascii="宋体" w:hAnsi="宋体" w:eastAsia="宋体" w:cs="宋体"/>
          <w:i/>
          <w:iCs/>
          <w:spacing w:val="-3"/>
          <w:sz w:val="28"/>
          <w:szCs w:val="28"/>
          <w:u w:val="single" w:color="auto"/>
        </w:rPr>
        <w:t>称)</w:t>
      </w:r>
      <w:r>
        <w:rPr>
          <w:rFonts w:hint="eastAsia" w:ascii="宋体" w:hAnsi="宋体" w:eastAsia="宋体" w:cs="宋体"/>
          <w:spacing w:val="-3"/>
          <w:sz w:val="28"/>
          <w:szCs w:val="28"/>
          <w:u w:val="single" w:color="auto"/>
        </w:rPr>
        <w:t xml:space="preserve"> </w:t>
      </w:r>
      <w:r>
        <w:rPr>
          <w:rFonts w:hint="eastAsia" w:ascii="宋体" w:hAnsi="宋体" w:eastAsia="宋体" w:cs="宋体"/>
          <w:spacing w:val="-3"/>
          <w:sz w:val="28"/>
          <w:szCs w:val="28"/>
        </w:rPr>
        <w:t>，属于</w:t>
      </w:r>
      <w:r>
        <w:rPr>
          <w:rFonts w:hint="eastAsia" w:ascii="宋体" w:hAnsi="宋体" w:eastAsia="宋体" w:cs="宋体"/>
          <w:i/>
          <w:iCs/>
          <w:spacing w:val="-3"/>
          <w:sz w:val="28"/>
          <w:szCs w:val="28"/>
          <w:u w:val="single" w:color="auto"/>
        </w:rPr>
        <w:t>(采购文件中明确的所属行业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p>
    <w:p>
      <w:pPr>
        <w:spacing w:before="137" w:line="360" w:lineRule="auto"/>
        <w:ind w:left="35"/>
        <w:rPr>
          <w:rFonts w:hint="eastAsia" w:ascii="宋体" w:hAnsi="宋体" w:eastAsia="宋体" w:cs="宋体"/>
          <w:sz w:val="28"/>
          <w:szCs w:val="28"/>
        </w:rPr>
      </w:pPr>
      <w:r>
        <w:rPr>
          <w:rFonts w:hint="eastAsia" w:ascii="宋体" w:hAnsi="宋体" w:eastAsia="宋体" w:cs="宋体"/>
          <w:spacing w:val="16"/>
          <w:sz w:val="28"/>
          <w:szCs w:val="28"/>
        </w:rPr>
        <w:t>承建</w:t>
      </w:r>
      <w:r>
        <w:rPr>
          <w:rFonts w:hint="eastAsia" w:ascii="宋体" w:hAnsi="宋体" w:eastAsia="宋体" w:cs="宋体"/>
          <w:spacing w:val="11"/>
          <w:sz w:val="28"/>
          <w:szCs w:val="28"/>
        </w:rPr>
        <w:t xml:space="preserve"> </w:t>
      </w:r>
      <w:r>
        <w:rPr>
          <w:rFonts w:hint="eastAsia" w:ascii="宋体" w:hAnsi="宋体" w:eastAsia="宋体" w:cs="宋体"/>
          <w:spacing w:val="8"/>
          <w:sz w:val="28"/>
          <w:szCs w:val="28"/>
        </w:rPr>
        <w:t>(承接) 企业为</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(企业名称</w:t>
      </w:r>
      <w:r>
        <w:rPr>
          <w:rFonts w:hint="eastAsia" w:ascii="宋体" w:hAnsi="宋体" w:eastAsia="宋体" w:cs="宋体"/>
          <w:i/>
          <w:iCs/>
          <w:spacing w:val="8"/>
          <w:sz w:val="28"/>
          <w:szCs w:val="28"/>
        </w:rPr>
        <w:t>)</w:t>
      </w:r>
      <w:r>
        <w:rPr>
          <w:rFonts w:hint="eastAsia" w:ascii="宋体" w:hAnsi="宋体" w:eastAsia="宋体" w:cs="宋体"/>
          <w:spacing w:val="8"/>
          <w:sz w:val="28"/>
          <w:szCs w:val="28"/>
        </w:rPr>
        <w:t>，从业人员</w:t>
      </w:r>
      <w:r>
        <w:rPr>
          <w:rFonts w:hint="eastAsia" w:ascii="宋体" w:hAnsi="宋体" w:eastAsia="宋体" w:cs="宋体"/>
          <w:spacing w:val="8"/>
          <w:sz w:val="28"/>
          <w:szCs w:val="28"/>
          <w:u w:val="single" w:color="auto"/>
        </w:rPr>
        <w:t xml:space="preserve">    </w:t>
      </w:r>
      <w:r>
        <w:rPr>
          <w:rFonts w:hint="eastAsia" w:ascii="宋体" w:hAnsi="宋体" w:eastAsia="宋体" w:cs="宋体"/>
          <w:spacing w:val="8"/>
          <w:sz w:val="28"/>
          <w:szCs w:val="28"/>
        </w:rPr>
        <w:t>人，营业</w:t>
      </w:r>
    </w:p>
    <w:p>
      <w:pPr>
        <w:spacing w:line="360" w:lineRule="auto"/>
        <w:ind w:left="52"/>
        <w:rPr>
          <w:rFonts w:hint="eastAsia" w:ascii="宋体" w:hAnsi="宋体" w:eastAsia="宋体" w:cs="宋体"/>
          <w:sz w:val="28"/>
          <w:szCs w:val="28"/>
        </w:rPr>
      </w:pPr>
      <w:r>
        <w:rPr>
          <w:rFonts w:hint="eastAsia" w:ascii="宋体" w:hAnsi="宋体" w:eastAsia="宋体" w:cs="宋体"/>
          <w:spacing w:val="-1"/>
          <w:sz w:val="28"/>
          <w:szCs w:val="28"/>
        </w:rPr>
        <w:t>收入为</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万元，资</w:t>
      </w:r>
      <w:r>
        <w:rPr>
          <w:rFonts w:hint="eastAsia" w:ascii="宋体" w:hAnsi="宋体" w:eastAsia="宋体" w:cs="宋体"/>
          <w:sz w:val="28"/>
          <w:szCs w:val="28"/>
        </w:rPr>
        <w:t>产总额为</w:t>
      </w:r>
      <w:r>
        <w:rPr>
          <w:rFonts w:hint="eastAsia" w:ascii="宋体" w:hAnsi="宋体" w:eastAsia="宋体" w:cs="宋体"/>
          <w:sz w:val="28"/>
          <w:szCs w:val="28"/>
          <w:u w:val="single" w:color="auto"/>
        </w:rPr>
        <w:t xml:space="preserve">    </w:t>
      </w:r>
      <w:r>
        <w:rPr>
          <w:rFonts w:hint="eastAsia" w:ascii="宋体" w:hAnsi="宋体" w:eastAsia="宋体" w:cs="宋体"/>
          <w:sz w:val="28"/>
          <w:szCs w:val="28"/>
        </w:rPr>
        <w:t>万元</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"_bookmark2" </w:instrText>
      </w:r>
      <w:r>
        <w:rPr>
          <w:rFonts w:hint="eastAsia" w:ascii="宋体" w:hAnsi="宋体" w:eastAsia="宋体" w:cs="宋体"/>
          <w:sz w:val="28"/>
          <w:szCs w:val="28"/>
        </w:rPr>
        <w:fldChar w:fldCharType="separate"/>
      </w:r>
      <w:r>
        <w:rPr>
          <w:rFonts w:hint="eastAsia" w:ascii="宋体" w:hAnsi="宋体" w:eastAsia="宋体" w:cs="宋体"/>
          <w:position w:val="16"/>
          <w:sz w:val="28"/>
          <w:szCs w:val="28"/>
        </w:rPr>
        <w:t>1</w:t>
      </w:r>
      <w:r>
        <w:rPr>
          <w:rFonts w:hint="eastAsia" w:ascii="宋体" w:hAnsi="宋体" w:eastAsia="宋体" w:cs="宋体"/>
          <w:position w:val="16"/>
          <w:sz w:val="28"/>
          <w:szCs w:val="28"/>
        </w:rPr>
        <w:fldChar w:fldCharType="end"/>
      </w:r>
      <w:r>
        <w:rPr>
          <w:rFonts w:hint="eastAsia" w:ascii="宋体" w:hAnsi="宋体" w:eastAsia="宋体" w:cs="宋体"/>
          <w:position w:val="16"/>
          <w:sz w:val="28"/>
          <w:szCs w:val="28"/>
        </w:rPr>
        <w:t xml:space="preserve"> </w:t>
      </w:r>
      <w:r>
        <w:rPr>
          <w:rFonts w:hint="eastAsia" w:ascii="宋体" w:hAnsi="宋体" w:eastAsia="宋体" w:cs="宋体"/>
          <w:sz w:val="28"/>
          <w:szCs w:val="28"/>
        </w:rPr>
        <w:t>，属于</w:t>
      </w:r>
      <w:r>
        <w:rPr>
          <w:rFonts w:hint="eastAsia" w:ascii="宋体" w:hAnsi="宋体" w:eastAsia="宋体" w:cs="宋体"/>
          <w:sz w:val="28"/>
          <w:szCs w:val="28"/>
          <w:u w:val="single" w:color="auto"/>
        </w:rPr>
        <w:t xml:space="preserve"> </w:t>
      </w:r>
      <w:r>
        <w:rPr>
          <w:rFonts w:hint="eastAsia" w:ascii="宋体" w:hAnsi="宋体" w:eastAsia="宋体" w:cs="宋体"/>
          <w:i/>
          <w:iCs/>
          <w:sz w:val="28"/>
          <w:szCs w:val="28"/>
          <w:u w:val="single" w:color="auto"/>
        </w:rPr>
        <w:t>(中型企业、</w:t>
      </w:r>
    </w:p>
    <w:p>
      <w:pPr>
        <w:spacing w:before="82" w:line="360" w:lineRule="auto"/>
        <w:ind w:left="18"/>
        <w:rPr>
          <w:rFonts w:hint="eastAsia" w:ascii="宋体" w:hAnsi="宋体" w:eastAsia="宋体" w:cs="宋体"/>
          <w:sz w:val="28"/>
          <w:szCs w:val="28"/>
        </w:rPr>
      </w:pPr>
      <w:r>
        <w:rPr>
          <w:rFonts w:hint="eastAsia" w:ascii="宋体" w:hAnsi="宋体" w:eastAsia="宋体" w:cs="宋体"/>
          <w:i/>
          <w:iCs/>
          <w:spacing w:val="-4"/>
          <w:sz w:val="28"/>
          <w:szCs w:val="28"/>
          <w:u w:val="single" w:color="auto"/>
        </w:rPr>
        <w:t>小</w:t>
      </w:r>
      <w:r>
        <w:rPr>
          <w:rFonts w:hint="eastAsia" w:ascii="宋体" w:hAnsi="宋体" w:eastAsia="宋体" w:cs="宋体"/>
          <w:i/>
          <w:iCs/>
          <w:spacing w:val="-3"/>
          <w:sz w:val="28"/>
          <w:szCs w:val="28"/>
          <w:u w:val="single" w:color="auto"/>
        </w:rPr>
        <w:t>型企业、微型企业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p>
    <w:p>
      <w:pPr>
        <w:spacing w:before="133" w:line="360" w:lineRule="auto"/>
        <w:ind w:left="18" w:firstLine="651"/>
        <w:rPr>
          <w:rFonts w:hint="eastAsia" w:ascii="宋体" w:hAnsi="宋体" w:eastAsia="宋体" w:cs="宋体"/>
          <w:sz w:val="28"/>
          <w:szCs w:val="28"/>
        </w:rPr>
      </w:pPr>
      <w:r>
        <w:rPr>
          <w:rFonts w:hint="eastAsia" w:ascii="宋体" w:hAnsi="宋体" w:eastAsia="宋体" w:cs="宋体"/>
          <w:spacing w:val="-3"/>
          <w:sz w:val="28"/>
          <w:szCs w:val="28"/>
        </w:rPr>
        <w:t>2.</w:t>
      </w:r>
      <w:r>
        <w:rPr>
          <w:rFonts w:hint="eastAsia" w:ascii="宋体" w:hAnsi="宋体" w:eastAsia="宋体" w:cs="宋体"/>
          <w:spacing w:val="-3"/>
          <w:sz w:val="28"/>
          <w:szCs w:val="28"/>
          <w:u w:val="single" w:color="auto"/>
        </w:rPr>
        <w:t xml:space="preserve"> </w:t>
      </w:r>
      <w:r>
        <w:rPr>
          <w:rFonts w:hint="eastAsia" w:ascii="宋体" w:hAnsi="宋体" w:eastAsia="宋体" w:cs="宋体"/>
          <w:i/>
          <w:iCs/>
          <w:spacing w:val="-3"/>
          <w:sz w:val="28"/>
          <w:szCs w:val="28"/>
          <w:u w:val="single" w:color="auto"/>
        </w:rPr>
        <w:t>(标的名称)</w:t>
      </w:r>
      <w:r>
        <w:rPr>
          <w:rFonts w:hint="eastAsia" w:ascii="宋体" w:hAnsi="宋体" w:eastAsia="宋体" w:cs="宋体"/>
          <w:spacing w:val="-3"/>
          <w:sz w:val="28"/>
          <w:szCs w:val="28"/>
          <w:u w:val="single" w:color="auto"/>
        </w:rPr>
        <w:t xml:space="preserve"> </w:t>
      </w:r>
      <w:r>
        <w:rPr>
          <w:rFonts w:hint="eastAsia" w:ascii="宋体" w:hAnsi="宋体" w:eastAsia="宋体" w:cs="宋体"/>
          <w:spacing w:val="-3"/>
          <w:sz w:val="28"/>
          <w:szCs w:val="28"/>
        </w:rPr>
        <w:t>，属于</w:t>
      </w:r>
      <w:r>
        <w:rPr>
          <w:rFonts w:hint="eastAsia" w:ascii="宋体" w:hAnsi="宋体" w:eastAsia="宋体" w:cs="宋体"/>
          <w:i/>
          <w:iCs/>
          <w:spacing w:val="-3"/>
          <w:sz w:val="28"/>
          <w:szCs w:val="28"/>
          <w:u w:val="single" w:color="auto"/>
        </w:rPr>
        <w:t>(采购文件中明确的所属行业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r>
        <w:rPr>
          <w:rFonts w:hint="eastAsia" w:ascii="宋体" w:hAnsi="宋体" w:eastAsia="宋体" w:cs="宋体"/>
          <w:sz w:val="28"/>
          <w:szCs w:val="28"/>
        </w:rPr>
        <w:t xml:space="preserve"> </w:t>
      </w:r>
      <w:r>
        <w:rPr>
          <w:rFonts w:hint="eastAsia" w:ascii="宋体" w:hAnsi="宋体" w:eastAsia="宋体" w:cs="宋体"/>
          <w:spacing w:val="14"/>
          <w:sz w:val="28"/>
          <w:szCs w:val="28"/>
        </w:rPr>
        <w:t>承</w:t>
      </w:r>
      <w:r>
        <w:rPr>
          <w:rFonts w:hint="eastAsia" w:ascii="宋体" w:hAnsi="宋体" w:eastAsia="宋体" w:cs="宋体"/>
          <w:spacing w:val="9"/>
          <w:sz w:val="28"/>
          <w:szCs w:val="28"/>
        </w:rPr>
        <w:t>建 (承接) 企业为</w:t>
      </w:r>
      <w:r>
        <w:rPr>
          <w:rFonts w:hint="eastAsia" w:ascii="宋体" w:hAnsi="宋体" w:eastAsia="宋体" w:cs="宋体"/>
          <w:spacing w:val="9"/>
          <w:sz w:val="28"/>
          <w:szCs w:val="28"/>
          <w:u w:val="single" w:color="auto"/>
        </w:rPr>
        <w:t xml:space="preserve"> </w:t>
      </w:r>
      <w:r>
        <w:rPr>
          <w:rFonts w:hint="eastAsia" w:ascii="宋体" w:hAnsi="宋体" w:eastAsia="宋体" w:cs="宋体"/>
          <w:i/>
          <w:iCs/>
          <w:spacing w:val="9"/>
          <w:sz w:val="28"/>
          <w:szCs w:val="28"/>
          <w:u w:val="single" w:color="auto"/>
        </w:rPr>
        <w:t>(企业名称</w:t>
      </w:r>
      <w:r>
        <w:rPr>
          <w:rFonts w:hint="eastAsia" w:ascii="宋体" w:hAnsi="宋体" w:eastAsia="宋体" w:cs="宋体"/>
          <w:i/>
          <w:iCs/>
          <w:spacing w:val="9"/>
          <w:sz w:val="28"/>
          <w:szCs w:val="28"/>
        </w:rPr>
        <w:t>)</w:t>
      </w:r>
      <w:r>
        <w:rPr>
          <w:rFonts w:hint="eastAsia" w:ascii="宋体" w:hAnsi="宋体" w:eastAsia="宋体" w:cs="宋体"/>
          <w:spacing w:val="9"/>
          <w:sz w:val="28"/>
          <w:szCs w:val="28"/>
        </w:rPr>
        <w:t>，从业人员</w:t>
      </w:r>
      <w:r>
        <w:rPr>
          <w:rFonts w:hint="eastAsia" w:ascii="宋体" w:hAnsi="宋体" w:eastAsia="宋体" w:cs="宋体"/>
          <w:spacing w:val="9"/>
          <w:sz w:val="28"/>
          <w:szCs w:val="28"/>
          <w:u w:val="single" w:color="auto"/>
        </w:rPr>
        <w:t xml:space="preserve">    </w:t>
      </w:r>
      <w:r>
        <w:rPr>
          <w:rFonts w:hint="eastAsia" w:ascii="宋体" w:hAnsi="宋体" w:eastAsia="宋体" w:cs="宋体"/>
          <w:spacing w:val="9"/>
          <w:sz w:val="28"/>
          <w:szCs w:val="28"/>
        </w:rPr>
        <w:t>人，营业</w:t>
      </w:r>
      <w:r>
        <w:rPr>
          <w:rFonts w:hint="eastAsia" w:ascii="宋体" w:hAnsi="宋体" w:eastAsia="宋体" w:cs="宋体"/>
          <w:sz w:val="28"/>
          <w:szCs w:val="28"/>
        </w:rPr>
        <w:t xml:space="preserve"> </w:t>
      </w:r>
      <w:r>
        <w:rPr>
          <w:rFonts w:hint="eastAsia" w:ascii="宋体" w:hAnsi="宋体" w:eastAsia="宋体" w:cs="宋体"/>
          <w:spacing w:val="4"/>
          <w:sz w:val="28"/>
          <w:szCs w:val="28"/>
        </w:rPr>
        <w:t>收入为</w:t>
      </w:r>
      <w:r>
        <w:rPr>
          <w:rFonts w:hint="eastAsia" w:ascii="宋体" w:hAnsi="宋体" w:eastAsia="宋体" w:cs="宋体"/>
          <w:spacing w:val="4"/>
          <w:sz w:val="28"/>
          <w:szCs w:val="28"/>
          <w:u w:val="single" w:color="auto"/>
        </w:rPr>
        <w:t xml:space="preserve">    </w:t>
      </w:r>
      <w:r>
        <w:rPr>
          <w:rFonts w:hint="eastAsia" w:ascii="宋体" w:hAnsi="宋体" w:eastAsia="宋体" w:cs="宋体"/>
          <w:spacing w:val="4"/>
          <w:sz w:val="28"/>
          <w:szCs w:val="28"/>
        </w:rPr>
        <w:t>万元，资产总额为</w:t>
      </w:r>
      <w:r>
        <w:rPr>
          <w:rFonts w:hint="eastAsia" w:ascii="宋体" w:hAnsi="宋体" w:eastAsia="宋体" w:cs="宋体"/>
          <w:spacing w:val="4"/>
          <w:sz w:val="28"/>
          <w:szCs w:val="28"/>
          <w:u w:val="single" w:color="auto"/>
        </w:rPr>
        <w:t xml:space="preserve">    </w:t>
      </w:r>
      <w:r>
        <w:rPr>
          <w:rFonts w:hint="eastAsia" w:ascii="宋体" w:hAnsi="宋体" w:eastAsia="宋体" w:cs="宋体"/>
          <w:spacing w:val="4"/>
          <w:sz w:val="28"/>
          <w:szCs w:val="28"/>
        </w:rPr>
        <w:t>万元，属于</w:t>
      </w:r>
      <w:r>
        <w:rPr>
          <w:rFonts w:hint="eastAsia" w:ascii="宋体" w:hAnsi="宋体" w:eastAsia="宋体" w:cs="宋体"/>
          <w:spacing w:val="4"/>
          <w:sz w:val="28"/>
          <w:szCs w:val="28"/>
          <w:u w:val="single" w:color="auto"/>
        </w:rPr>
        <w:t xml:space="preserve"> </w:t>
      </w:r>
      <w:r>
        <w:rPr>
          <w:rFonts w:hint="eastAsia" w:ascii="宋体" w:hAnsi="宋体" w:eastAsia="宋体" w:cs="宋体"/>
          <w:i/>
          <w:iCs/>
          <w:spacing w:val="4"/>
          <w:sz w:val="28"/>
          <w:szCs w:val="28"/>
          <w:u w:val="single" w:color="auto"/>
        </w:rPr>
        <w:t>(中型企业</w:t>
      </w:r>
      <w:r>
        <w:rPr>
          <w:rFonts w:hint="eastAsia" w:ascii="宋体" w:hAnsi="宋体" w:eastAsia="宋体" w:cs="宋体"/>
          <w:i/>
          <w:iCs/>
          <w:spacing w:val="1"/>
          <w:sz w:val="28"/>
          <w:szCs w:val="28"/>
          <w:u w:val="single" w:color="auto"/>
        </w:rPr>
        <w:t>、</w:t>
      </w:r>
      <w:r>
        <w:rPr>
          <w:rFonts w:hint="eastAsia" w:ascii="宋体" w:hAnsi="宋体" w:eastAsia="宋体" w:cs="宋体"/>
          <w:sz w:val="28"/>
          <w:szCs w:val="28"/>
        </w:rPr>
        <w:t xml:space="preserve"> </w:t>
      </w:r>
      <w:r>
        <w:rPr>
          <w:rFonts w:hint="eastAsia" w:ascii="宋体" w:hAnsi="宋体" w:eastAsia="宋体" w:cs="宋体"/>
          <w:i/>
          <w:iCs/>
          <w:spacing w:val="-4"/>
          <w:sz w:val="28"/>
          <w:szCs w:val="28"/>
          <w:u w:val="single" w:color="auto"/>
        </w:rPr>
        <w:t>小</w:t>
      </w:r>
      <w:r>
        <w:rPr>
          <w:rFonts w:hint="eastAsia" w:ascii="宋体" w:hAnsi="宋体" w:eastAsia="宋体" w:cs="宋体"/>
          <w:i/>
          <w:iCs/>
          <w:spacing w:val="-3"/>
          <w:sz w:val="28"/>
          <w:szCs w:val="28"/>
          <w:u w:val="single" w:color="auto"/>
        </w:rPr>
        <w:t>型企业、微型企业</w:t>
      </w:r>
      <w:r>
        <w:rPr>
          <w:rFonts w:hint="eastAsia" w:ascii="宋体" w:hAnsi="宋体" w:eastAsia="宋体" w:cs="宋体"/>
          <w:i/>
          <w:iCs/>
          <w:spacing w:val="-3"/>
          <w:sz w:val="28"/>
          <w:szCs w:val="28"/>
        </w:rPr>
        <w:t>)</w:t>
      </w:r>
      <w:r>
        <w:rPr>
          <w:rFonts w:hint="eastAsia" w:ascii="宋体" w:hAnsi="宋体" w:eastAsia="宋体" w:cs="宋体"/>
          <w:spacing w:val="-3"/>
          <w:sz w:val="28"/>
          <w:szCs w:val="28"/>
        </w:rPr>
        <w:t>；</w:t>
      </w:r>
    </w:p>
    <w:p>
      <w:pPr>
        <w:spacing w:line="360" w:lineRule="auto"/>
        <w:ind w:left="688"/>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p>
      <w:pPr>
        <w:spacing w:before="13" w:line="360" w:lineRule="auto"/>
        <w:ind w:left="35" w:right="86" w:firstLine="678"/>
        <w:rPr>
          <w:rFonts w:hint="eastAsia" w:ascii="宋体" w:hAnsi="宋体" w:eastAsia="宋体" w:cs="宋体"/>
          <w:sz w:val="28"/>
          <w:szCs w:val="28"/>
        </w:rPr>
      </w:pPr>
      <w:r>
        <w:rPr>
          <w:rFonts w:hint="eastAsia" w:ascii="宋体" w:hAnsi="宋体" w:eastAsia="宋体" w:cs="宋体"/>
          <w:spacing w:val="7"/>
          <w:sz w:val="28"/>
          <w:szCs w:val="28"/>
        </w:rPr>
        <w:t>以上企业，不属于大企业的分支机构，不存在控股股</w:t>
      </w:r>
      <w:r>
        <w:rPr>
          <w:rFonts w:hint="eastAsia" w:ascii="宋体" w:hAnsi="宋体" w:eastAsia="宋体" w:cs="宋体"/>
          <w:spacing w:val="3"/>
          <w:sz w:val="28"/>
          <w:szCs w:val="28"/>
        </w:rPr>
        <w:t>东</w:t>
      </w:r>
      <w:r>
        <w:rPr>
          <w:rFonts w:hint="eastAsia" w:ascii="宋体" w:hAnsi="宋体" w:eastAsia="宋体" w:cs="宋体"/>
          <w:spacing w:val="16"/>
          <w:sz w:val="28"/>
          <w:szCs w:val="28"/>
        </w:rPr>
        <w:t>为大</w:t>
      </w:r>
      <w:r>
        <w:rPr>
          <w:rFonts w:hint="eastAsia" w:ascii="宋体" w:hAnsi="宋体" w:eastAsia="宋体" w:cs="宋体"/>
          <w:spacing w:val="8"/>
          <w:sz w:val="28"/>
          <w:szCs w:val="28"/>
        </w:rPr>
        <w:t>企业的情形，也不存在与大企业的负责人为同一人的情</w:t>
      </w:r>
      <w:r>
        <w:rPr>
          <w:rFonts w:hint="eastAsia" w:ascii="宋体" w:hAnsi="宋体" w:eastAsia="宋体" w:cs="宋体"/>
          <w:sz w:val="28"/>
          <w:szCs w:val="28"/>
        </w:rPr>
        <w:t xml:space="preserve"> </w:t>
      </w:r>
      <w:r>
        <w:rPr>
          <w:rFonts w:hint="eastAsia" w:ascii="宋体" w:hAnsi="宋体" w:eastAsia="宋体" w:cs="宋体"/>
          <w:spacing w:val="-7"/>
          <w:sz w:val="28"/>
          <w:szCs w:val="28"/>
        </w:rPr>
        <w:t>形</w:t>
      </w:r>
      <w:r>
        <w:rPr>
          <w:rFonts w:hint="eastAsia" w:ascii="宋体" w:hAnsi="宋体" w:eastAsia="宋体" w:cs="宋体"/>
          <w:spacing w:val="-6"/>
          <w:sz w:val="28"/>
          <w:szCs w:val="28"/>
        </w:rPr>
        <w:t>。</w:t>
      </w:r>
    </w:p>
    <w:p>
      <w:pPr>
        <w:spacing w:before="1" w:line="360" w:lineRule="auto"/>
        <w:ind w:left="45" w:right="88" w:firstLine="631"/>
        <w:rPr>
          <w:rFonts w:hint="eastAsia" w:ascii="宋体" w:hAnsi="宋体" w:eastAsia="宋体" w:cs="宋体"/>
          <w:sz w:val="28"/>
          <w:szCs w:val="28"/>
        </w:rPr>
      </w:pPr>
      <w:r>
        <w:rPr>
          <w:rFonts w:hint="eastAsia" w:ascii="宋体" w:hAnsi="宋体" w:eastAsia="宋体" w:cs="宋体"/>
          <w:spacing w:val="16"/>
          <w:sz w:val="28"/>
          <w:szCs w:val="28"/>
        </w:rPr>
        <w:t>本</w:t>
      </w:r>
      <w:r>
        <w:rPr>
          <w:rFonts w:hint="eastAsia" w:ascii="宋体" w:hAnsi="宋体" w:eastAsia="宋体" w:cs="宋体"/>
          <w:spacing w:val="8"/>
          <w:sz w:val="28"/>
          <w:szCs w:val="28"/>
        </w:rPr>
        <w:t>企业对上述声明内容的真实性负责。如有虚假，将依法</w:t>
      </w:r>
      <w:r>
        <w:rPr>
          <w:rFonts w:hint="eastAsia" w:ascii="宋体" w:hAnsi="宋体" w:eastAsia="宋体" w:cs="宋体"/>
          <w:spacing w:val="5"/>
          <w:sz w:val="28"/>
          <w:szCs w:val="28"/>
        </w:rPr>
        <w:t>承</w:t>
      </w:r>
      <w:r>
        <w:rPr>
          <w:rFonts w:hint="eastAsia" w:ascii="宋体" w:hAnsi="宋体" w:eastAsia="宋体" w:cs="宋体"/>
          <w:spacing w:val="4"/>
          <w:sz w:val="28"/>
          <w:szCs w:val="28"/>
        </w:rPr>
        <w:t>担相应责任。</w:t>
      </w:r>
    </w:p>
    <w:p>
      <w:pPr>
        <w:spacing w:line="360" w:lineRule="auto"/>
        <w:ind w:left="3876"/>
        <w:rPr>
          <w:rFonts w:hint="eastAsia" w:ascii="宋体" w:hAnsi="宋体" w:eastAsia="宋体" w:cs="宋体"/>
          <w:sz w:val="28"/>
          <w:szCs w:val="28"/>
        </w:rPr>
      </w:pPr>
      <w:r>
        <w:rPr>
          <w:rFonts w:hint="eastAsia" w:ascii="宋体" w:hAnsi="宋体" w:eastAsia="宋体" w:cs="宋体"/>
          <w:spacing w:val="3"/>
          <w:sz w:val="28"/>
          <w:szCs w:val="28"/>
        </w:rPr>
        <w:t>企业名称 (盖章)：</w:t>
      </w:r>
    </w:p>
    <w:p>
      <w:pPr>
        <w:spacing w:before="1" w:line="360" w:lineRule="auto"/>
        <w:ind w:left="3876"/>
        <w:rPr>
          <w:rFonts w:hint="eastAsia" w:ascii="宋体" w:hAnsi="宋体" w:eastAsia="宋体" w:cs="宋体"/>
          <w:spacing w:val="3"/>
          <w:sz w:val="28"/>
          <w:szCs w:val="28"/>
        </w:rPr>
      </w:pPr>
      <w:r>
        <w:rPr>
          <w:rFonts w:hint="eastAsia" w:ascii="宋体" w:hAnsi="宋体" w:eastAsia="宋体" w:cs="宋体"/>
          <w:spacing w:val="3"/>
          <w:sz w:val="28"/>
          <w:szCs w:val="28"/>
        </w:rPr>
        <w:t>日 期：</w:t>
      </w:r>
    </w:p>
    <w:p>
      <w:pPr>
        <w:spacing w:line="360" w:lineRule="auto"/>
        <w:rPr>
          <w:rFonts w:hint="eastAsia" w:ascii="宋体" w:hAnsi="宋体" w:eastAsia="宋体" w:cs="宋体"/>
          <w:sz w:val="28"/>
          <w:szCs w:val="28"/>
        </w:rPr>
      </w:pPr>
    </w:p>
    <w:p>
      <w:pPr>
        <w:tabs>
          <w:tab w:val="left" w:pos="1587"/>
        </w:tabs>
        <w:bidi w:val="0"/>
        <w:spacing w:line="360" w:lineRule="auto"/>
        <w:jc w:val="left"/>
        <w:rPr>
          <w:rFonts w:hint="eastAsia" w:ascii="宋体" w:hAnsi="宋体" w:eastAsia="宋体" w:cs="宋体"/>
          <w:sz w:val="28"/>
          <w:szCs w:val="28"/>
          <w:lang w:val="en-US" w:eastAsia="zh-CN"/>
        </w:rPr>
        <w:sectPr>
          <w:footerReference r:id="rId6" w:type="default"/>
          <w:pgSz w:w="11905" w:h="16838"/>
          <w:pgMar w:top="1440" w:right="1803" w:bottom="1440" w:left="1803" w:header="0" w:footer="981" w:gutter="0"/>
          <w:pgNumType w:fmt="decimal"/>
          <w:cols w:space="0" w:num="1"/>
          <w:rtlGutter w:val="0"/>
          <w:docGrid w:linePitch="0" w:charSpace="0"/>
        </w:sectPr>
      </w:pPr>
    </w:p>
    <w:p>
      <w:pPr>
        <w:spacing w:before="163" w:line="360" w:lineRule="auto"/>
        <w:ind w:left="147"/>
        <w:rPr>
          <w:rFonts w:hint="eastAsia" w:ascii="宋体" w:hAnsi="宋体" w:eastAsia="宋体" w:cs="宋体"/>
          <w:sz w:val="28"/>
          <w:szCs w:val="28"/>
        </w:rPr>
      </w:pPr>
      <w:r>
        <w:rPr>
          <w:rFonts w:hint="eastAsia" w:ascii="宋体" w:hAnsi="宋体" w:eastAsia="宋体" w:cs="宋体"/>
          <w:spacing w:val="-28"/>
          <w:sz w:val="28"/>
          <w:szCs w:val="28"/>
        </w:rPr>
        <w:t>附 2</w:t>
      </w:r>
    </w:p>
    <w:p>
      <w:pPr>
        <w:tabs>
          <w:tab w:val="left" w:pos="1883"/>
        </w:tabs>
        <w:spacing w:before="223" w:line="360" w:lineRule="auto"/>
        <w:ind w:left="2476" w:right="1670" w:hanging="756"/>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i/>
          <w:iCs/>
          <w:spacing w:val="-11"/>
          <w:sz w:val="28"/>
          <w:szCs w:val="28"/>
          <w:u w:val="single" w:color="auto"/>
        </w:rPr>
        <w:t>(</w:t>
      </w:r>
      <w:r>
        <w:rPr>
          <w:rFonts w:hint="eastAsia" w:ascii="宋体" w:hAnsi="宋体" w:eastAsia="宋体" w:cs="宋体"/>
          <w:i/>
          <w:iCs/>
          <w:spacing w:val="-7"/>
          <w:sz w:val="28"/>
          <w:szCs w:val="28"/>
          <w:u w:val="single" w:color="auto"/>
        </w:rPr>
        <w:t>单位名称)</w:t>
      </w:r>
      <w:r>
        <w:rPr>
          <w:rFonts w:hint="eastAsia" w:ascii="宋体" w:hAnsi="宋体" w:eastAsia="宋体" w:cs="宋体"/>
          <w:spacing w:val="-7"/>
          <w:sz w:val="28"/>
          <w:szCs w:val="28"/>
          <w:u w:val="single" w:color="auto"/>
        </w:rPr>
        <w:t xml:space="preserve"> </w:t>
      </w:r>
      <w:r>
        <w:rPr>
          <w:rFonts w:hint="eastAsia" w:ascii="宋体" w:hAnsi="宋体" w:eastAsia="宋体" w:cs="宋体"/>
          <w:spacing w:val="-7"/>
          <w:sz w:val="28"/>
          <w:szCs w:val="28"/>
        </w:rPr>
        <w:t xml:space="preserve"> ××年面向中小企业</w:t>
      </w:r>
      <w:r>
        <w:rPr>
          <w:rFonts w:hint="eastAsia" w:ascii="宋体" w:hAnsi="宋体" w:eastAsia="宋体" w:cs="宋体"/>
          <w:spacing w:val="14"/>
          <w:sz w:val="28"/>
          <w:szCs w:val="28"/>
        </w:rPr>
        <w:t>预</w:t>
      </w:r>
      <w:r>
        <w:rPr>
          <w:rFonts w:hint="eastAsia" w:ascii="宋体" w:hAnsi="宋体" w:eastAsia="宋体" w:cs="宋体"/>
          <w:spacing w:val="9"/>
          <w:sz w:val="28"/>
          <w:szCs w:val="28"/>
        </w:rPr>
        <w:t>留项目执行情况公告</w:t>
      </w:r>
    </w:p>
    <w:p>
      <w:pPr>
        <w:spacing w:before="101" w:line="360" w:lineRule="auto"/>
        <w:ind w:left="775"/>
        <w:rPr>
          <w:rFonts w:hint="eastAsia" w:ascii="宋体" w:hAnsi="宋体" w:eastAsia="宋体" w:cs="宋体"/>
          <w:sz w:val="28"/>
          <w:szCs w:val="28"/>
        </w:rPr>
      </w:pPr>
      <w:r>
        <w:rPr>
          <w:rFonts w:hint="eastAsia" w:ascii="宋体" w:hAnsi="宋体" w:eastAsia="宋体" w:cs="宋体"/>
          <w:spacing w:val="27"/>
          <w:sz w:val="28"/>
          <w:szCs w:val="28"/>
        </w:rPr>
        <w:t>根</w:t>
      </w:r>
      <w:r>
        <w:rPr>
          <w:rFonts w:hint="eastAsia" w:ascii="宋体" w:hAnsi="宋体" w:eastAsia="宋体" w:cs="宋体"/>
          <w:spacing w:val="21"/>
          <w:sz w:val="28"/>
          <w:szCs w:val="28"/>
        </w:rPr>
        <w:t>据《政府采购促进中小企业发展管理办法》 (财库</w:t>
      </w:r>
    </w:p>
    <w:p>
      <w:pPr>
        <w:spacing w:before="178" w:line="360" w:lineRule="auto"/>
        <w:ind w:left="135" w:right="62" w:firstLine="90"/>
        <w:rPr>
          <w:rFonts w:hint="eastAsia" w:ascii="宋体" w:hAnsi="宋体" w:eastAsia="宋体" w:cs="宋体"/>
          <w:sz w:val="28"/>
          <w:szCs w:val="28"/>
        </w:rPr>
      </w:pPr>
      <w:r>
        <w:rPr>
          <w:rFonts w:hint="eastAsia" w:ascii="宋体" w:hAnsi="宋体" w:eastAsia="宋体" w:cs="宋体"/>
          <w:spacing w:val="-31"/>
          <w:sz w:val="28"/>
          <w:szCs w:val="28"/>
        </w:rPr>
        <w:t>﹝</w:t>
      </w:r>
      <w:r>
        <w:rPr>
          <w:rFonts w:hint="eastAsia" w:ascii="宋体" w:hAnsi="宋体" w:eastAsia="宋体" w:cs="宋体"/>
          <w:spacing w:val="-17"/>
          <w:sz w:val="28"/>
          <w:szCs w:val="28"/>
        </w:rPr>
        <w:t xml:space="preserve"> 2020 ﹞ 46 号) 要求，现对本部门 (单位) × ×年面向中小</w:t>
      </w:r>
      <w:r>
        <w:rPr>
          <w:rFonts w:hint="eastAsia" w:ascii="宋体" w:hAnsi="宋体" w:eastAsia="宋体" w:cs="宋体"/>
          <w:sz w:val="28"/>
          <w:szCs w:val="28"/>
        </w:rPr>
        <w:t xml:space="preserve"> </w:t>
      </w:r>
      <w:r>
        <w:rPr>
          <w:rFonts w:hint="eastAsia" w:ascii="宋体" w:hAnsi="宋体" w:eastAsia="宋体" w:cs="宋体"/>
          <w:spacing w:val="14"/>
          <w:sz w:val="28"/>
          <w:szCs w:val="28"/>
        </w:rPr>
        <w:t>企</w:t>
      </w:r>
      <w:r>
        <w:rPr>
          <w:rFonts w:hint="eastAsia" w:ascii="宋体" w:hAnsi="宋体" w:eastAsia="宋体" w:cs="宋体"/>
          <w:spacing w:val="10"/>
          <w:sz w:val="28"/>
          <w:szCs w:val="28"/>
        </w:rPr>
        <w:t>业</w:t>
      </w:r>
      <w:r>
        <w:rPr>
          <w:rFonts w:hint="eastAsia" w:ascii="宋体" w:hAnsi="宋体" w:eastAsia="宋体" w:cs="宋体"/>
          <w:spacing w:val="7"/>
          <w:sz w:val="28"/>
          <w:szCs w:val="28"/>
        </w:rPr>
        <w:t>预留项目执行情况公告如下：</w:t>
      </w:r>
    </w:p>
    <w:p>
      <w:pPr>
        <w:spacing w:line="360" w:lineRule="auto"/>
        <w:ind w:left="172" w:right="65" w:firstLine="603"/>
        <w:rPr>
          <w:rFonts w:hint="eastAsia" w:ascii="宋体" w:hAnsi="宋体" w:eastAsia="宋体" w:cs="宋体"/>
          <w:sz w:val="28"/>
          <w:szCs w:val="28"/>
        </w:rPr>
      </w:pPr>
      <w:r>
        <w:rPr>
          <w:rFonts w:hint="eastAsia" w:ascii="宋体" w:hAnsi="宋体" w:eastAsia="宋体" w:cs="宋体"/>
          <w:spacing w:val="2"/>
          <w:sz w:val="28"/>
          <w:szCs w:val="28"/>
        </w:rPr>
        <w:t>本部门 (单位) × ×年预留项目面</w:t>
      </w:r>
      <w:r>
        <w:rPr>
          <w:rFonts w:hint="eastAsia" w:ascii="宋体" w:hAnsi="宋体" w:eastAsia="宋体" w:cs="宋体"/>
          <w:spacing w:val="1"/>
          <w:sz w:val="28"/>
          <w:szCs w:val="28"/>
        </w:rPr>
        <w:t>向中小企业采购共计</w:t>
      </w:r>
      <w:r>
        <w:rPr>
          <w:rFonts w:hint="eastAsia" w:ascii="宋体" w:hAnsi="宋体" w:eastAsia="宋体" w:cs="宋体"/>
          <w:sz w:val="28"/>
          <w:szCs w:val="28"/>
        </w:rPr>
        <w:t xml:space="preserve"> </w:t>
      </w:r>
      <w:r>
        <w:rPr>
          <w:rFonts w:hint="eastAsia" w:ascii="宋体" w:hAnsi="宋体" w:eastAsia="宋体" w:cs="宋体"/>
          <w:spacing w:val="-21"/>
          <w:sz w:val="28"/>
          <w:szCs w:val="28"/>
        </w:rPr>
        <w:t>×</w:t>
      </w:r>
      <w:r>
        <w:rPr>
          <w:rFonts w:hint="eastAsia" w:ascii="宋体" w:hAnsi="宋体" w:eastAsia="宋体" w:cs="宋体"/>
          <w:spacing w:val="-19"/>
          <w:sz w:val="28"/>
          <w:szCs w:val="28"/>
        </w:rPr>
        <w:t xml:space="preserve"> ×万元，其中，面向小微企业采购× ×万元， 占 × ×%。</w:t>
      </w:r>
    </w:p>
    <w:p>
      <w:pPr>
        <w:spacing w:line="360" w:lineRule="auto"/>
        <w:ind w:left="2365"/>
        <w:rPr>
          <w:rFonts w:hint="eastAsia" w:ascii="宋体" w:hAnsi="宋体" w:eastAsia="宋体" w:cs="宋体"/>
          <w:sz w:val="28"/>
          <w:szCs w:val="28"/>
        </w:rPr>
      </w:pPr>
      <w:r>
        <w:rPr>
          <w:rFonts w:hint="eastAsia" w:ascii="宋体" w:hAnsi="宋体" w:eastAsia="宋体" w:cs="宋体"/>
          <w:spacing w:val="10"/>
          <w:sz w:val="28"/>
          <w:szCs w:val="28"/>
        </w:rPr>
        <w:t>面</w:t>
      </w:r>
      <w:r>
        <w:rPr>
          <w:rFonts w:hint="eastAsia" w:ascii="宋体" w:hAnsi="宋体" w:eastAsia="宋体" w:cs="宋体"/>
          <w:spacing w:val="8"/>
          <w:sz w:val="28"/>
          <w:szCs w:val="28"/>
        </w:rPr>
        <w:t>向中小企业预留项目明细</w:t>
      </w:r>
    </w:p>
    <w:tbl>
      <w:tblPr>
        <w:tblStyle w:val="38"/>
        <w:tblW w:w="84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0"/>
        <w:gridCol w:w="1833"/>
        <w:gridCol w:w="1973"/>
        <w:gridCol w:w="2253"/>
        <w:gridCol w:w="15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860" w:type="dxa"/>
            <w:vAlign w:val="top"/>
          </w:tcPr>
          <w:p>
            <w:pPr>
              <w:spacing w:line="360" w:lineRule="auto"/>
              <w:rPr>
                <w:rFonts w:hint="eastAsia" w:ascii="宋体" w:hAnsi="宋体" w:eastAsia="宋体" w:cs="宋体"/>
                <w:sz w:val="28"/>
                <w:szCs w:val="28"/>
              </w:rPr>
            </w:pPr>
          </w:p>
          <w:p>
            <w:pPr>
              <w:spacing w:before="91" w:line="360" w:lineRule="auto"/>
              <w:ind w:left="156"/>
              <w:rPr>
                <w:rFonts w:hint="eastAsia" w:ascii="宋体" w:hAnsi="宋体" w:eastAsia="宋体" w:cs="宋体"/>
                <w:sz w:val="28"/>
                <w:szCs w:val="28"/>
              </w:rPr>
            </w:pPr>
            <w:r>
              <w:rPr>
                <w:rFonts w:hint="eastAsia" w:ascii="宋体" w:hAnsi="宋体" w:eastAsia="宋体" w:cs="宋体"/>
                <w:spacing w:val="-5"/>
                <w:sz w:val="28"/>
                <w:szCs w:val="28"/>
              </w:rPr>
              <w:t>序</w:t>
            </w:r>
            <w:r>
              <w:rPr>
                <w:rFonts w:hint="eastAsia" w:ascii="宋体" w:hAnsi="宋体" w:eastAsia="宋体" w:cs="宋体"/>
                <w:spacing w:val="-4"/>
                <w:sz w:val="28"/>
                <w:szCs w:val="28"/>
              </w:rPr>
              <w:t>号</w:t>
            </w:r>
          </w:p>
        </w:tc>
        <w:tc>
          <w:tcPr>
            <w:tcW w:w="1833" w:type="dxa"/>
            <w:vAlign w:val="top"/>
          </w:tcPr>
          <w:p>
            <w:pPr>
              <w:spacing w:line="360" w:lineRule="auto"/>
              <w:rPr>
                <w:rFonts w:hint="eastAsia" w:ascii="宋体" w:hAnsi="宋体" w:eastAsia="宋体" w:cs="宋体"/>
                <w:sz w:val="28"/>
                <w:szCs w:val="28"/>
              </w:rPr>
            </w:pPr>
          </w:p>
          <w:p>
            <w:pPr>
              <w:spacing w:before="91" w:line="360" w:lineRule="auto"/>
              <w:ind w:left="367"/>
              <w:rPr>
                <w:rFonts w:hint="eastAsia" w:ascii="宋体" w:hAnsi="宋体" w:eastAsia="宋体" w:cs="宋体"/>
                <w:sz w:val="28"/>
                <w:szCs w:val="28"/>
              </w:rPr>
            </w:pPr>
            <w:r>
              <w:rPr>
                <w:rFonts w:hint="eastAsia" w:ascii="宋体" w:hAnsi="宋体" w:eastAsia="宋体" w:cs="宋体"/>
                <w:spacing w:val="-4"/>
                <w:sz w:val="28"/>
                <w:szCs w:val="28"/>
              </w:rPr>
              <w:t>项</w:t>
            </w:r>
            <w:r>
              <w:rPr>
                <w:rFonts w:hint="eastAsia" w:ascii="宋体" w:hAnsi="宋体" w:eastAsia="宋体" w:cs="宋体"/>
                <w:spacing w:val="-3"/>
                <w:sz w:val="28"/>
                <w:szCs w:val="28"/>
              </w:rPr>
              <w:t>目名称</w:t>
            </w:r>
          </w:p>
        </w:tc>
        <w:tc>
          <w:tcPr>
            <w:tcW w:w="1973" w:type="dxa"/>
            <w:vAlign w:val="top"/>
          </w:tcPr>
          <w:p>
            <w:pPr>
              <w:spacing w:line="360" w:lineRule="auto"/>
              <w:rPr>
                <w:rFonts w:hint="eastAsia" w:ascii="宋体" w:hAnsi="宋体" w:eastAsia="宋体" w:cs="宋体"/>
                <w:sz w:val="28"/>
                <w:szCs w:val="28"/>
              </w:rPr>
            </w:pPr>
          </w:p>
          <w:p>
            <w:pPr>
              <w:spacing w:before="91" w:line="360" w:lineRule="auto"/>
              <w:ind w:left="435"/>
              <w:rPr>
                <w:rFonts w:hint="eastAsia" w:ascii="宋体" w:hAnsi="宋体" w:eastAsia="宋体" w:cs="宋体"/>
                <w:sz w:val="28"/>
                <w:szCs w:val="28"/>
              </w:rPr>
            </w:pPr>
            <w:r>
              <w:rPr>
                <w:rFonts w:hint="eastAsia" w:ascii="宋体" w:hAnsi="宋体" w:eastAsia="宋体" w:cs="宋体"/>
                <w:spacing w:val="-4"/>
                <w:sz w:val="28"/>
                <w:szCs w:val="28"/>
              </w:rPr>
              <w:t>预</w:t>
            </w:r>
            <w:r>
              <w:rPr>
                <w:rFonts w:hint="eastAsia" w:ascii="宋体" w:hAnsi="宋体" w:eastAsia="宋体" w:cs="宋体"/>
                <w:spacing w:val="-2"/>
                <w:sz w:val="28"/>
                <w:szCs w:val="28"/>
              </w:rPr>
              <w:t>留选项</w:t>
            </w:r>
          </w:p>
        </w:tc>
        <w:tc>
          <w:tcPr>
            <w:tcW w:w="2253" w:type="dxa"/>
            <w:vAlign w:val="top"/>
          </w:tcPr>
          <w:p>
            <w:pPr>
              <w:spacing w:before="213" w:line="360" w:lineRule="auto"/>
              <w:ind w:left="294"/>
              <w:rPr>
                <w:rFonts w:hint="eastAsia" w:ascii="宋体" w:hAnsi="宋体" w:eastAsia="宋体" w:cs="宋体"/>
                <w:sz w:val="28"/>
                <w:szCs w:val="28"/>
              </w:rPr>
            </w:pPr>
            <w:r>
              <w:rPr>
                <w:rFonts w:hint="eastAsia" w:ascii="宋体" w:hAnsi="宋体" w:eastAsia="宋体" w:cs="宋体"/>
                <w:spacing w:val="-1"/>
                <w:position w:val="21"/>
                <w:sz w:val="28"/>
                <w:szCs w:val="28"/>
              </w:rPr>
              <w:t>面向中小企</w:t>
            </w:r>
            <w:r>
              <w:rPr>
                <w:rFonts w:hint="eastAsia" w:ascii="宋体" w:hAnsi="宋体" w:eastAsia="宋体" w:cs="宋体"/>
                <w:position w:val="21"/>
                <w:sz w:val="28"/>
                <w:szCs w:val="28"/>
              </w:rPr>
              <w:t>业</w:t>
            </w:r>
          </w:p>
          <w:p>
            <w:pPr>
              <w:spacing w:line="360" w:lineRule="auto"/>
              <w:ind w:left="573"/>
              <w:rPr>
                <w:rFonts w:hint="eastAsia" w:ascii="宋体" w:hAnsi="宋体" w:eastAsia="宋体" w:cs="宋体"/>
                <w:sz w:val="28"/>
                <w:szCs w:val="28"/>
              </w:rPr>
            </w:pPr>
            <w:r>
              <w:rPr>
                <w:rFonts w:hint="eastAsia" w:ascii="宋体" w:hAnsi="宋体" w:eastAsia="宋体" w:cs="宋体"/>
                <w:spacing w:val="-2"/>
                <w:sz w:val="28"/>
                <w:szCs w:val="28"/>
              </w:rPr>
              <w:t>采购金</w:t>
            </w:r>
            <w:r>
              <w:rPr>
                <w:rFonts w:hint="eastAsia" w:ascii="宋体" w:hAnsi="宋体" w:eastAsia="宋体" w:cs="宋体"/>
                <w:spacing w:val="-1"/>
                <w:sz w:val="28"/>
                <w:szCs w:val="28"/>
              </w:rPr>
              <w:t>额</w:t>
            </w:r>
          </w:p>
        </w:tc>
        <w:tc>
          <w:tcPr>
            <w:tcW w:w="1557" w:type="dxa"/>
            <w:vAlign w:val="top"/>
          </w:tcPr>
          <w:p>
            <w:pPr>
              <w:spacing w:line="360" w:lineRule="auto"/>
              <w:rPr>
                <w:rFonts w:hint="eastAsia" w:ascii="宋体" w:hAnsi="宋体" w:eastAsia="宋体" w:cs="宋体"/>
                <w:sz w:val="28"/>
                <w:szCs w:val="28"/>
              </w:rPr>
            </w:pPr>
          </w:p>
          <w:p>
            <w:pPr>
              <w:spacing w:before="91" w:line="360" w:lineRule="auto"/>
              <w:ind w:left="225"/>
              <w:rPr>
                <w:rFonts w:hint="eastAsia" w:ascii="宋体" w:hAnsi="宋体" w:eastAsia="宋体" w:cs="宋体"/>
                <w:sz w:val="28"/>
                <w:szCs w:val="28"/>
              </w:rPr>
            </w:pPr>
            <w:r>
              <w:rPr>
                <w:rFonts w:hint="eastAsia" w:ascii="宋体" w:hAnsi="宋体" w:eastAsia="宋体" w:cs="宋体"/>
                <w:spacing w:val="-3"/>
                <w:sz w:val="28"/>
                <w:szCs w:val="28"/>
              </w:rPr>
              <w:t>合</w:t>
            </w:r>
            <w:r>
              <w:rPr>
                <w:rFonts w:hint="eastAsia" w:ascii="宋体" w:hAnsi="宋体" w:eastAsia="宋体" w:cs="宋体"/>
                <w:spacing w:val="-2"/>
                <w:sz w:val="28"/>
                <w:szCs w:val="28"/>
              </w:rPr>
              <w:t>同链接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2" w:hRule="atLeast"/>
        </w:trPr>
        <w:tc>
          <w:tcPr>
            <w:tcW w:w="860" w:type="dxa"/>
            <w:vAlign w:val="top"/>
          </w:tcPr>
          <w:p>
            <w:pPr>
              <w:spacing w:line="360" w:lineRule="auto"/>
              <w:rPr>
                <w:rFonts w:hint="eastAsia" w:ascii="宋体" w:hAnsi="宋体" w:eastAsia="宋体" w:cs="宋体"/>
                <w:sz w:val="28"/>
                <w:szCs w:val="28"/>
              </w:rPr>
            </w:pPr>
          </w:p>
        </w:tc>
        <w:tc>
          <w:tcPr>
            <w:tcW w:w="1833" w:type="dxa"/>
            <w:vAlign w:val="top"/>
          </w:tcPr>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227"/>
              </w:tabs>
              <w:spacing w:before="81" w:line="360" w:lineRule="auto"/>
              <w:ind w:left="107" w:right="39" w:hanging="4"/>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u w:val="single" w:color="auto"/>
              </w:rPr>
              <w:tab/>
            </w:r>
            <w:r>
              <w:rPr>
                <w:rFonts w:hint="eastAsia" w:ascii="宋体" w:hAnsi="宋体" w:eastAsia="宋体" w:cs="宋体"/>
                <w:i/>
                <w:iCs/>
                <w:spacing w:val="13"/>
                <w:sz w:val="28"/>
                <w:szCs w:val="28"/>
                <w:u w:val="single" w:color="auto"/>
              </w:rPr>
              <w:t>(</w:t>
            </w:r>
            <w:r>
              <w:rPr>
                <w:rFonts w:hint="eastAsia" w:ascii="宋体" w:hAnsi="宋体" w:eastAsia="宋体" w:cs="宋体"/>
                <w:i/>
                <w:iCs/>
                <w:spacing w:val="8"/>
                <w:sz w:val="28"/>
                <w:szCs w:val="28"/>
                <w:u w:val="single" w:color="auto"/>
              </w:rPr>
              <w:t>填写集</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中采</w:t>
            </w:r>
            <w:r>
              <w:rPr>
                <w:rFonts w:hint="eastAsia" w:ascii="宋体" w:hAnsi="宋体" w:eastAsia="宋体" w:cs="宋体"/>
                <w:sz w:val="28"/>
                <w:szCs w:val="28"/>
              </w:rPr>
              <w:t xml:space="preserve"> </w:t>
            </w:r>
            <w:r>
              <w:rPr>
                <w:rFonts w:hint="eastAsia" w:ascii="宋体" w:hAnsi="宋体" w:eastAsia="宋体" w:cs="宋体"/>
                <w:i/>
                <w:iCs/>
                <w:spacing w:val="-14"/>
                <w:sz w:val="28"/>
                <w:szCs w:val="28"/>
                <w:u w:val="single" w:color="auto"/>
              </w:rPr>
              <w:t>购</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目录以</w:t>
            </w:r>
            <w:r>
              <w:rPr>
                <w:rFonts w:hint="eastAsia" w:ascii="宋体" w:hAnsi="宋体" w:eastAsia="宋体" w:cs="宋体"/>
                <w:spacing w:val="-8"/>
                <w:sz w:val="28"/>
                <w:szCs w:val="28"/>
                <w:u w:val="single" w:color="auto"/>
              </w:rPr>
              <w:t xml:space="preserve"> </w:t>
            </w:r>
            <w:r>
              <w:rPr>
                <w:rFonts w:hint="eastAsia" w:ascii="宋体" w:hAnsi="宋体" w:eastAsia="宋体" w:cs="宋体"/>
                <w:i/>
                <w:iCs/>
                <w:spacing w:val="-8"/>
                <w:sz w:val="28"/>
                <w:szCs w:val="28"/>
                <w:u w:val="single" w:color="auto"/>
              </w:rPr>
              <w:t>内或</w:t>
            </w:r>
            <w:r>
              <w:rPr>
                <w:rFonts w:hint="eastAsia" w:ascii="宋体" w:hAnsi="宋体" w:eastAsia="宋体" w:cs="宋体"/>
                <w:sz w:val="28"/>
                <w:szCs w:val="28"/>
              </w:rPr>
              <w:t xml:space="preserve"> </w:t>
            </w:r>
            <w:r>
              <w:rPr>
                <w:rFonts w:hint="eastAsia" w:ascii="宋体" w:hAnsi="宋体" w:eastAsia="宋体" w:cs="宋体"/>
                <w:i/>
                <w:iCs/>
                <w:spacing w:val="30"/>
                <w:sz w:val="28"/>
                <w:szCs w:val="28"/>
                <w:u w:val="single" w:color="auto"/>
              </w:rPr>
              <w:t>者采购限额标</w:t>
            </w:r>
            <w:r>
              <w:rPr>
                <w:rFonts w:hint="eastAsia" w:ascii="宋体" w:hAnsi="宋体" w:eastAsia="宋体" w:cs="宋体"/>
                <w:sz w:val="28"/>
                <w:szCs w:val="28"/>
              </w:rPr>
              <w:t xml:space="preserve"> </w:t>
            </w:r>
            <w:r>
              <w:rPr>
                <w:rFonts w:hint="eastAsia" w:ascii="宋体" w:hAnsi="宋体" w:eastAsia="宋体" w:cs="宋体"/>
                <w:i/>
                <w:iCs/>
                <w:spacing w:val="30"/>
                <w:sz w:val="28"/>
                <w:szCs w:val="28"/>
                <w:u w:val="single" w:color="auto"/>
              </w:rPr>
              <w:t>准以上的采购</w:t>
            </w:r>
            <w:r>
              <w:rPr>
                <w:rFonts w:hint="eastAsia" w:ascii="宋体" w:hAnsi="宋体" w:eastAsia="宋体" w:cs="宋体"/>
                <w:sz w:val="28"/>
                <w:szCs w:val="28"/>
              </w:rPr>
              <w:t xml:space="preserve"> </w:t>
            </w:r>
            <w:r>
              <w:rPr>
                <w:rFonts w:hint="eastAsia" w:ascii="宋体" w:hAnsi="宋体" w:eastAsia="宋体" w:cs="宋体"/>
                <w:i/>
                <w:iCs/>
                <w:spacing w:val="14"/>
                <w:sz w:val="28"/>
                <w:szCs w:val="28"/>
                <w:u w:val="single" w:color="auto"/>
              </w:rPr>
              <w:t>项目)</w:t>
            </w:r>
          </w:p>
        </w:tc>
        <w:tc>
          <w:tcPr>
            <w:tcW w:w="1973" w:type="dxa"/>
            <w:vAlign w:val="top"/>
          </w:tcPr>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227"/>
              </w:tabs>
              <w:spacing w:before="81" w:line="360" w:lineRule="auto"/>
              <w:ind w:left="90" w:right="40" w:firstLine="13"/>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i/>
                <w:iCs/>
                <w:spacing w:val="14"/>
                <w:sz w:val="28"/>
                <w:szCs w:val="28"/>
                <w:u w:val="single" w:color="auto"/>
              </w:rPr>
              <w:t>(</w:t>
            </w:r>
            <w:r>
              <w:rPr>
                <w:rFonts w:hint="eastAsia" w:ascii="宋体" w:hAnsi="宋体" w:eastAsia="宋体" w:cs="宋体"/>
                <w:i/>
                <w:iCs/>
                <w:spacing w:val="10"/>
                <w:sz w:val="28"/>
                <w:szCs w:val="28"/>
                <w:u w:val="single" w:color="auto"/>
              </w:rPr>
              <w:t>填写“采购项</w:t>
            </w:r>
            <w:r>
              <w:rPr>
                <w:rFonts w:hint="eastAsia" w:ascii="宋体" w:hAnsi="宋体" w:eastAsia="宋体" w:cs="宋体"/>
                <w:sz w:val="28"/>
                <w:szCs w:val="28"/>
              </w:rPr>
              <w:t xml:space="preserve"> </w:t>
            </w:r>
            <w:r>
              <w:rPr>
                <w:rFonts w:hint="eastAsia" w:ascii="宋体" w:hAnsi="宋体" w:eastAsia="宋体" w:cs="宋体"/>
                <w:i/>
                <w:iCs/>
                <w:spacing w:val="3"/>
                <w:sz w:val="28"/>
                <w:szCs w:val="28"/>
                <w:u w:val="single" w:color="auto"/>
              </w:rPr>
              <w:t>目整体预留”</w:t>
            </w:r>
            <w:r>
              <w:rPr>
                <w:rFonts w:hint="eastAsia" w:ascii="宋体" w:hAnsi="宋体" w:eastAsia="宋体" w:cs="宋体"/>
                <w:i/>
                <w:iCs/>
                <w:spacing w:val="2"/>
                <w:sz w:val="28"/>
                <w:szCs w:val="28"/>
                <w:u w:val="single" w:color="auto"/>
              </w:rPr>
              <w:t>、</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w:t>
            </w:r>
            <w:r>
              <w:rPr>
                <w:rFonts w:hint="eastAsia" w:ascii="宋体" w:hAnsi="宋体" w:eastAsia="宋体" w:cs="宋体"/>
                <w:i/>
                <w:iCs/>
                <w:spacing w:val="12"/>
                <w:sz w:val="28"/>
                <w:szCs w:val="28"/>
                <w:u w:val="single" w:color="auto"/>
              </w:rPr>
              <w:t>设置专门采购</w:t>
            </w:r>
            <w:r>
              <w:rPr>
                <w:rFonts w:hint="eastAsia" w:ascii="宋体" w:hAnsi="宋体" w:eastAsia="宋体" w:cs="宋体"/>
                <w:sz w:val="28"/>
                <w:szCs w:val="28"/>
              </w:rPr>
              <w:t xml:space="preserve"> </w:t>
            </w:r>
            <w:r>
              <w:rPr>
                <w:rFonts w:hint="eastAsia" w:ascii="宋体" w:hAnsi="宋体" w:eastAsia="宋体" w:cs="宋体"/>
                <w:i/>
                <w:iCs/>
                <w:spacing w:val="-19"/>
                <w:sz w:val="28"/>
                <w:szCs w:val="28"/>
                <w:u w:val="single" w:color="auto"/>
              </w:rPr>
              <w:t>包</w:t>
            </w:r>
            <w:r>
              <w:rPr>
                <w:rFonts w:hint="eastAsia" w:ascii="宋体" w:hAnsi="宋体" w:eastAsia="宋体" w:cs="宋体"/>
                <w:i/>
                <w:iCs/>
                <w:spacing w:val="-18"/>
                <w:sz w:val="28"/>
                <w:szCs w:val="28"/>
                <w:u w:val="single" w:color="auto"/>
              </w:rPr>
              <w:t>”、</w:t>
            </w:r>
            <w:r>
              <w:rPr>
                <w:rFonts w:hint="eastAsia" w:ascii="宋体" w:hAnsi="宋体" w:eastAsia="宋体" w:cs="宋体"/>
                <w:spacing w:val="-18"/>
                <w:sz w:val="28"/>
                <w:szCs w:val="28"/>
                <w:u w:val="single" w:color="auto"/>
              </w:rPr>
              <w:t xml:space="preserve">  </w:t>
            </w:r>
            <w:r>
              <w:rPr>
                <w:rFonts w:hint="eastAsia" w:ascii="宋体" w:hAnsi="宋体" w:eastAsia="宋体" w:cs="宋体"/>
                <w:i/>
                <w:iCs/>
                <w:spacing w:val="-18"/>
                <w:sz w:val="28"/>
                <w:szCs w:val="28"/>
                <w:u w:val="single" w:color="auto"/>
              </w:rPr>
              <w:t>“要求以</w:t>
            </w:r>
            <w:r>
              <w:rPr>
                <w:rFonts w:hint="eastAsia" w:ascii="宋体" w:hAnsi="宋体" w:eastAsia="宋体" w:cs="宋体"/>
                <w:sz w:val="28"/>
                <w:szCs w:val="28"/>
              </w:rPr>
              <w:t xml:space="preserve"> </w:t>
            </w:r>
            <w:r>
              <w:rPr>
                <w:rFonts w:hint="eastAsia" w:ascii="宋体" w:hAnsi="宋体" w:eastAsia="宋体" w:cs="宋体"/>
                <w:i/>
                <w:iCs/>
                <w:spacing w:val="-19"/>
                <w:sz w:val="28"/>
                <w:szCs w:val="28"/>
                <w:u w:val="single" w:color="auto"/>
              </w:rPr>
              <w:t>联</w:t>
            </w:r>
            <w:r>
              <w:rPr>
                <w:rFonts w:hint="eastAsia" w:ascii="宋体" w:hAnsi="宋体" w:eastAsia="宋体" w:cs="宋体"/>
                <w:spacing w:val="-16"/>
                <w:sz w:val="28"/>
                <w:szCs w:val="28"/>
                <w:u w:val="single" w:color="auto"/>
              </w:rPr>
              <w:t xml:space="preserve"> </w:t>
            </w:r>
            <w:r>
              <w:rPr>
                <w:rFonts w:hint="eastAsia" w:ascii="宋体" w:hAnsi="宋体" w:eastAsia="宋体" w:cs="宋体"/>
                <w:i/>
                <w:iCs/>
                <w:spacing w:val="-16"/>
                <w:sz w:val="28"/>
                <w:szCs w:val="28"/>
                <w:u w:val="single" w:color="auto"/>
              </w:rPr>
              <w:t>合</w:t>
            </w:r>
            <w:r>
              <w:rPr>
                <w:rFonts w:hint="eastAsia" w:ascii="宋体" w:hAnsi="宋体" w:eastAsia="宋体" w:cs="宋体"/>
                <w:spacing w:val="-16"/>
                <w:sz w:val="28"/>
                <w:szCs w:val="28"/>
                <w:u w:val="single" w:color="auto"/>
              </w:rPr>
              <w:t xml:space="preserve"> </w:t>
            </w:r>
            <w:r>
              <w:rPr>
                <w:rFonts w:hint="eastAsia" w:ascii="宋体" w:hAnsi="宋体" w:eastAsia="宋体" w:cs="宋体"/>
                <w:i/>
                <w:iCs/>
                <w:spacing w:val="-16"/>
                <w:sz w:val="28"/>
                <w:szCs w:val="28"/>
                <w:u w:val="single" w:color="auto"/>
              </w:rPr>
              <w:t>体形</w:t>
            </w:r>
            <w:r>
              <w:rPr>
                <w:rFonts w:hint="eastAsia" w:ascii="宋体" w:hAnsi="宋体" w:eastAsia="宋体" w:cs="宋体"/>
                <w:spacing w:val="-16"/>
                <w:sz w:val="28"/>
                <w:szCs w:val="28"/>
                <w:u w:val="single" w:color="auto"/>
              </w:rPr>
              <w:t xml:space="preserve"> </w:t>
            </w:r>
            <w:r>
              <w:rPr>
                <w:rFonts w:hint="eastAsia" w:ascii="宋体" w:hAnsi="宋体" w:eastAsia="宋体" w:cs="宋体"/>
                <w:i/>
                <w:iCs/>
                <w:spacing w:val="-16"/>
                <w:sz w:val="28"/>
                <w:szCs w:val="28"/>
                <w:u w:val="single" w:color="auto"/>
              </w:rPr>
              <w:t>式</w:t>
            </w:r>
            <w:r>
              <w:rPr>
                <w:rFonts w:hint="eastAsia" w:ascii="宋体" w:hAnsi="宋体" w:eastAsia="宋体" w:cs="宋体"/>
                <w:spacing w:val="-16"/>
                <w:sz w:val="28"/>
                <w:szCs w:val="28"/>
                <w:u w:val="single" w:color="auto"/>
              </w:rPr>
              <w:t xml:space="preserve"> </w:t>
            </w:r>
            <w:r>
              <w:rPr>
                <w:rFonts w:hint="eastAsia" w:ascii="宋体" w:hAnsi="宋体" w:eastAsia="宋体" w:cs="宋体"/>
                <w:i/>
                <w:iCs/>
                <w:spacing w:val="-16"/>
                <w:sz w:val="28"/>
                <w:szCs w:val="28"/>
                <w:u w:val="single" w:color="auto"/>
              </w:rPr>
              <w:t>参</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加</w:t>
            </w:r>
            <w:r>
              <w:rPr>
                <w:rFonts w:hint="eastAsia" w:ascii="宋体" w:hAnsi="宋体" w:eastAsia="宋体" w:cs="宋体"/>
                <w:i/>
                <w:iCs/>
                <w:spacing w:val="12"/>
                <w:sz w:val="28"/>
                <w:szCs w:val="28"/>
                <w:u w:val="single" w:color="auto"/>
              </w:rPr>
              <w:t>”或者“要求</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合</w:t>
            </w:r>
            <w:r>
              <w:rPr>
                <w:rFonts w:hint="eastAsia" w:ascii="宋体" w:hAnsi="宋体" w:eastAsia="宋体" w:cs="宋体"/>
                <w:i/>
                <w:iCs/>
                <w:spacing w:val="12"/>
                <w:sz w:val="28"/>
                <w:szCs w:val="28"/>
                <w:u w:val="single" w:color="auto"/>
              </w:rPr>
              <w:t>同分包”，除</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w:t>
            </w:r>
            <w:r>
              <w:rPr>
                <w:rFonts w:hint="eastAsia" w:ascii="宋体" w:hAnsi="宋体" w:eastAsia="宋体" w:cs="宋体"/>
                <w:i/>
                <w:iCs/>
                <w:spacing w:val="12"/>
                <w:sz w:val="28"/>
                <w:szCs w:val="28"/>
                <w:u w:val="single" w:color="auto"/>
              </w:rPr>
              <w:t>采购项目全部</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预</w:t>
            </w:r>
            <w:r>
              <w:rPr>
                <w:rFonts w:hint="eastAsia" w:ascii="宋体" w:hAnsi="宋体" w:eastAsia="宋体" w:cs="宋体"/>
                <w:i/>
                <w:iCs/>
                <w:spacing w:val="12"/>
                <w:sz w:val="28"/>
                <w:szCs w:val="28"/>
                <w:u w:val="single" w:color="auto"/>
              </w:rPr>
              <w:t>留”外，还应</w:t>
            </w:r>
            <w:r>
              <w:rPr>
                <w:rFonts w:hint="eastAsia" w:ascii="宋体" w:hAnsi="宋体" w:eastAsia="宋体" w:cs="宋体"/>
                <w:sz w:val="28"/>
                <w:szCs w:val="28"/>
              </w:rPr>
              <w:t xml:space="preserve"> </w:t>
            </w:r>
            <w:r>
              <w:rPr>
                <w:rFonts w:hint="eastAsia" w:ascii="宋体" w:hAnsi="宋体" w:eastAsia="宋体" w:cs="宋体"/>
                <w:i/>
                <w:iCs/>
                <w:spacing w:val="15"/>
                <w:sz w:val="28"/>
                <w:szCs w:val="28"/>
                <w:u w:val="single" w:color="auto"/>
              </w:rPr>
              <w:t>当</w:t>
            </w:r>
            <w:r>
              <w:rPr>
                <w:rFonts w:hint="eastAsia" w:ascii="宋体" w:hAnsi="宋体" w:eastAsia="宋体" w:cs="宋体"/>
                <w:i/>
                <w:iCs/>
                <w:spacing w:val="12"/>
                <w:sz w:val="28"/>
                <w:szCs w:val="28"/>
                <w:u w:val="single" w:color="auto"/>
              </w:rPr>
              <w:t>填写预留给中</w:t>
            </w:r>
            <w:r>
              <w:rPr>
                <w:rFonts w:hint="eastAsia" w:ascii="宋体" w:hAnsi="宋体" w:eastAsia="宋体" w:cs="宋体"/>
                <w:sz w:val="28"/>
                <w:szCs w:val="28"/>
              </w:rPr>
              <w:t xml:space="preserve"> </w:t>
            </w:r>
            <w:r>
              <w:rPr>
                <w:rFonts w:hint="eastAsia" w:ascii="宋体" w:hAnsi="宋体" w:eastAsia="宋体" w:cs="宋体"/>
                <w:i/>
                <w:iCs/>
                <w:spacing w:val="3"/>
                <w:sz w:val="28"/>
                <w:szCs w:val="28"/>
                <w:u w:val="single" w:color="auto"/>
              </w:rPr>
              <w:t>小企业的比例</w:t>
            </w:r>
            <w:r>
              <w:rPr>
                <w:rFonts w:hint="eastAsia" w:ascii="宋体" w:hAnsi="宋体" w:eastAsia="宋体" w:cs="宋体"/>
                <w:i/>
                <w:iCs/>
                <w:spacing w:val="2"/>
                <w:sz w:val="28"/>
                <w:szCs w:val="28"/>
                <w:u w:val="single" w:color="auto"/>
              </w:rPr>
              <w:t>)</w:t>
            </w:r>
          </w:p>
        </w:tc>
        <w:tc>
          <w:tcPr>
            <w:tcW w:w="2253" w:type="dxa"/>
            <w:vAlign w:val="top"/>
          </w:tcPr>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227"/>
              </w:tabs>
              <w:spacing w:before="81" w:line="360" w:lineRule="auto"/>
              <w:ind w:left="104"/>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i/>
                <w:iCs/>
                <w:spacing w:val="1"/>
                <w:sz w:val="28"/>
                <w:szCs w:val="28"/>
                <w:u w:val="single" w:color="auto"/>
              </w:rPr>
              <w:t>(精确到万元)</w:t>
            </w:r>
          </w:p>
        </w:tc>
        <w:tc>
          <w:tcPr>
            <w:tcW w:w="1557" w:type="dxa"/>
            <w:vAlign w:val="top"/>
          </w:tcPr>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tabs>
                <w:tab w:val="left" w:pos="227"/>
              </w:tabs>
              <w:spacing w:before="78" w:line="360" w:lineRule="auto"/>
              <w:ind w:left="107"/>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u w:val="single" w:color="auto"/>
              </w:rPr>
              <w:tab/>
            </w:r>
            <w:r>
              <w:rPr>
                <w:rFonts w:hint="eastAsia" w:ascii="宋体" w:hAnsi="宋体" w:eastAsia="宋体" w:cs="宋体"/>
                <w:i/>
                <w:iCs/>
                <w:spacing w:val="31"/>
                <w:sz w:val="28"/>
                <w:szCs w:val="28"/>
                <w:u w:val="single" w:color="auto"/>
              </w:rPr>
              <w:t>(填写合同</w:t>
            </w:r>
            <w:r>
              <w:rPr>
                <w:rFonts w:hint="eastAsia" w:ascii="宋体" w:hAnsi="宋体" w:eastAsia="宋体" w:cs="宋体"/>
                <w:sz w:val="28"/>
                <w:szCs w:val="28"/>
              </w:rPr>
              <w:t xml:space="preserve"> </w:t>
            </w:r>
            <w:r>
              <w:rPr>
                <w:rFonts w:hint="eastAsia" w:ascii="宋体" w:hAnsi="宋体" w:eastAsia="宋体" w:cs="宋体"/>
                <w:i/>
                <w:iCs/>
                <w:spacing w:val="-14"/>
                <w:sz w:val="28"/>
                <w:szCs w:val="28"/>
                <w:u w:val="single" w:color="auto"/>
              </w:rPr>
              <w:t>在</w:t>
            </w:r>
            <w:r>
              <w:rPr>
                <w:rFonts w:hint="eastAsia" w:ascii="宋体" w:hAnsi="宋体" w:eastAsia="宋体" w:cs="宋体"/>
                <w:spacing w:val="-12"/>
                <w:sz w:val="28"/>
                <w:szCs w:val="28"/>
                <w:u w:val="single" w:color="auto"/>
              </w:rPr>
              <w:t xml:space="preserve"> </w:t>
            </w:r>
            <w:r>
              <w:rPr>
                <w:rFonts w:hint="eastAsia" w:ascii="宋体" w:hAnsi="宋体" w:eastAsia="宋体" w:cs="宋体"/>
                <w:i/>
                <w:iCs/>
                <w:spacing w:val="-12"/>
                <w:sz w:val="28"/>
                <w:szCs w:val="28"/>
                <w:u w:val="single" w:color="auto"/>
              </w:rPr>
              <w:t>中</w:t>
            </w:r>
            <w:r>
              <w:rPr>
                <w:rFonts w:hint="eastAsia" w:ascii="宋体" w:hAnsi="宋体" w:eastAsia="宋体" w:cs="宋体"/>
                <w:spacing w:val="-12"/>
                <w:sz w:val="28"/>
                <w:szCs w:val="28"/>
                <w:u w:val="single" w:color="auto"/>
              </w:rPr>
              <w:t xml:space="preserve"> </w:t>
            </w:r>
            <w:r>
              <w:rPr>
                <w:rFonts w:hint="eastAsia" w:ascii="宋体" w:hAnsi="宋体" w:eastAsia="宋体" w:cs="宋体"/>
                <w:i/>
                <w:iCs/>
                <w:spacing w:val="-12"/>
                <w:sz w:val="28"/>
                <w:szCs w:val="28"/>
                <w:u w:val="single" w:color="auto"/>
              </w:rPr>
              <w:t>国政府</w:t>
            </w:r>
            <w:r>
              <w:rPr>
                <w:rFonts w:hint="eastAsia" w:ascii="宋体" w:hAnsi="宋体" w:eastAsia="宋体" w:cs="宋体"/>
                <w:sz w:val="28"/>
                <w:szCs w:val="28"/>
              </w:rPr>
              <w:t xml:space="preserve"> </w:t>
            </w:r>
            <w:r>
              <w:rPr>
                <w:rFonts w:hint="eastAsia" w:ascii="宋体" w:hAnsi="宋体" w:eastAsia="宋体" w:cs="宋体"/>
                <w:i/>
                <w:iCs/>
                <w:spacing w:val="31"/>
                <w:sz w:val="28"/>
                <w:szCs w:val="28"/>
                <w:u w:val="single" w:color="auto"/>
              </w:rPr>
              <w:t>采购网公</w:t>
            </w:r>
            <w:r>
              <w:rPr>
                <w:rFonts w:hint="eastAsia" w:ascii="宋体" w:hAnsi="宋体" w:eastAsia="宋体" w:cs="宋体"/>
                <w:i/>
                <w:iCs/>
                <w:spacing w:val="30"/>
                <w:sz w:val="28"/>
                <w:szCs w:val="28"/>
                <w:u w:val="single" w:color="auto"/>
              </w:rPr>
              <w:t>开</w:t>
            </w:r>
            <w:r>
              <w:rPr>
                <w:rFonts w:hint="eastAsia" w:ascii="宋体" w:hAnsi="宋体" w:eastAsia="宋体" w:cs="宋体"/>
                <w:sz w:val="28"/>
                <w:szCs w:val="28"/>
              </w:rPr>
              <w:t xml:space="preserve"> </w:t>
            </w:r>
            <w:r>
              <w:rPr>
                <w:rFonts w:hint="eastAsia" w:ascii="宋体" w:hAnsi="宋体" w:eastAsia="宋体" w:cs="宋体"/>
                <w:i/>
                <w:iCs/>
                <w:spacing w:val="-16"/>
                <w:sz w:val="28"/>
                <w:szCs w:val="28"/>
                <w:u w:val="single" w:color="auto"/>
              </w:rPr>
              <w:t>的</w:t>
            </w:r>
            <w:r>
              <w:rPr>
                <w:rFonts w:hint="eastAsia" w:ascii="宋体" w:hAnsi="宋体" w:eastAsia="宋体" w:cs="宋体"/>
                <w:i/>
                <w:iCs/>
                <w:spacing w:val="-14"/>
                <w:sz w:val="28"/>
                <w:szCs w:val="28"/>
                <w:u w:val="single" w:color="auto"/>
              </w:rPr>
              <w:t>网址，合同</w:t>
            </w:r>
            <w:r>
              <w:rPr>
                <w:rFonts w:hint="eastAsia" w:ascii="宋体" w:hAnsi="宋体" w:eastAsia="宋体" w:cs="宋体"/>
                <w:sz w:val="28"/>
                <w:szCs w:val="28"/>
              </w:rPr>
              <w:t xml:space="preserve"> </w:t>
            </w:r>
            <w:r>
              <w:rPr>
                <w:rFonts w:hint="eastAsia" w:ascii="宋体" w:hAnsi="宋体" w:eastAsia="宋体" w:cs="宋体"/>
                <w:i/>
                <w:iCs/>
                <w:spacing w:val="31"/>
                <w:sz w:val="28"/>
                <w:szCs w:val="28"/>
                <w:u w:val="single" w:color="auto"/>
              </w:rPr>
              <w:t>中应当包</w:t>
            </w:r>
            <w:r>
              <w:rPr>
                <w:rFonts w:hint="eastAsia" w:ascii="宋体" w:hAnsi="宋体" w:eastAsia="宋体" w:cs="宋体"/>
                <w:i/>
                <w:iCs/>
                <w:spacing w:val="30"/>
                <w:sz w:val="28"/>
                <w:szCs w:val="28"/>
                <w:u w:val="single" w:color="auto"/>
              </w:rPr>
              <w:t>含</w:t>
            </w:r>
            <w:r>
              <w:rPr>
                <w:rFonts w:hint="eastAsia" w:ascii="宋体" w:hAnsi="宋体" w:eastAsia="宋体" w:cs="宋体"/>
                <w:sz w:val="28"/>
                <w:szCs w:val="28"/>
              </w:rPr>
              <w:t xml:space="preserve"> </w:t>
            </w:r>
            <w:r>
              <w:rPr>
                <w:rFonts w:hint="eastAsia" w:ascii="宋体" w:hAnsi="宋体" w:eastAsia="宋体" w:cs="宋体"/>
                <w:i/>
                <w:iCs/>
                <w:spacing w:val="31"/>
                <w:sz w:val="28"/>
                <w:szCs w:val="28"/>
                <w:u w:val="single" w:color="auto"/>
              </w:rPr>
              <w:t>有关联合</w:t>
            </w:r>
            <w:r>
              <w:rPr>
                <w:rFonts w:hint="eastAsia" w:ascii="宋体" w:hAnsi="宋体" w:eastAsia="宋体" w:cs="宋体"/>
                <w:i/>
                <w:iCs/>
                <w:spacing w:val="30"/>
                <w:sz w:val="28"/>
                <w:szCs w:val="28"/>
                <w:u w:val="single" w:color="auto"/>
              </w:rPr>
              <w:t>体</w:t>
            </w:r>
            <w:r>
              <w:rPr>
                <w:rFonts w:hint="eastAsia" w:ascii="宋体" w:hAnsi="宋体" w:eastAsia="宋体" w:cs="宋体"/>
                <w:sz w:val="28"/>
                <w:szCs w:val="28"/>
              </w:rPr>
              <w:t xml:space="preserve"> </w:t>
            </w:r>
            <w:r>
              <w:rPr>
                <w:rFonts w:hint="eastAsia" w:ascii="宋体" w:hAnsi="宋体" w:eastAsia="宋体" w:cs="宋体"/>
                <w:i/>
                <w:iCs/>
                <w:spacing w:val="31"/>
                <w:sz w:val="28"/>
                <w:szCs w:val="28"/>
                <w:u w:val="single" w:color="auto"/>
              </w:rPr>
              <w:t>协议或者</w:t>
            </w:r>
            <w:r>
              <w:rPr>
                <w:rFonts w:hint="eastAsia" w:ascii="宋体" w:hAnsi="宋体" w:eastAsia="宋体" w:cs="宋体"/>
                <w:i/>
                <w:iCs/>
                <w:spacing w:val="30"/>
                <w:sz w:val="28"/>
                <w:szCs w:val="28"/>
                <w:u w:val="single" w:color="auto"/>
              </w:rPr>
              <w:t>分</w:t>
            </w:r>
            <w:r>
              <w:rPr>
                <w:rFonts w:hint="eastAsia" w:ascii="宋体" w:hAnsi="宋体" w:eastAsia="宋体" w:cs="宋体"/>
                <w:sz w:val="28"/>
                <w:szCs w:val="28"/>
              </w:rPr>
              <w:t xml:space="preserve"> </w:t>
            </w:r>
            <w:r>
              <w:rPr>
                <w:rFonts w:hint="eastAsia" w:ascii="宋体" w:hAnsi="宋体" w:eastAsia="宋体" w:cs="宋体"/>
                <w:i/>
                <w:iCs/>
                <w:spacing w:val="1"/>
                <w:sz w:val="28"/>
                <w:szCs w:val="28"/>
                <w:u w:val="single" w:color="auto"/>
              </w:rPr>
              <w:t>包意</w:t>
            </w:r>
            <w:r>
              <w:rPr>
                <w:rFonts w:hint="eastAsia" w:ascii="宋体" w:hAnsi="宋体" w:eastAsia="宋体" w:cs="宋体"/>
                <w:i/>
                <w:iCs/>
                <w:sz w:val="28"/>
                <w:szCs w:val="28"/>
                <w:u w:val="single" w:color="auto"/>
              </w:rPr>
              <w:t>向协议</w:t>
            </w:r>
            <w:r>
              <w:rPr>
                <w:rFonts w:hint="eastAsia" w:ascii="宋体" w:hAnsi="宋体" w:eastAsia="宋体" w:cs="宋体"/>
                <w:i/>
                <w:iCs/>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60" w:type="dxa"/>
            <w:vAlign w:val="top"/>
          </w:tcPr>
          <w:p>
            <w:pPr>
              <w:spacing w:before="180" w:line="360" w:lineRule="auto"/>
              <w:ind w:left="141"/>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tc>
        <w:tc>
          <w:tcPr>
            <w:tcW w:w="1833" w:type="dxa"/>
            <w:vAlign w:val="top"/>
          </w:tcPr>
          <w:p>
            <w:pPr>
              <w:spacing w:before="180" w:line="360" w:lineRule="auto"/>
              <w:ind w:left="625"/>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tc>
        <w:tc>
          <w:tcPr>
            <w:tcW w:w="1973" w:type="dxa"/>
            <w:vAlign w:val="top"/>
          </w:tcPr>
          <w:p>
            <w:pPr>
              <w:spacing w:before="180" w:line="360" w:lineRule="auto"/>
              <w:ind w:left="697"/>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tc>
        <w:tc>
          <w:tcPr>
            <w:tcW w:w="2253" w:type="dxa"/>
            <w:vAlign w:val="top"/>
          </w:tcPr>
          <w:p>
            <w:pPr>
              <w:spacing w:before="180" w:line="360" w:lineRule="auto"/>
              <w:ind w:left="839"/>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tc>
        <w:tc>
          <w:tcPr>
            <w:tcW w:w="1557" w:type="dxa"/>
            <w:vAlign w:val="top"/>
          </w:tcPr>
          <w:p>
            <w:pPr>
              <w:spacing w:before="180" w:line="360" w:lineRule="auto"/>
              <w:ind w:left="489"/>
              <w:rPr>
                <w:rFonts w:hint="eastAsia" w:ascii="宋体" w:hAnsi="宋体" w:eastAsia="宋体" w:cs="宋体"/>
                <w:sz w:val="28"/>
                <w:szCs w:val="28"/>
              </w:rPr>
            </w:pPr>
            <w:r>
              <w:rPr>
                <w:rFonts w:hint="eastAsia" w:ascii="宋体" w:hAnsi="宋体" w:eastAsia="宋体" w:cs="宋体"/>
                <w:spacing w:val="5"/>
                <w:position w:val="4"/>
                <w:sz w:val="28"/>
                <w:szCs w:val="28"/>
              </w:rPr>
              <w:t>…</w:t>
            </w:r>
            <w:r>
              <w:rPr>
                <w:rFonts w:hint="eastAsia" w:ascii="宋体" w:hAnsi="宋体" w:eastAsia="宋体" w:cs="宋体"/>
                <w:spacing w:val="4"/>
                <w:position w:val="4"/>
                <w:sz w:val="28"/>
                <w:szCs w:val="28"/>
              </w:rPr>
              <w:t>…</w:t>
            </w:r>
          </w:p>
        </w:tc>
      </w:tr>
    </w:tbl>
    <w:p>
      <w:pPr>
        <w:spacing w:before="174" w:line="360" w:lineRule="auto"/>
        <w:ind w:left="4135"/>
        <w:rPr>
          <w:rFonts w:hint="eastAsia" w:ascii="宋体" w:hAnsi="宋体" w:eastAsia="宋体" w:cs="宋体"/>
          <w:sz w:val="28"/>
          <w:szCs w:val="28"/>
        </w:rPr>
      </w:pPr>
      <w:r>
        <w:rPr>
          <w:rFonts w:hint="eastAsia" w:ascii="宋体" w:hAnsi="宋体" w:eastAsia="宋体" w:cs="宋体"/>
          <w:spacing w:val="5"/>
          <w:sz w:val="28"/>
          <w:szCs w:val="28"/>
        </w:rPr>
        <w:t>部门 (单位) 名称：</w:t>
      </w:r>
    </w:p>
    <w:p>
      <w:pPr>
        <w:spacing w:before="181" w:line="360" w:lineRule="auto"/>
        <w:ind w:left="4201"/>
        <w:rPr>
          <w:rFonts w:hint="eastAsia" w:ascii="宋体" w:hAnsi="宋体" w:eastAsia="宋体" w:cs="宋体"/>
          <w:sz w:val="28"/>
          <w:szCs w:val="28"/>
        </w:rPr>
      </w:pPr>
      <w:r>
        <w:rPr>
          <w:rFonts w:hint="eastAsia" w:ascii="宋体" w:hAnsi="宋体" w:eastAsia="宋体" w:cs="宋体"/>
          <w:spacing w:val="-25"/>
          <w:sz w:val="28"/>
          <w:szCs w:val="28"/>
        </w:rPr>
        <w:t>日</w:t>
      </w:r>
      <w:r>
        <w:rPr>
          <w:rFonts w:hint="eastAsia" w:ascii="宋体" w:hAnsi="宋体" w:eastAsia="宋体" w:cs="宋体"/>
          <w:spacing w:val="-23"/>
          <w:sz w:val="28"/>
          <w:szCs w:val="28"/>
        </w:rPr>
        <w:t>期：</w:t>
      </w:r>
    </w:p>
    <w:p>
      <w:pPr>
        <w:spacing w:before="181" w:line="360" w:lineRule="auto"/>
        <w:ind w:left="4201"/>
        <w:rPr>
          <w:rFonts w:hint="eastAsia" w:ascii="宋体" w:hAnsi="宋体" w:eastAsia="宋体" w:cs="宋体"/>
          <w:sz w:val="28"/>
          <w:szCs w:val="28"/>
        </w:rPr>
      </w:pPr>
    </w:p>
    <w:p>
      <w:pPr>
        <w:tabs>
          <w:tab w:val="left" w:pos="3143"/>
        </w:tabs>
        <w:spacing w:line="360" w:lineRule="auto"/>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ascii="宋体" w:hAnsi="宋体" w:eastAsia="宋体" w:cs="宋体"/>
          <w:color w:val="000000"/>
          <w:sz w:val="28"/>
          <w:szCs w:val="28"/>
          <w:lang w:eastAsia="zh-CN"/>
        </w:rPr>
      </w:pPr>
    </w:p>
    <w:p>
      <w:pPr>
        <w:rPr>
          <w:rFonts w:hint="eastAsia" w:ascii="宋体" w:hAnsi="宋体" w:eastAsia="宋体" w:cs="宋体"/>
          <w:color w:val="000000"/>
          <w:sz w:val="28"/>
          <w:szCs w:val="28"/>
          <w:lang w:eastAsia="zh-CN"/>
        </w:rPr>
      </w:pPr>
    </w:p>
    <w:p>
      <w:pPr>
        <w:pStyle w:val="2"/>
        <w:rPr>
          <w:rFonts w:hint="eastAsia"/>
          <w:lang w:eastAsia="zh-CN"/>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关于印发中小企业划型标准规定的通知</w:t>
      </w: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工信部联企业〔2011〕300 号</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各省、自治区、直辖市人民政府，国务院各部委、各直属机构及有关单位：为贯彻落实《中华人民共和国中小企业促进法》和《国务院关于进一步促进中小</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企业发展的若干意见》（国发〔2009〕36 号），工业和信息化部、国家统计局、发展改革委、财政部研究制定了《中小企业划型标准规定》。经国务院同意，现印发给你们，请遵照执行。工业和信息化部  国家统计局国家发展和改革委员会财政部二一一年六月十八日中小企业划型标准规定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一、根据《中华人民共和国中小企业促进法》和《国务院关于进一步促进中小企业发展的若干意见》(国发〔2009〕36 号)，制定本规定。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二、中小企业划分为中型、小型、微型三种类型，具体标准根据企业从业人员、营业收入、资产总额等指标，结合行业特点制定。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四、各行业划型标准为：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（一）农、林、牧、渔业。营业收入 200 万元以下的为中小微型企业。其中， 营业收入 500 万元及以上的为中型企业，营业收入 50 万元及以上的为小型企业，营业收入 50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（二）工业。从业人员 1000 人以下或营业收入 400000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（四）批发业。从业人员 200 人以下或营业收入 400000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（七）仓储业。从业人员 200 人以下或营业收入 30000 万元以下的为中小微型企业。其中，从业人员 100 人及以上，且营业收入 1000 万元及以上的为中型企业；从业人员 20 人及以上，且营业收入 100 万元及以上的为小型企业；从业</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人员 20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（九）住宿业。从业人员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（十）餐饮业。从业人员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（十二）软件和信息技术服务业。从业人员 300 人以下或营业收入 10000万元以下的为中小微型企业。其中，从业人员 100 人及以上，且营业收入 1000万元及以上的为中型企业；从业人员 10 人及以上，且营业收入 50 万元及以上的为小型企业；从业人员 10 人以下或营业收入 50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（十三）房地产开发经营。营业收入 200000 万元以下或资产总额 10000 万元以下的为中小微型企业。其中，营业收入 1000 万元及以上，且资产总额 5000万元及以上的为中型企业；营业收入 100 万元及以上，且资产总额 2000 万元及以上的为小型企业；营业收入 100 万元以下或资产总额 2000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（十五）租赁和商务服务业。从业人员 300 人以下或资产总额 120000 万元以下的为中小微型企业。其中，从业人员 100 人及以上，且资产总额 8000 万元及以上的为中型企业；从业人员 10 人及以上，且资产总额 100 万元及以上的为小型企业；从业人员 10 人以下或资产总额 100 万元以下的为微型企业。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（十六）其他未列明行业。从业人员 300 人以下的为中小微型企业。其中， 从业人员 100 人及以上的为中型企业；从业人员 10 人及以上的为小型企业；从业人员 10 人以下的为微型企业。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五、企业类型的划分以统计部门的统计数据为依据。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六、本规定适用于在中华人民共和国境内依法设立的各类所有制和各种组织形式的企业。个体工商户和本规定以外的行业，参照本规定进行划型。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七、本规定的中型企业标准上限即为大型企业标准的下限，国家统计部门据此制定大中小微型企业的统计分类。国务院有关部门据此进行相关数据分析，不得制定与本规定不一致的企业划型标准。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八、本规定由工业和信息化部、国家统计局会同有关部门根据《国民经济行业分类》修订情况和企业发展变化情况适时修订。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九、本规定由工业和信息化部、国家统计局会同有关部门负责解释。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十、本规定自发布之日起执行，原国家经贸委、原国家计委、财政部和国家统计局 2003 年颁布的《中小企业标准暂行规定》同时废止。 </w:t>
      </w: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8"/>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8"/>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8"/>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8"/>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7"/>
        <w:spacing w:line="360" w:lineRule="auto"/>
        <w:rPr>
          <w:rFonts w:hint="eastAsia" w:ascii="宋体" w:hAnsi="宋体" w:eastAsia="宋体" w:cs="宋体"/>
          <w:sz w:val="28"/>
          <w:szCs w:val="28"/>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财政部 司法部关于政府采购支持监狱企业发展有关问题的通知</w:t>
      </w: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财库〔2014〕68 号</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 号）文件精神，发挥政府采购支持监狱企业发展的作用，现就有关事项通知如下：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二、在政府采购活动中，监狱企业视同小型、微型企业，享受预留份额、评审中价格扣除等政府采购促进中小企业发展的政府采购政策。向监狱企业采购的金额，计入面向中小企业采购的统计数据。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三、各地区、各部门要积极通过预留采购份额支持监狱企业。有制服采购项目的部门，应加强对政府采购预算和计划编制工作的统筹，预留本部门制服采购项目预算总额的 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四、各地区可以结合本地区实际，对监狱企业生产的办公用品、家具用具、车辆维修和提供的保养服务、消防设备等，提出预留份额等政府采购支持措施， 加大对监狱企业产品的采购力度。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 </w:t>
      </w:r>
    </w:p>
    <w:p>
      <w:pPr>
        <w:spacing w:line="360" w:lineRule="auto"/>
        <w:ind w:firstLine="2520" w:firstLineChars="9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中华人民共和国财政部中华人民共和国司法部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2014 年 6 月 10 日 </w:t>
      </w: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34"/>
        <w:spacing w:line="360" w:lineRule="auto"/>
        <w:ind w:firstLine="480"/>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34"/>
        <w:spacing w:line="360" w:lineRule="auto"/>
        <w:ind w:firstLine="480"/>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34"/>
        <w:spacing w:line="360" w:lineRule="auto"/>
        <w:ind w:firstLine="480"/>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关于促进残疾人就业政府采购政策的通知</w:t>
      </w: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财库〔2017〕141 号</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为了发挥政府采购促进残疾人就业的作用，进一步保障残疾人权益，依照《政府采购法》、《残疾人保障法》等法律法规及相关规定，现就促进残疾人就业政府采购政策通知如下：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一、享受政府采购支持政策的残疾人福利性单位应当同时满足以下条件：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（一）安置的残疾人占本单位在职职工人数的比例不低于 25%（含 25%），并且安置的残疾人人数不少于 10 人（含 10 人）；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（二）依法与安置的每位残疾人签订了一年以上（含一年）的劳动合同或服务协议；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（三）为安置的每位残疾人按月足额缴纳了基本养老保险、基本医疗保险、失业保险、工伤保险和生育保险等社会保险费；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（四）通过银行等金融机构向安置的每位残疾人，按月支付了不低于单位所在区县适用的经省级人民政府批准的月最低工资标准的工资；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四、采购人采购公开招标数额标准以上的货物或者服务，因落实促进残疾人就业政策的需要，依法履行有关报批程序后，可采用公开招标以外的采购方式。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 </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六、省级财政部门可以结合本地区残疾人生产、经营的实际情况，细化政府采购支持措施。对符合国家有关部门规定条件的残疾人辅助性就业机构，可通过上述措施予以支持。各地制定的有关文件应当报财政部备案。 </w:t>
      </w:r>
    </w:p>
    <w:p>
      <w:pPr>
        <w:numPr>
          <w:ilvl w:val="0"/>
          <w:numId w:val="0"/>
        </w:num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2"/>
          <w:sz w:val="28"/>
          <w:szCs w:val="28"/>
          <w:lang w:val="en-US" w:eastAsia="zh-CN" w:bidi="ar-SA"/>
        </w:rPr>
        <w:t>七、</w:t>
      </w:r>
      <w:r>
        <w:rPr>
          <w:rFonts w:hint="eastAsia" w:ascii="宋体" w:hAnsi="宋体" w:eastAsia="宋体" w:cs="宋体"/>
          <w:color w:val="000000"/>
          <w:sz w:val="28"/>
          <w:szCs w:val="28"/>
        </w:rPr>
        <w:t>本通知自 2017 年 10 月 1 日起执行。</w:t>
      </w:r>
    </w:p>
    <w:p>
      <w:pPr>
        <w:pStyle w:val="2"/>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2"/>
        <w:rPr>
          <w:rFonts w:hint="eastAsia"/>
        </w:rPr>
      </w:pPr>
    </w:p>
    <w:p>
      <w:pPr>
        <w:spacing w:line="360" w:lineRule="auto"/>
        <w:ind w:firstLine="5600" w:firstLineChars="20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财政部 </w:t>
      </w:r>
    </w:p>
    <w:p>
      <w:pPr>
        <w:spacing w:line="360" w:lineRule="auto"/>
        <w:ind w:firstLine="5600" w:firstLineChars="20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民政部 </w:t>
      </w:r>
    </w:p>
    <w:p>
      <w:pPr>
        <w:spacing w:line="360" w:lineRule="auto"/>
        <w:ind w:firstLine="5600" w:firstLineChars="2000"/>
        <w:rPr>
          <w:rFonts w:hint="eastAsia" w:ascii="宋体" w:hAnsi="宋体" w:eastAsia="宋体" w:cs="宋体"/>
          <w:color w:val="000000"/>
          <w:sz w:val="28"/>
          <w:szCs w:val="28"/>
        </w:rPr>
      </w:pPr>
      <w:r>
        <w:rPr>
          <w:rFonts w:hint="eastAsia" w:ascii="宋体" w:hAnsi="宋体" w:eastAsia="宋体" w:cs="宋体"/>
          <w:color w:val="000000"/>
          <w:sz w:val="28"/>
          <w:szCs w:val="28"/>
        </w:rPr>
        <w:t>中国残疾人联合会</w:t>
      </w:r>
    </w:p>
    <w:p>
      <w:pPr>
        <w:spacing w:line="360" w:lineRule="auto"/>
        <w:ind w:firstLine="5320" w:firstLineChars="19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2017 年 9 月 22 日 </w:t>
      </w:r>
    </w:p>
    <w:p>
      <w:pPr>
        <w:spacing w:line="360" w:lineRule="auto"/>
        <w:jc w:val="center"/>
        <w:rPr>
          <w:rFonts w:hint="eastAsia" w:ascii="宋体" w:hAnsi="宋体" w:eastAsia="宋体" w:cs="宋体"/>
          <w:color w:val="000000"/>
          <w:sz w:val="28"/>
          <w:szCs w:val="28"/>
        </w:rPr>
      </w:pPr>
    </w:p>
    <w:p>
      <w:pPr>
        <w:pStyle w:val="8"/>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color w:val="000000"/>
          <w:sz w:val="28"/>
          <w:szCs w:val="28"/>
        </w:rPr>
      </w:pPr>
    </w:p>
    <w:p>
      <w:pPr>
        <w:pStyle w:val="8"/>
        <w:spacing w:line="360" w:lineRule="auto"/>
        <w:rPr>
          <w:rFonts w:hint="eastAsia" w:ascii="宋体" w:hAnsi="宋体" w:eastAsia="宋体" w:cs="宋体"/>
          <w:color w:val="000000"/>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7"/>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7"/>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7"/>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32"/>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rPr>
      </w:pPr>
    </w:p>
    <w:p>
      <w:pPr>
        <w:pStyle w:val="7"/>
        <w:spacing w:line="360" w:lineRule="auto"/>
        <w:rPr>
          <w:rFonts w:hint="eastAsia" w:ascii="宋体" w:hAnsi="宋体" w:eastAsia="宋体" w:cs="宋体"/>
          <w:sz w:val="28"/>
          <w:szCs w:val="28"/>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残疾人福利性单位声明函</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本单位郑重声明，根据《财政部 民政部 中国残疾人联合会关于促进残疾人就业政府采购政策的通知》（财库〔2017〕 141 号）的规定，本单位为符合条件的残疾人福利性单位，且本单位参加</w:t>
      </w:r>
      <w:r>
        <w:rPr>
          <w:rFonts w:hint="eastAsia" w:ascii="宋体" w:hAnsi="宋体" w:eastAsia="宋体" w:cs="宋体"/>
          <w:color w:val="000000"/>
          <w:sz w:val="28"/>
          <w:szCs w:val="28"/>
          <w:u w:val="single"/>
        </w:rPr>
        <w:tab/>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单位的</w:t>
      </w:r>
      <w:r>
        <w:rPr>
          <w:rFonts w:hint="eastAsia" w:ascii="宋体" w:hAnsi="宋体" w:eastAsia="宋体" w:cs="宋体"/>
          <w:color w:val="000000"/>
          <w:sz w:val="28"/>
          <w:szCs w:val="28"/>
          <w:u w:val="single"/>
        </w:rPr>
        <w:tab/>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项目采购活动提供本单位制造的货物（由本单位承担工程/提供服务），或者提供其他残疾人福利性单位制造的货物（不包括使用非残疾人福利性单位注册商标的货物）。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本单位对上述声明的真实性负责。如有虚假，将依法承担相应责任。 </w:t>
      </w:r>
    </w:p>
    <w:p>
      <w:pPr>
        <w:spacing w:line="360" w:lineRule="auto"/>
        <w:rPr>
          <w:rFonts w:hint="eastAsia" w:ascii="宋体" w:hAnsi="宋体" w:eastAsia="宋体" w:cs="宋体"/>
          <w:color w:val="000000"/>
          <w:sz w:val="28"/>
          <w:szCs w:val="28"/>
        </w:rPr>
      </w:pPr>
    </w:p>
    <w:p>
      <w:pPr>
        <w:spacing w:line="360" w:lineRule="auto"/>
        <w:jc w:val="righ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单位名称（盖章）： </w:t>
      </w:r>
    </w:p>
    <w:p>
      <w:pPr>
        <w:spacing w:line="360" w:lineRule="auto"/>
        <w:jc w:val="righ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日 期 ：</w:t>
      </w:r>
    </w:p>
    <w:p>
      <w:pPr>
        <w:spacing w:line="360" w:lineRule="auto"/>
        <w:rPr>
          <w:rFonts w:hint="eastAsia" w:ascii="宋体" w:hAnsi="宋体" w:eastAsia="宋体" w:cs="宋体"/>
          <w:sz w:val="28"/>
          <w:szCs w:val="28"/>
        </w:rPr>
      </w:pPr>
    </w:p>
    <w:sectPr>
      <w:footerReference r:id="rId7" w:type="default"/>
      <w:pgSz w:w="11905" w:h="16838"/>
      <w:pgMar w:top="1440" w:right="1803" w:bottom="1440" w:left="1803" w:header="0" w:footer="981"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133"/>
      <w:rPr>
        <w:rFonts w:ascii="Calibri" w:hAnsi="Calibri" w:eastAsia="Calibri" w:cs="Calibri"/>
        <w:sz w:val="17"/>
        <w:szCs w:val="17"/>
      </w:rPr>
    </w:pPr>
    <w:r>
      <w:rPr>
        <w:sz w:val="17"/>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7"/>
      <w:rPr>
        <w:rFonts w:hint="default" w:ascii="Calibri" w:hAnsi="Calibri" w:eastAsia="Calibri" w:cs="Calibri"/>
        <w:sz w:val="17"/>
        <w:szCs w:val="17"/>
        <w:lang w:val="en-US"/>
      </w:rPr>
    </w:pPr>
    <w:r>
      <w:rPr>
        <w:sz w:val="17"/>
      </w:rPr>
      <w:pict>
        <v:shape id="_x0000_s2055" o:spid="_x0000_s205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24</w:t>
                </w:r>
                <w:r>
                  <w:fldChar w:fldCharType="end"/>
                </w:r>
              </w:p>
            </w:txbxContent>
          </v:textbox>
        </v:shape>
      </w:pict>
    </w:r>
    <w:r>
      <w:rPr>
        <w:rFonts w:hint="eastAsia" w:ascii="Calibri" w:hAnsi="Calibri" w:eastAsia="宋体" w:cs="Calibri"/>
        <w:sz w:val="17"/>
        <w:szCs w:val="17"/>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7"/>
      <w:rPr>
        <w:rFonts w:ascii="Calibri" w:hAnsi="Calibri" w:eastAsia="Calibri" w:cs="Calibri"/>
        <w:sz w:val="17"/>
        <w:szCs w:val="17"/>
      </w:rPr>
    </w:pPr>
    <w:r>
      <w:rPr>
        <w:sz w:val="17"/>
      </w:rPr>
      <w:pict>
        <v:shape id="_x0000_s2056" o:spid="_x0000_s205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48" w:after="54" w:line="232" w:lineRule="auto"/>
      <w:ind w:left="27"/>
      <w:rPr>
        <w:rFonts w:ascii="宋体" w:hAnsi="宋体" w:eastAsia="宋体" w:cs="宋体"/>
        <w:sz w:val="17"/>
        <w:szCs w:val="17"/>
      </w:rPr>
    </w:pPr>
    <w:r>
      <w:rPr>
        <w:sz w:val="21"/>
      </w:rPr>
      <w:pict>
        <v:shape id="_x0000_s2057" o:spid="_x0000_s205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w:r>
  </w:p>
  <w:p>
    <w:pPr>
      <w:spacing w:line="188" w:lineRule="auto"/>
      <w:rPr>
        <w:rFonts w:ascii="Calibri" w:hAnsi="Calibri" w:eastAsia="Calibri" w:cs="Calibri"/>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48" w:after="54" w:line="232" w:lineRule="auto"/>
      <w:ind w:left="27"/>
      <w:rPr>
        <w:rFonts w:ascii="宋体" w:hAnsi="宋体" w:eastAsia="宋体" w:cs="宋体"/>
        <w:sz w:val="17"/>
        <w:szCs w:val="17"/>
      </w:rPr>
    </w:pPr>
    <w:r>
      <w:rPr>
        <w:sz w:val="21"/>
      </w:rP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w:r>
  </w:p>
  <w:p>
    <w:pPr>
      <w:spacing w:line="188" w:lineRule="auto"/>
      <w:rPr>
        <w:rFonts w:ascii="Calibri" w:hAnsi="Calibri" w:eastAsia="Calibri" w:cs="Calibri"/>
        <w:sz w:val="17"/>
        <w:szCs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0ZTFiYzFkMmZjZTBjN2MwZDVlMTYzNjc4MTdkY2UifQ=="/>
    <w:docVar w:name="KSO_WPS_MARK_KEY" w:val="ae7d7cb4-87bb-4d28-88f7-e4ef92207d46"/>
  </w:docVars>
  <w:rsids>
    <w:rsidRoot w:val="2CD155E0"/>
    <w:rsid w:val="000126A3"/>
    <w:rsid w:val="00026E16"/>
    <w:rsid w:val="00033646"/>
    <w:rsid w:val="000A29F6"/>
    <w:rsid w:val="000D56AC"/>
    <w:rsid w:val="001145BB"/>
    <w:rsid w:val="00183C98"/>
    <w:rsid w:val="001B56D8"/>
    <w:rsid w:val="001E2AFF"/>
    <w:rsid w:val="001E3F1D"/>
    <w:rsid w:val="002216B1"/>
    <w:rsid w:val="0024031A"/>
    <w:rsid w:val="00254EC4"/>
    <w:rsid w:val="002666E3"/>
    <w:rsid w:val="00285592"/>
    <w:rsid w:val="003323D4"/>
    <w:rsid w:val="003A3613"/>
    <w:rsid w:val="003B6C11"/>
    <w:rsid w:val="003C2AD7"/>
    <w:rsid w:val="003D4364"/>
    <w:rsid w:val="00405582"/>
    <w:rsid w:val="00431470"/>
    <w:rsid w:val="00437333"/>
    <w:rsid w:val="00450DCF"/>
    <w:rsid w:val="004C26CD"/>
    <w:rsid w:val="00537B6C"/>
    <w:rsid w:val="005975CA"/>
    <w:rsid w:val="005A1760"/>
    <w:rsid w:val="005A67FB"/>
    <w:rsid w:val="005C2AF5"/>
    <w:rsid w:val="005E2538"/>
    <w:rsid w:val="00600D7D"/>
    <w:rsid w:val="00620F63"/>
    <w:rsid w:val="0063662A"/>
    <w:rsid w:val="0066479F"/>
    <w:rsid w:val="0071034F"/>
    <w:rsid w:val="007362A7"/>
    <w:rsid w:val="00776F44"/>
    <w:rsid w:val="00786246"/>
    <w:rsid w:val="007D4C18"/>
    <w:rsid w:val="00821EAC"/>
    <w:rsid w:val="00870322"/>
    <w:rsid w:val="00885614"/>
    <w:rsid w:val="00890242"/>
    <w:rsid w:val="008D1238"/>
    <w:rsid w:val="008F6160"/>
    <w:rsid w:val="00906CD9"/>
    <w:rsid w:val="00926070"/>
    <w:rsid w:val="009B7579"/>
    <w:rsid w:val="00AA776F"/>
    <w:rsid w:val="00B30202"/>
    <w:rsid w:val="00B638B9"/>
    <w:rsid w:val="00B67D8F"/>
    <w:rsid w:val="00B76515"/>
    <w:rsid w:val="00C2623C"/>
    <w:rsid w:val="00C40A3C"/>
    <w:rsid w:val="00C41814"/>
    <w:rsid w:val="00C669A6"/>
    <w:rsid w:val="00CA6ACD"/>
    <w:rsid w:val="00D331D9"/>
    <w:rsid w:val="00D34122"/>
    <w:rsid w:val="00D41BEA"/>
    <w:rsid w:val="00D77B03"/>
    <w:rsid w:val="00E50962"/>
    <w:rsid w:val="00E55574"/>
    <w:rsid w:val="00E9235C"/>
    <w:rsid w:val="00EA78C5"/>
    <w:rsid w:val="00EC412D"/>
    <w:rsid w:val="00ED1881"/>
    <w:rsid w:val="00ED226E"/>
    <w:rsid w:val="00EE0555"/>
    <w:rsid w:val="00EF1BFB"/>
    <w:rsid w:val="00F04415"/>
    <w:rsid w:val="00F41F11"/>
    <w:rsid w:val="00F63621"/>
    <w:rsid w:val="00FB70CA"/>
    <w:rsid w:val="00FD6119"/>
    <w:rsid w:val="00FE68FA"/>
    <w:rsid w:val="0498552A"/>
    <w:rsid w:val="06211420"/>
    <w:rsid w:val="0818410B"/>
    <w:rsid w:val="09AB2883"/>
    <w:rsid w:val="09B50C07"/>
    <w:rsid w:val="0A2859D0"/>
    <w:rsid w:val="0A3B46F5"/>
    <w:rsid w:val="0A500FF2"/>
    <w:rsid w:val="0A520CA1"/>
    <w:rsid w:val="0D682BA3"/>
    <w:rsid w:val="0DBF7506"/>
    <w:rsid w:val="0E612104"/>
    <w:rsid w:val="0F09561E"/>
    <w:rsid w:val="0F19520D"/>
    <w:rsid w:val="0F9A051E"/>
    <w:rsid w:val="105C2AE3"/>
    <w:rsid w:val="10883526"/>
    <w:rsid w:val="10EC17B7"/>
    <w:rsid w:val="150A1EC2"/>
    <w:rsid w:val="16E43E23"/>
    <w:rsid w:val="175667E0"/>
    <w:rsid w:val="1A7946B0"/>
    <w:rsid w:val="1A94544B"/>
    <w:rsid w:val="1B800F64"/>
    <w:rsid w:val="1BD93E57"/>
    <w:rsid w:val="1C755A51"/>
    <w:rsid w:val="1CD53A60"/>
    <w:rsid w:val="1CFF49BA"/>
    <w:rsid w:val="1DBD20D3"/>
    <w:rsid w:val="1F045A38"/>
    <w:rsid w:val="1F073C5F"/>
    <w:rsid w:val="1F783017"/>
    <w:rsid w:val="232B5762"/>
    <w:rsid w:val="23C63CEE"/>
    <w:rsid w:val="23CA115A"/>
    <w:rsid w:val="252F2178"/>
    <w:rsid w:val="25605697"/>
    <w:rsid w:val="25A57907"/>
    <w:rsid w:val="269E4FD5"/>
    <w:rsid w:val="270B1400"/>
    <w:rsid w:val="274B7F87"/>
    <w:rsid w:val="27AF2638"/>
    <w:rsid w:val="2CD155E0"/>
    <w:rsid w:val="2CF63B58"/>
    <w:rsid w:val="2E586F80"/>
    <w:rsid w:val="311D2A36"/>
    <w:rsid w:val="314B1752"/>
    <w:rsid w:val="31F8251B"/>
    <w:rsid w:val="32C33F44"/>
    <w:rsid w:val="391E261B"/>
    <w:rsid w:val="3A28760D"/>
    <w:rsid w:val="3AD249ED"/>
    <w:rsid w:val="3C032A99"/>
    <w:rsid w:val="3C546599"/>
    <w:rsid w:val="3DC7000B"/>
    <w:rsid w:val="3EA515C9"/>
    <w:rsid w:val="3EF15A34"/>
    <w:rsid w:val="3FC67235"/>
    <w:rsid w:val="40AE2B53"/>
    <w:rsid w:val="41894A42"/>
    <w:rsid w:val="427F4541"/>
    <w:rsid w:val="438F135F"/>
    <w:rsid w:val="47BF1B77"/>
    <w:rsid w:val="49681995"/>
    <w:rsid w:val="4ACF0FBC"/>
    <w:rsid w:val="4C653BF0"/>
    <w:rsid w:val="4F7C7BCE"/>
    <w:rsid w:val="50AD3EC7"/>
    <w:rsid w:val="51913693"/>
    <w:rsid w:val="53735D5B"/>
    <w:rsid w:val="53A853DF"/>
    <w:rsid w:val="542A72E8"/>
    <w:rsid w:val="546724CF"/>
    <w:rsid w:val="59C24208"/>
    <w:rsid w:val="5A502F6F"/>
    <w:rsid w:val="5B4542BD"/>
    <w:rsid w:val="5B716E73"/>
    <w:rsid w:val="5C2B698C"/>
    <w:rsid w:val="5C74500F"/>
    <w:rsid w:val="5FC35B5D"/>
    <w:rsid w:val="62FA09F8"/>
    <w:rsid w:val="63E55BF1"/>
    <w:rsid w:val="653866A2"/>
    <w:rsid w:val="65730824"/>
    <w:rsid w:val="667A20D1"/>
    <w:rsid w:val="66FE04F2"/>
    <w:rsid w:val="67A6791B"/>
    <w:rsid w:val="69827732"/>
    <w:rsid w:val="6985191D"/>
    <w:rsid w:val="6BF50553"/>
    <w:rsid w:val="6D5F4E79"/>
    <w:rsid w:val="6FC65A43"/>
    <w:rsid w:val="6FF13F0B"/>
    <w:rsid w:val="707C539A"/>
    <w:rsid w:val="70905CC9"/>
    <w:rsid w:val="70E002E3"/>
    <w:rsid w:val="74146D2B"/>
    <w:rsid w:val="757A5DFF"/>
    <w:rsid w:val="77395B87"/>
    <w:rsid w:val="778D5152"/>
    <w:rsid w:val="77D23F0C"/>
    <w:rsid w:val="788D747F"/>
    <w:rsid w:val="79765153"/>
    <w:rsid w:val="7D264A23"/>
    <w:rsid w:val="7E62761E"/>
    <w:rsid w:val="7E86560F"/>
    <w:rsid w:val="7F1E52EB"/>
    <w:rsid w:val="7F39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jc w:val="center"/>
      <w:outlineLvl w:val="0"/>
    </w:pPr>
    <w:rPr>
      <w:b/>
      <w:bCs/>
      <w:kern w:val="44"/>
      <w:sz w:val="32"/>
      <w:szCs w:val="44"/>
    </w:rPr>
  </w:style>
  <w:style w:type="paragraph" w:styleId="4">
    <w:name w:val="heading 2"/>
    <w:basedOn w:val="1"/>
    <w:next w:val="1"/>
    <w:link w:val="42"/>
    <w:qFormat/>
    <w:uiPriority w:val="0"/>
    <w:pPr>
      <w:keepNext/>
      <w:keepLines/>
      <w:spacing w:before="260" w:after="260"/>
      <w:jc w:val="center"/>
      <w:outlineLvl w:val="1"/>
    </w:pPr>
    <w:rPr>
      <w:rFonts w:ascii="Arial" w:hAnsi="Arial"/>
      <w:b/>
      <w:bCs/>
      <w:sz w:val="28"/>
      <w:szCs w:val="32"/>
    </w:rPr>
  </w:style>
  <w:style w:type="paragraph" w:styleId="5">
    <w:name w:val="heading 3"/>
    <w:basedOn w:val="1"/>
    <w:next w:val="6"/>
    <w:qFormat/>
    <w:uiPriority w:val="1"/>
    <w:pPr>
      <w:ind w:left="1105" w:hanging="426"/>
      <w:outlineLvl w:val="2"/>
    </w:pPr>
    <w:rPr>
      <w:rFonts w:ascii="宋体" w:hAnsi="宋体" w:cs="宋体"/>
      <w:b/>
      <w:bCs/>
      <w:sz w:val="24"/>
      <w:szCs w:val="24"/>
      <w:lang w:val="zh-CN" w:bidi="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6">
    <w:name w:val="Normal Indent"/>
    <w:basedOn w:val="1"/>
    <w:unhideWhenUsed/>
    <w:qFormat/>
    <w:uiPriority w:val="99"/>
    <w:pPr>
      <w:ind w:firstLine="420"/>
    </w:pPr>
    <w:rPr>
      <w:szCs w:val="20"/>
    </w:rPr>
  </w:style>
  <w:style w:type="paragraph" w:styleId="7">
    <w:name w:val="table of authorities"/>
    <w:basedOn w:val="1"/>
    <w:next w:val="1"/>
    <w:qFormat/>
    <w:uiPriority w:val="99"/>
    <w:pPr>
      <w:ind w:left="420" w:leftChars="200"/>
    </w:pPr>
  </w:style>
  <w:style w:type="paragraph" w:styleId="8">
    <w:name w:val="toa heading"/>
    <w:basedOn w:val="1"/>
    <w:next w:val="1"/>
    <w:qFormat/>
    <w:uiPriority w:val="0"/>
    <w:rPr>
      <w:rFonts w:ascii="Arial" w:hAnsi="Arial"/>
      <w:sz w:val="24"/>
    </w:rPr>
  </w:style>
  <w:style w:type="paragraph" w:styleId="9">
    <w:name w:val="Body Text"/>
    <w:basedOn w:val="1"/>
    <w:next w:val="1"/>
    <w:qFormat/>
    <w:uiPriority w:val="1"/>
    <w:pPr>
      <w:ind w:left="109"/>
    </w:pPr>
    <w:rPr>
      <w:rFonts w:ascii="宋体" w:hAnsi="宋体" w:cs="宋体"/>
      <w:sz w:val="32"/>
      <w:szCs w:val="32"/>
      <w:lang w:val="zh-CN" w:bidi="zh-CN"/>
    </w:rPr>
  </w:style>
  <w:style w:type="paragraph" w:styleId="10">
    <w:name w:val="toc 3"/>
    <w:basedOn w:val="1"/>
    <w:next w:val="1"/>
    <w:qFormat/>
    <w:uiPriority w:val="0"/>
    <w:pPr>
      <w:ind w:left="840" w:leftChars="400"/>
    </w:pPr>
  </w:style>
  <w:style w:type="paragraph" w:styleId="11">
    <w:name w:val="Balloon Text"/>
    <w:basedOn w:val="1"/>
    <w:link w:val="43"/>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rPr>
      <w:szCs w:val="24"/>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9"/>
    <w:qFormat/>
    <w:uiPriority w:val="0"/>
    <w:pPr>
      <w:ind w:firstLine="420" w:firstLineChars="100"/>
    </w:pPr>
    <w:rPr>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FollowedHyperlink"/>
    <w:basedOn w:val="19"/>
    <w:qFormat/>
    <w:uiPriority w:val="0"/>
    <w:rPr>
      <w:color w:val="555555"/>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qFormat/>
    <w:uiPriority w:val="99"/>
    <w:rPr>
      <w:color w:val="0000FF"/>
      <w:u w:val="none"/>
    </w:rPr>
  </w:style>
  <w:style w:type="character" w:styleId="28">
    <w:name w:val="HTML Code"/>
    <w:basedOn w:val="19"/>
    <w:qFormat/>
    <w:uiPriority w:val="0"/>
    <w:rPr>
      <w:rFonts w:hint="default"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ascii="monospace" w:hAnsi="monospace" w:eastAsia="monospace" w:cs="monospace"/>
      <w:sz w:val="20"/>
    </w:rPr>
  </w:style>
  <w:style w:type="character" w:styleId="31">
    <w:name w:val="HTML Sample"/>
    <w:basedOn w:val="19"/>
    <w:qFormat/>
    <w:uiPriority w:val="0"/>
    <w:rPr>
      <w:rFonts w:hint="default" w:ascii="monospace" w:hAnsi="monospace" w:eastAsia="monospace" w:cs="monospace"/>
    </w:rPr>
  </w:style>
  <w:style w:type="paragraph" w:customStyle="1" w:styleId="32">
    <w:name w:val="BodyText1I"/>
    <w:basedOn w:val="33"/>
    <w:next w:val="1"/>
    <w:qFormat/>
    <w:uiPriority w:val="0"/>
    <w:pPr>
      <w:ind w:firstLine="420" w:firstLineChars="100"/>
    </w:pPr>
  </w:style>
  <w:style w:type="paragraph" w:customStyle="1" w:styleId="33">
    <w:name w:val="BodyText"/>
    <w:basedOn w:val="1"/>
    <w:next w:val="1"/>
    <w:qFormat/>
    <w:uiPriority w:val="0"/>
    <w:pPr>
      <w:spacing w:after="120"/>
      <w:textAlignment w:val="baseline"/>
    </w:pPr>
  </w:style>
  <w:style w:type="paragraph" w:styleId="34">
    <w:name w:val="List Paragraph"/>
    <w:basedOn w:val="1"/>
    <w:next w:val="1"/>
    <w:qFormat/>
    <w:uiPriority w:val="99"/>
    <w:pPr>
      <w:ind w:firstLine="420" w:firstLineChars="200"/>
    </w:pPr>
    <w:rPr>
      <w:szCs w:val="24"/>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_Style 5"/>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7">
    <w:name w:val="无"/>
    <w:qFormat/>
    <w:uiPriority w:val="0"/>
  </w:style>
  <w:style w:type="table" w:customStyle="1" w:styleId="38">
    <w:name w:val="Table Normal"/>
    <w:semiHidden/>
    <w:unhideWhenUsed/>
    <w:qFormat/>
    <w:uiPriority w:val="0"/>
    <w:tblPr>
      <w:tblCellMar>
        <w:top w:w="0" w:type="dxa"/>
        <w:left w:w="0" w:type="dxa"/>
        <w:bottom w:w="0" w:type="dxa"/>
        <w:right w:w="0" w:type="dxa"/>
      </w:tblCellMar>
    </w:tblPr>
  </w:style>
  <w:style w:type="character" w:customStyle="1" w:styleId="39">
    <w:name w:val="font31"/>
    <w:basedOn w:val="19"/>
    <w:qFormat/>
    <w:uiPriority w:val="0"/>
    <w:rPr>
      <w:rFonts w:hint="default" w:ascii="仿宋_GB2312" w:eastAsia="仿宋_GB2312" w:cs="仿宋_GB2312"/>
      <w:b/>
      <w:bCs/>
      <w:color w:val="000000"/>
      <w:sz w:val="20"/>
      <w:szCs w:val="20"/>
      <w:u w:val="none"/>
    </w:rPr>
  </w:style>
  <w:style w:type="character" w:customStyle="1" w:styleId="40">
    <w:name w:val="font21"/>
    <w:basedOn w:val="19"/>
    <w:qFormat/>
    <w:uiPriority w:val="0"/>
    <w:rPr>
      <w:rFonts w:hint="default" w:ascii="仿宋_GB2312" w:eastAsia="仿宋_GB2312" w:cs="仿宋_GB2312"/>
      <w:color w:val="000000"/>
      <w:sz w:val="20"/>
      <w:szCs w:val="20"/>
      <w:u w:val="none"/>
    </w:rPr>
  </w:style>
  <w:style w:type="paragraph" w:customStyle="1" w:styleId="41">
    <w:name w:val="Table Paragraph"/>
    <w:basedOn w:val="1"/>
    <w:qFormat/>
    <w:uiPriority w:val="1"/>
    <w:rPr>
      <w:rFonts w:ascii="宋体" w:hAnsi="宋体" w:cs="宋体"/>
      <w:lang w:val="zh-CN" w:bidi="zh-CN"/>
    </w:rPr>
  </w:style>
  <w:style w:type="character" w:customStyle="1" w:styleId="42">
    <w:name w:val="标题 2 Char"/>
    <w:link w:val="4"/>
    <w:qFormat/>
    <w:uiPriority w:val="0"/>
    <w:rPr>
      <w:rFonts w:ascii="Arial" w:hAnsi="Arial" w:eastAsia="宋体"/>
      <w:b/>
      <w:bCs/>
      <w:sz w:val="28"/>
      <w:szCs w:val="32"/>
    </w:rPr>
  </w:style>
  <w:style w:type="character" w:customStyle="1" w:styleId="43">
    <w:name w:val="批注框文本 Char"/>
    <w:basedOn w:val="19"/>
    <w:link w:val="11"/>
    <w:qFormat/>
    <w:uiPriority w:val="0"/>
    <w:rPr>
      <w:kern w:val="2"/>
      <w:sz w:val="18"/>
      <w:szCs w:val="18"/>
    </w:rPr>
  </w:style>
  <w:style w:type="character" w:customStyle="1" w:styleId="44">
    <w:name w:val="filter"/>
    <w:basedOn w:val="19"/>
    <w:qFormat/>
    <w:uiPriority w:val="0"/>
  </w:style>
  <w:style w:type="character" w:customStyle="1" w:styleId="45">
    <w:name w:val="active6"/>
    <w:basedOn w:val="19"/>
    <w:qFormat/>
    <w:uiPriority w:val="0"/>
    <w:rPr>
      <w:color w:val="FFFFFF"/>
      <w:shd w:val="clear" w:fill="48CFAD"/>
    </w:rPr>
  </w:style>
  <w:style w:type="character" w:customStyle="1" w:styleId="46">
    <w:name w:val="active2"/>
    <w:basedOn w:val="19"/>
    <w:qFormat/>
    <w:uiPriority w:val="0"/>
    <w:rPr>
      <w:color w:val="FFFFFF"/>
      <w:shd w:val="clear" w:fill="48CFAD"/>
    </w:rPr>
  </w:style>
  <w:style w:type="character" w:customStyle="1" w:styleId="47">
    <w:name w:val="jbox-icon-loading"/>
    <w:basedOn w:val="19"/>
    <w:qFormat/>
    <w:uiPriority w:val="0"/>
  </w:style>
  <w:style w:type="character" w:customStyle="1" w:styleId="48">
    <w:name w:val="jbox-icon-error"/>
    <w:basedOn w:val="19"/>
    <w:qFormat/>
    <w:uiPriority w:val="0"/>
  </w:style>
  <w:style w:type="character" w:customStyle="1" w:styleId="49">
    <w:name w:val="jbox-icon-question"/>
    <w:basedOn w:val="19"/>
    <w:qFormat/>
    <w:uiPriority w:val="0"/>
  </w:style>
  <w:style w:type="character" w:customStyle="1" w:styleId="50">
    <w:name w:val="jbox-icon"/>
    <w:basedOn w:val="19"/>
    <w:qFormat/>
    <w:uiPriority w:val="0"/>
  </w:style>
  <w:style w:type="character" w:customStyle="1" w:styleId="51">
    <w:name w:val="jbox-icon-info"/>
    <w:basedOn w:val="19"/>
    <w:qFormat/>
    <w:uiPriority w:val="0"/>
  </w:style>
  <w:style w:type="character" w:customStyle="1" w:styleId="52">
    <w:name w:val="jbox-icon-success"/>
    <w:basedOn w:val="19"/>
    <w:qFormat/>
    <w:uiPriority w:val="0"/>
  </w:style>
  <w:style w:type="character" w:customStyle="1" w:styleId="53">
    <w:name w:val="jbox-icon-warning"/>
    <w:basedOn w:val="19"/>
    <w:qFormat/>
    <w:uiPriority w:val="0"/>
  </w:style>
  <w:style w:type="character" w:customStyle="1" w:styleId="54">
    <w:name w:val="jbox-icon-none"/>
    <w:basedOn w:val="19"/>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2055" textRotate="1"/>
    <customShpInfo spid="_x0000_s2056" textRotate="1"/>
    <customShpInfo spid="_x0000_s2057"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81</Pages>
  <Words>31600</Words>
  <Characters>33448</Characters>
  <Lines>228</Lines>
  <Paragraphs>64</Paragraphs>
  <TotalTime>64</TotalTime>
  <ScaleCrop>false</ScaleCrop>
  <LinksUpToDate>false</LinksUpToDate>
  <CharactersWithSpaces>37215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2022-09-23T07:51:00Z</dcterms:created>
  <dc:creator>WPS_1659578423</dc:creator>
  <cp:lastModifiedBy>WPS_1659578423</cp:lastModifiedBy>
  <cp:lastPrinted>2023-11-01T08:08:00Z</cp:lastPrinted>
  <dcterms:modified xsi:type="dcterms:W3CDTF">2023-11-03T09:08:01Z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3B8841E18E0D41E896150490A27D98A3</vt:lpwstr>
  </property>
</Properties>
</file>