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  <w:t>第一包</w:t>
      </w:r>
    </w:p>
    <w:p>
      <w:pPr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  <w:t>两当县城关时代商行</w:t>
      </w:r>
    </w:p>
    <w:p>
      <w:pPr>
        <w:pStyle w:val="3"/>
        <w:tabs>
          <w:tab w:val="left" w:pos="1283"/>
        </w:tabs>
        <w:outlineLvl w:val="0"/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bookmarkStart w:id="0" w:name="_Toc9331"/>
      <w:bookmarkStart w:id="1" w:name="_Toc5601"/>
      <w:bookmarkStart w:id="2" w:name="_Toc17456"/>
      <w:bookmarkStart w:id="3" w:name="_Toc4284"/>
      <w:bookmarkStart w:id="4" w:name="_Toc3729"/>
      <w:bookmarkStart w:id="5" w:name="_Toc12048"/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采购内容</w:t>
      </w:r>
      <w:bookmarkEnd w:id="0"/>
      <w:bookmarkEnd w:id="1"/>
      <w:bookmarkEnd w:id="2"/>
      <w:bookmarkEnd w:id="3"/>
      <w:bookmarkEnd w:id="4"/>
      <w:bookmarkEnd w:id="5"/>
    </w:p>
    <w:p>
      <w:pPr>
        <w:spacing w:before="187"/>
        <w:jc w:val="left"/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14:textFill>
            <w14:solidFill>
              <w14:schemeClr w14:val="tx1"/>
            </w14:solidFill>
          </w14:textFill>
        </w:rPr>
        <w:t>项目名称：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两当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县行政事业单位202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-202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年度政府集中采购框架协议征集项目</w:t>
      </w:r>
    </w:p>
    <w:p>
      <w:pPr>
        <w:pStyle w:val="6"/>
        <w:rPr>
          <w:rFonts w:hint="eastAsia"/>
          <w:highlight w:val="none"/>
        </w:rPr>
      </w:pPr>
    </w:p>
    <w:tbl>
      <w:tblPr>
        <w:tblStyle w:val="7"/>
        <w:tblW w:w="969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880"/>
        <w:gridCol w:w="893"/>
        <w:gridCol w:w="3834"/>
        <w:gridCol w:w="1117"/>
        <w:gridCol w:w="881"/>
        <w:gridCol w:w="15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货品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尺寸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技术参数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  格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最高限价（元）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油漆桌系列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1.2米办公桌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890元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1.4米办公桌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1、油漆：采用环保油漆；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2、基材：经防虫、防腐等化学处理。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1400*700*760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1320元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1.6米多功能办公桌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1550元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1.6米班台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3、采用优质五金配件。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2640元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1.8米班台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3、采用优质五金配件。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2820元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油漆书柜系列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三门书柜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2640元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1690元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  <w:t>会议桌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1600/米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1500元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88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油漆演讲台和主席台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1.2米条桌</w:t>
            </w:r>
          </w:p>
        </w:tc>
        <w:tc>
          <w:tcPr>
            <w:tcW w:w="383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680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640元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880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1.8米条桌</w:t>
            </w:r>
          </w:p>
        </w:tc>
        <w:tc>
          <w:tcPr>
            <w:tcW w:w="383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1800*400*760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980元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8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演讲台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1,采用环保油漆,经过烘干，防虫，防腐化等化学处理：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2、优质五金配件。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780*680*1050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1220元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880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1.4米主席台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采用环保油漆，优质五金配件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1350元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油漆茶水柜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二门茶水柜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980元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大茶几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940元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小茶几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600*600*450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750元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常规，优质西皮，皮面光泽度好，透气性强，海绵软硬适中，回弹性能好，抗变形能力强。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采用优质五金配件，整体五金配件紧密拼接，封边，采用环保漆，油漆经检验符合国家《室内装饰装修材料-溶剂型木器涂料中有害物质限量》强制性标准要求。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750元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根据甘肃省2023-2024年政府集中采购目录和分散采购限额标准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6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三人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2820元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根据甘肃省2023-2024年政府集中采购目录和分散采购限额标准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单人沙发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1410元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优惠6%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根据甘肃省2023-2024年政府集中采购目录和分散采购限额标准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两人位屏风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纯铝合金铝型材,高强度结构，不变形，耐腐蚀，环保耐用,不易断裂。高级条砂玻璃，优质五金件配件。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2450元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中班椅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转椅材质：带固定腰靠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·内部填充高密度海绵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·中班带原位锁定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1200*1200*1050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980元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优惠6%</w:t>
            </w:r>
          </w:p>
          <w:p>
            <w:pPr>
              <w:pStyle w:val="5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0.5mm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850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790元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0.6mm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890元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0.7mm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940元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优惠6%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29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其他家具、用具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highlight w:val="none"/>
                <w:u w:val="none"/>
                <w:lang w:val="en-US" w:eastAsia="zh-CN" w:bidi="ar"/>
              </w:rPr>
              <w:t>根据各单位所需用家具、用具按市场综合价和采购限额标准实际结算。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整体优惠率为6%左右</w:t>
            </w:r>
          </w:p>
        </w:tc>
      </w:tr>
    </w:tbl>
    <w:p>
      <w:pPr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</w:pPr>
    </w:p>
    <w:p>
      <w:pPr>
        <w:pStyle w:val="5"/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</w:pPr>
    </w:p>
    <w:p>
      <w:pPr>
        <w:pStyle w:val="5"/>
        <w:rPr>
          <w:rFonts w:hint="eastAsia" w:ascii="黑体" w:hAnsi="黑体" w:eastAsia="黑体" w:cs="黑体"/>
          <w:b/>
          <w:bCs w:val="0"/>
          <w:sz w:val="32"/>
          <w:szCs w:val="32"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40"/>
          <w:szCs w:val="40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 w:val="40"/>
          <w:szCs w:val="40"/>
          <w:u w:val="single"/>
          <w:lang w:val="en-US" w:eastAsia="zh-CN"/>
        </w:rPr>
        <w:t>两当县鸿旺电脑维修服务经营部</w:t>
      </w:r>
    </w:p>
    <w:p>
      <w:pPr>
        <w:pStyle w:val="3"/>
        <w:tabs>
          <w:tab w:val="left" w:pos="1283"/>
        </w:tabs>
        <w:jc w:val="both"/>
        <w:outlineLvl w:val="0"/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4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采购内容</w:t>
      </w:r>
    </w:p>
    <w:p>
      <w:pPr>
        <w:spacing w:before="187"/>
        <w:jc w:val="left"/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项目名称：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两当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县行政事业单位202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-202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9"/>
          <w:rFonts w:hint="eastAsia" w:ascii="宋体" w:hAnsi="宋体"/>
          <w:b/>
          <w:color w:val="000000" w:themeColor="text1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年度政府集中采购框架协议征集项目</w:t>
      </w:r>
    </w:p>
    <w:p>
      <w:pPr>
        <w:pStyle w:val="6"/>
        <w:rPr>
          <w:rFonts w:hint="eastAsia"/>
          <w:highlight w:val="none"/>
        </w:rPr>
      </w:pPr>
    </w:p>
    <w:tbl>
      <w:tblPr>
        <w:tblStyle w:val="7"/>
        <w:tblW w:w="981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725"/>
        <w:gridCol w:w="1048"/>
        <w:gridCol w:w="4307"/>
        <w:gridCol w:w="1942"/>
        <w:gridCol w:w="12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货品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尺寸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技术参数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  格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最高限价（元）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油漆桌系列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1.2米办公桌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1.4米办公桌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1、油漆：采用环保油漆；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2、基材：经防虫、防腐等化学处理。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1400*700*760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1.6米多功能办公桌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1.6米班台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同色木皮封边：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3、采用优质五金配件。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1.8米班台</w:t>
            </w:r>
          </w:p>
        </w:tc>
        <w:tc>
          <w:tcPr>
            <w:tcW w:w="430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同色木皮封边：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3、采用优质五金配件。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油漆书柜系列</w: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三门书柜</w:t>
            </w:r>
          </w:p>
        </w:tc>
        <w:tc>
          <w:tcPr>
            <w:tcW w:w="430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4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  <w:t>会议桌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430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1600/米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油漆演讲台和主席台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1.2米条桌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1.8米条桌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演讲台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1,采用环保油漆,经过烘干，防虫，防腐化等化学处理：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2、优质五金配件。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780*680*1050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1.4米主席台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采用环保油漆，优质五金配件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油漆茶水柜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二门茶水柜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大茶几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小茶几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600*600*450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常规，优质西皮，皮面光泽度好，透气性强，海绵软硬适中，回弹性能好，抗变形能力强。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采用优质五金配件，整体五金配件紧密拼接，封边，采用环保漆，油漆经检验符合国家《室内装饰装修材料-溶剂型木器涂料中有害物质限量》强制性标准要求。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两人位屏风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纯铝合金铝型材,高强度结构，不变形，耐腐蚀，环保耐用,不易断裂。高级条砂玻璃，优质五金件配件。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中班椅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转椅材质：带固定腰靠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·内部填充高密度海绵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·中班带原位锁定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1200*1200*1050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0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0.5mm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850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0.6mm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0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0.7mm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29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其他办公家具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/</w:t>
            </w:r>
          </w:p>
        </w:tc>
        <w:tc>
          <w:tcPr>
            <w:tcW w:w="4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highlight w:val="none"/>
                <w:u w:val="none"/>
                <w:lang w:val="en-US" w:eastAsia="zh-CN" w:bidi="ar"/>
              </w:rPr>
              <w:t>根据各单位的需求，结合市场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highlight w:val="none"/>
                <w:u w:val="none"/>
                <w:lang w:val="en-US" w:eastAsia="zh-CN" w:bidi="ar"/>
              </w:rPr>
              <w:t>综合价和采购限额标准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highlight w:val="none"/>
                <w:u w:val="none"/>
                <w:lang w:val="en-US" w:eastAsia="zh-CN" w:bidi="ar"/>
              </w:rPr>
              <w:t>，按照所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highlight w:val="none"/>
                <w:u w:val="none"/>
                <w:lang w:val="en-US" w:eastAsia="zh-CN" w:bidi="ar"/>
              </w:rPr>
              <w:t>报优惠率实际结算。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/</w:t>
            </w:r>
          </w:p>
        </w:tc>
      </w:tr>
    </w:tbl>
    <w:p>
      <w:pPr>
        <w:pStyle w:val="5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highlight w:val="none"/>
          <w:u w:val="single"/>
          <w:lang w:val="en-US" w:eastAsia="zh-CN"/>
        </w:rPr>
        <w:t>两当县华丰家俱城</w:t>
      </w:r>
    </w:p>
    <w:p>
      <w:pPr>
        <w:pStyle w:val="3"/>
        <w:tabs>
          <w:tab w:val="left" w:pos="1283"/>
        </w:tabs>
        <w:outlineLvl w:val="0"/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采购内容</w:t>
      </w:r>
    </w:p>
    <w:p>
      <w:pPr>
        <w:spacing w:before="187"/>
        <w:jc w:val="left"/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14:textFill>
            <w14:solidFill>
              <w14:schemeClr w14:val="tx1"/>
            </w14:solidFill>
          </w14:textFill>
        </w:rPr>
        <w:t>项目名称：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两当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县行政事业单位202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-202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年度政府集中采购框架协议征集项目</w:t>
      </w:r>
    </w:p>
    <w:p>
      <w:pPr>
        <w:pStyle w:val="6"/>
        <w:rPr>
          <w:rFonts w:hint="eastAsia"/>
          <w:highlight w:val="none"/>
        </w:rPr>
      </w:pPr>
    </w:p>
    <w:tbl>
      <w:tblPr>
        <w:tblStyle w:val="7"/>
        <w:tblW w:w="981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725"/>
        <w:gridCol w:w="1156"/>
        <w:gridCol w:w="4199"/>
        <w:gridCol w:w="1942"/>
        <w:gridCol w:w="12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货品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尺寸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技术参数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  格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最高限价（元）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办公桌系列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1.2米办公桌（木纹）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1、木纹：仿真木纹桌面贴纸，防水防污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1.2米办公桌（木皮）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1、木皮：实木木皮粘贴，环保油漆多次涂刷；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1.4米办公桌（木纹）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2、基材：经防虫、防腐等化学处理。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1400*700*760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1.4米办公桌（木皮）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1、木皮：实木木皮粘贴，环保油漆多次涂刷；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2、基材：经防虫、防腐等化学处理。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 w:bidi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1400*700*760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1.6米多功能办公桌（木纹）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1、木纹：仿真木纹桌面贴纸，防水防污；2、五金：采用优质五金配件，五金配件紧密拼接，牢固，间隙细小且均匀，平整无毛刺。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1.6米多功能办公桌（木皮）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1、木皮：实木木皮粘贴，环保油漆多次涂刷；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1.6米班台（木纹）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pStyle w:val="5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2、木纹：仿真木纹桌面贴纸，防水防污；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4、采用优质五金配件。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1.6米班台（木皮）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1、采用环保油漆：</w:t>
            </w:r>
          </w:p>
          <w:p>
            <w:pPr>
              <w:pStyle w:val="5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2.木皮：实木木皮粘贴，环保油漆多次涂刷；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4、采用优质五金配件。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54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1.8米班台（木纹）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pStyle w:val="5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2、木纹：仿真木纹桌面贴纸，防水防污；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4、采用优质五金配件。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1.8米班台（木皮）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1、采用环保油漆：</w:t>
            </w:r>
          </w:p>
          <w:p>
            <w:pPr>
              <w:pStyle w:val="5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2、木皮：实木木皮粘贴，环保油漆多次涂刷；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4、采用优质五金配件。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书柜系列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三门书柜（木纹）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三门书柜（木皮）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木皮：实木木皮粘贴，环保油漆多次涂刷；采用环保油漆：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19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木皮：实木木皮粘贴，环保油漆多次涂刷；采用环保油漆：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  <w:t>会议桌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1120/米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7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油漆演讲台和主席台</w:t>
            </w: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1.2米条桌（木纹）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1.2米条桌（木皮）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1、木皮：实木木皮粘贴，环保油漆多次涂刷；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  <w:jc w:val="center"/>
        </w:trPr>
        <w:tc>
          <w:tcPr>
            <w:tcW w:w="5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1.8米条桌（木纹）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  <w:jc w:val="center"/>
        </w:trPr>
        <w:tc>
          <w:tcPr>
            <w:tcW w:w="5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1.8米条桌（木皮）</w:t>
            </w:r>
          </w:p>
        </w:tc>
        <w:tc>
          <w:tcPr>
            <w:tcW w:w="41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1、木皮：实木木皮粘贴，环保油漆多次涂刷；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1800*400*760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5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演讲台（木纹）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1、木纹：仿真木纹桌面贴纸，防水防污；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2、采用环保油漆,经过烘干，防虫，防腐化等化学处理：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3、优质五金配件。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780*680*1050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5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演讲台（木皮）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1、木皮：实木木皮粘贴，环保油漆多次涂刷；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2、采用环保油漆,经过烘干，防虫，防腐化等化学处理：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3、优质五金配件。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780*680*1050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54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000000" w:sz="4" w:space="0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1.4米主席台（木皮）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木皮：实木木皮粘贴，环保油漆多次涂刷；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采用环保油漆，优质五金配件；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tcBorders>
              <w:top w:val="single" w:color="auto" w:sz="4" w:space="0"/>
              <w:left w:val="single" w:color="000000" w:sz="4" w:space="0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1.4米主席台（木纹）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采用环保油漆，优质五金配件；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油漆茶水柜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二门茶水柜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木皮：实木木皮粘贴，环保油漆多次涂刷；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二门茶水柜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1、木纹：仿真木纹桌面贴纸，防水防污；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大茶几（木皮）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1、木皮：实木木皮粘贴，环保油漆多次涂刷；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大茶几（木纹）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1、木纹：仿真木纹桌面贴纸，防水防污；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小茶几（木皮）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木皮：实木木皮粘贴，环保油漆多次涂刷；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600*600*450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小茶几（木纹）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木纹：仿真木纹桌面贴纸，防水防污；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600*600*450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常规，优质西皮，皮面光泽度好，透气性强，海绵软硬适中，回弹性能好，抗变形能力强。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采用优质五金配件，整体五金配件紧密拼接，封边，采用环保漆，油漆经检验符合国家《室内装饰装修材料-溶剂型木器涂料中有害物质限量》强制性标准要求。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三人沙发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单人沙发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两人位屏风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纯铝合金铝型材,高强度结构，不变形，耐腐蚀，环保耐用,不易断裂。高级条砂玻璃，优质五金件配件。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常规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中班椅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转椅材质：带固定腰靠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·内部填充高密度海绵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·中班带原位锁定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1200*1200*1050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1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0.5mm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0.6mm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720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0.7mm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档案柜</w:t>
            </w:r>
          </w:p>
        </w:tc>
        <w:tc>
          <w:tcPr>
            <w:tcW w:w="115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档案柜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0.5mm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710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0.6mm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15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0.7mm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2000*400*800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  <w:t>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椅子</w:t>
            </w:r>
          </w:p>
        </w:tc>
        <w:tc>
          <w:tcPr>
            <w:tcW w:w="11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弓形椅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面料：背加密加厚OS网饰面，华宇牌耐磨亲肤弹力座布。海绵：高密度海绵；配件：黑色PP玻纤背筐和扶手；架子:电镀（30*20）方管架，管壁1.2； 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490*510*1010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  <w:t>260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衣柜</w:t>
            </w:r>
          </w:p>
        </w:tc>
        <w:tc>
          <w:tcPr>
            <w:tcW w:w="11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三门衣柜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环保免漆多层实木板，安全健康无异味。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120*60*2200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  <w:t>1180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床</w:t>
            </w:r>
          </w:p>
        </w:tc>
        <w:tc>
          <w:tcPr>
            <w:tcW w:w="11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1.2米床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实木床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120*210*110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  <w:t>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11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1.5米床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实木床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150*210*110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  <w:t>1100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29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其他办公家具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/</w:t>
            </w:r>
          </w:p>
        </w:tc>
        <w:tc>
          <w:tcPr>
            <w:tcW w:w="4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98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40"/>
                <w:szCs w:val="40"/>
                <w:highlight w:val="none"/>
                <w:u w:val="none"/>
                <w:lang w:val="en-US" w:eastAsia="zh-CN"/>
              </w:rPr>
              <w:t>其它家具、用具根据各单位实际需求提供</w:t>
            </w:r>
          </w:p>
        </w:tc>
      </w:tr>
    </w:tbl>
    <w:p>
      <w:pPr>
        <w:pStyle w:val="2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</w:rPr>
      </w:pPr>
      <w:r>
        <w:rPr>
          <w:rFonts w:hint="eastAsia"/>
          <w:u w:val="single"/>
        </w:rPr>
        <w:t>两当县城关龙华建材家具商城</w:t>
      </w:r>
    </w:p>
    <w:p>
      <w:pPr>
        <w:pStyle w:val="4"/>
        <w:ind w:right="3"/>
      </w:pPr>
      <w:r>
        <w:rPr>
          <w:rFonts w:hint="eastAsia"/>
        </w:rPr>
        <w:t>采购内容</w:t>
      </w:r>
    </w:p>
    <w:tbl>
      <w:tblPr>
        <w:tblStyle w:val="7"/>
        <w:tblW w:w="981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725"/>
        <w:gridCol w:w="1048"/>
        <w:gridCol w:w="3583"/>
        <w:gridCol w:w="1701"/>
        <w:gridCol w:w="1134"/>
        <w:gridCol w:w="10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序号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货品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尺寸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技术参数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规  格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最高限价（元）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投标报价</w:t>
            </w:r>
          </w:p>
          <w:p>
            <w:pPr>
              <w:pStyle w:val="2"/>
              <w:rPr>
                <w:lang w:val="en-US"/>
              </w:rPr>
            </w:pPr>
            <w:r>
              <w:rPr>
                <w:rFonts w:hint="eastAsia" w:hAnsi="宋体" w:eastAsia="宋体" w:cs="宋体"/>
                <w:b/>
                <w:bCs/>
                <w:sz w:val="24"/>
                <w:szCs w:val="24"/>
                <w:lang w:val="en-US"/>
              </w:rPr>
              <w:t>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油漆桌系列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1.2米办公桌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1200*600*760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950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8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1.4米办公桌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 xml:space="preserve">1、油漆：采用环保油漆；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 xml:space="preserve">2、基材：经防虫、防腐等化学处理。 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</w:pPr>
            <w:r>
              <w:rPr>
                <w:rFonts w:hint="eastAsia"/>
                <w:lang w:val="en-US"/>
              </w:rPr>
              <w:t>1400*700*760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right="197" w:rightChars="94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1.6米多功能办公桌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1600*800*760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1.6米班台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  <w:p>
            <w:pPr>
              <w:widowControl/>
              <w:numPr>
                <w:ilvl w:val="0"/>
                <w:numId w:val="1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同色木皮封边：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3、采用优质五金配件。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1600*800*760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1.8米班台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同色木皮封边：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3、采用优质五金配件。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1800*900*760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油漆书柜系列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三门书柜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1200*400*2000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二门书柜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800*400*2000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会议桌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会议桌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1600/米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1520/米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油漆演讲台和主席台</w: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1.2米条桌</w:t>
            </w:r>
          </w:p>
        </w:tc>
        <w:tc>
          <w:tcPr>
            <w:tcW w:w="35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1200*400*760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680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490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1.8米条桌</w:t>
            </w:r>
          </w:p>
        </w:tc>
        <w:tc>
          <w:tcPr>
            <w:tcW w:w="35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演讲台</w:t>
            </w:r>
          </w:p>
        </w:tc>
        <w:tc>
          <w:tcPr>
            <w:tcW w:w="3583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1,采用环保油漆,经过烘干，防虫，防腐化等化学处理：</w:t>
            </w:r>
          </w:p>
          <w:p>
            <w:p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2、优质五金配件。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780*680*1050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081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25" w:type="dxa"/>
            <w:vMerge w:val="continue"/>
            <w:tcBorders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1.4米主席台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采用环保油漆，优质五金配件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1400*600*760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油漆茶水柜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二门茶水柜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800*400*800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大茶几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1200*600*450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小茶几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600*600*450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450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沙发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沙发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·优质西皮饰面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·高弹力海绵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常规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2180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4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两人位屏风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纯铝合金铝型材,高强度结构，不变形，耐腐蚀，环保耐用,不易断裂。高级条砂玻璃，优质五金件配件。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常规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2600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文件柜</w:t>
            </w:r>
          </w:p>
        </w:tc>
        <w:tc>
          <w:tcPr>
            <w:tcW w:w="10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文件柜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优质冷轧钢板 0.5mm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1800*400*800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优质冷轧钢板 0.6mm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1800*400*800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950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优质冷轧钢板 0.7mm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1800*400*800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桌前椅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桌前椅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耐磨皮质，透气网布，厚实钢架，高回弹海绵。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常规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其他办公家具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3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根据各单位需求，实际提供货物详细参数以及优惠价格。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</w:tr>
    </w:tbl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两当县华维商贸有限责任公司</w:t>
      </w:r>
    </w:p>
    <w:p>
      <w:pPr>
        <w:pStyle w:val="4"/>
        <w:ind w:right="3"/>
      </w:pPr>
      <w:r>
        <w:rPr>
          <w:rFonts w:hint="eastAsia"/>
        </w:rPr>
        <w:t>采购内容</w:t>
      </w:r>
    </w:p>
    <w:tbl>
      <w:tblPr>
        <w:tblStyle w:val="7"/>
        <w:tblW w:w="96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725"/>
        <w:gridCol w:w="1048"/>
        <w:gridCol w:w="3415"/>
        <w:gridCol w:w="1268"/>
        <w:gridCol w:w="1305"/>
        <w:gridCol w:w="13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序号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货品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尺寸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技术参数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规  格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最高限价（元）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投标报价</w:t>
            </w:r>
          </w:p>
          <w:p>
            <w:pPr>
              <w:pStyle w:val="2"/>
              <w:rPr>
                <w:lang w:val="en-US"/>
              </w:rPr>
            </w:pPr>
            <w:r>
              <w:rPr>
                <w:rFonts w:hint="eastAsia" w:hAnsi="宋体" w:eastAsia="宋体" w:cs="宋体"/>
                <w:b/>
                <w:bCs/>
                <w:sz w:val="24"/>
                <w:szCs w:val="24"/>
                <w:lang w:val="en-US"/>
              </w:rPr>
              <w:t>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油漆桌系列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1.2米办公桌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1200*600*760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950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1.4米办公桌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 xml:space="preserve">1、油漆：采用环保油漆；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 xml:space="preserve">2、基材：经防虫、防腐等化学处理。 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</w:pPr>
            <w:r>
              <w:rPr>
                <w:rFonts w:hint="eastAsia"/>
                <w:lang w:val="en-US"/>
              </w:rPr>
              <w:t>1400*700*760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1.6米多功能办公桌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1600*800*760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1.6米班台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  <w:p>
            <w:pPr>
              <w:widowControl/>
              <w:numPr>
                <w:ilvl w:val="0"/>
                <w:numId w:val="1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同色木皮封边：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3、采用优质五金配件。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1600*800*760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1.8米班台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同色木皮封边：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3、采用优质五金配件。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1800*900*760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油漆书柜系列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三门书柜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1200*400*2000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二门书柜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采用环保油漆：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800*400*2000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会议桌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会议桌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1600/米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0/米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油漆演讲台和主席台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1.2米条桌</w:t>
            </w:r>
          </w:p>
        </w:tc>
        <w:tc>
          <w:tcPr>
            <w:tcW w:w="3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1200*400*760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680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1.8米条桌</w:t>
            </w:r>
          </w:p>
        </w:tc>
        <w:tc>
          <w:tcPr>
            <w:tcW w:w="34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演讲台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1,采用环保油漆,经过烘干，防虫，防腐化等化学处理：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2、优质五金配件。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780*680*1050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2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1.4米主席台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采用环保油漆，优质五金配件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1400*600*760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油漆茶水柜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二门茶水柜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800*400*800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大茶几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1200*600*450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小茶几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1、油漆：采用环保油漆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600*600*450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沙发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沙发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·优质西皮饰面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·高弹力海绵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常规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4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两人位屏风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纯铝合金铝型材,高强度结构，不变形，耐腐蚀，环保耐用,不易断裂。高级条砂玻璃，优质五金件配件。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常规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2600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文件柜</w:t>
            </w:r>
          </w:p>
        </w:tc>
        <w:tc>
          <w:tcPr>
            <w:tcW w:w="10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文件柜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优质冷轧钢板 0.5mm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优质冷轧钢板 0.6mm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950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优质冷轧钢板 0.7mm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1800*400*800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桌前椅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桌前椅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耐磨皮质，透气网布，厚实钢架，高回弹海绵。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常规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800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其他办公家具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根据各单位实际需求，提供货物参数及价格。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</w:p>
        </w:tc>
      </w:tr>
    </w:tbl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u w:val="single"/>
          <w:lang w:val="en-US" w:eastAsia="zh-CN"/>
        </w:rPr>
      </w:pPr>
    </w:p>
    <w:p>
      <w:pPr>
        <w:pStyle w:val="2"/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t>两当县鑫福源商贸有限公司</w:t>
      </w:r>
    </w:p>
    <w:p>
      <w:pPr>
        <w:pStyle w:val="4"/>
        <w:spacing w:before="42"/>
        <w:outlineLvl w:val="0"/>
        <w:rPr>
          <w:rFonts w:hint="eastAsia" w:ascii="黑体" w:hAnsi="黑体" w:eastAsia="黑体" w:cs="黑体"/>
          <w:b/>
          <w:bCs/>
          <w:sz w:val="44"/>
          <w:szCs w:val="44"/>
          <w:highlight w:val="none"/>
        </w:rPr>
      </w:pPr>
      <w:bookmarkStart w:id="6" w:name="_Toc4077"/>
      <w:r>
        <w:rPr>
          <w:rFonts w:hint="eastAsia" w:ascii="黑体" w:hAnsi="黑体" w:eastAsia="黑体" w:cs="黑体"/>
          <w:b/>
          <w:bCs/>
          <w:sz w:val="44"/>
          <w:szCs w:val="44"/>
          <w:highlight w:val="none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none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none"/>
        </w:rPr>
        <w:t>采购内容</w:t>
      </w:r>
      <w:bookmarkEnd w:id="6"/>
    </w:p>
    <w:p>
      <w:pPr>
        <w:spacing w:before="187"/>
        <w:jc w:val="left"/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14:textFill>
            <w14:solidFill>
              <w14:schemeClr w14:val="tx1"/>
            </w14:solidFill>
          </w14:textFill>
        </w:rPr>
        <w:t>项目名称：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两当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县行政事业单位202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-202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9"/>
          <w:rFonts w:hint="eastAsia" w:ascii="宋体" w:hAnsi="宋体"/>
          <w:b/>
          <w:color w:val="000000" w:themeColor="text1"/>
          <w:spacing w:val="-6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年度政府集中采购框架协议征集项目</w:t>
      </w:r>
    </w:p>
    <w:p>
      <w:pPr>
        <w:pStyle w:val="6"/>
        <w:rPr>
          <w:rFonts w:hint="eastAsia"/>
          <w:highlight w:val="none"/>
        </w:rPr>
      </w:pPr>
    </w:p>
    <w:tbl>
      <w:tblPr>
        <w:tblStyle w:val="7"/>
        <w:tblW w:w="969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880"/>
        <w:gridCol w:w="893"/>
        <w:gridCol w:w="3834"/>
        <w:gridCol w:w="1117"/>
        <w:gridCol w:w="881"/>
        <w:gridCol w:w="15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货品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尺寸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技术参数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  格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最高限价（元）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油漆桌系列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1.2米办公桌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900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元</w:t>
            </w:r>
          </w:p>
          <w:p>
            <w:pPr>
              <w:pStyle w:val="2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1.4米办公桌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1、油漆：采用环保油漆；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2、基材：经防虫、防腐等化学处理。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1400*700*760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1330元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1.6米多功能办公桌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1570元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1.6米班台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3、采用优质五金配件。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2660元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1.8米班台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同色木皮封边：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3、采用优质五金配件。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2850元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油漆书柜系列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三门书柜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2660元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采用环保油漆：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1710元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  <w:t>会议桌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1600/米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1520元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88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油漆演讲台和主席台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1.2米条桌</w:t>
            </w:r>
          </w:p>
        </w:tc>
        <w:tc>
          <w:tcPr>
            <w:tcW w:w="383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680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650元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  <w:jc w:val="center"/>
        </w:trPr>
        <w:tc>
          <w:tcPr>
            <w:tcW w:w="5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880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1.8米条桌</w:t>
            </w:r>
          </w:p>
        </w:tc>
        <w:tc>
          <w:tcPr>
            <w:tcW w:w="383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1800*400*760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8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演讲台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1,采用环保油漆,经过烘干，防虫，防腐化等化学处理：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2、优质五金配件。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780*680*1050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1240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880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1.4米主席台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采用环保油漆，优质五金配件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1370元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油漆茶水柜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二门茶水柜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大茶几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950元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小茶几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1、油漆：采用环保油漆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2、五金：采用优质五金配件，五金配件紧密拼接，牢固，间隙细小且均匀，平整无毛刺。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600*600*450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760元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9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常规，优质西皮，皮面光泽度好，透气性强，海绵软硬适中，回弹性能好，抗变形能力强。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采用优质五金配件，整体五金配件紧密拼接，封边，采用环保漆，油漆经检验符合国家《室内装饰装修材料-溶剂型木器涂料中有害物质限量》强制性标准要求。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760元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优惠率5%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根据甘肃省2023-2024年政府集中采购目录和分散采购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限额标准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三人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2850元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  <w:p>
            <w:pPr>
              <w:pStyle w:val="2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根据甘肃省2023-2024年政府集中采购目录和分散采购限额标准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9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单人沙发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·优质西皮饰面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·高弹力海绵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1430元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根据甘肃省2023-2024年政府集中采购目录和分散采购限额标准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两人位屏风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纯铝合金铝型材,高强度结构，不变形，耐腐蚀，环保耐用,不易断裂。高级条砂玻璃，优质五金件配件。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常规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2470元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中班椅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转椅材质：带固定腰靠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·内部填充高密度海绵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·中班带原位锁定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1200*1200*1050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0.5mm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850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800元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0.6mm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950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900元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优质冷轧钢板 0.7mm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1800*400*800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950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优惠率5%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  <w:jc w:val="center"/>
        </w:trPr>
        <w:tc>
          <w:tcPr>
            <w:tcW w:w="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29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其他家具、用具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3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highlight w:val="none"/>
                <w:u w:val="none"/>
                <w:lang w:val="en-US" w:eastAsia="zh-CN" w:bidi="ar"/>
              </w:rPr>
              <w:t>根据各单位所需用家具、用具结合市场综合价和采购限额标准，按照所报优惠率实际结算。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整体优惠率为5%左右</w:t>
            </w:r>
          </w:p>
        </w:tc>
      </w:tr>
    </w:tbl>
    <w:p>
      <w:pPr>
        <w:pStyle w:val="6"/>
        <w:ind w:left="0" w:leftChars="0" w:firstLine="0" w:firstLineChars="0"/>
        <w:rPr>
          <w:rFonts w:hint="eastAsia"/>
          <w:highlight w:val="none"/>
        </w:rPr>
      </w:pPr>
    </w:p>
    <w:p>
      <w:pPr>
        <w:pStyle w:val="2"/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两当县金谊丰商贸有限公司</w:t>
      </w:r>
    </w:p>
    <w:p>
      <w:pPr>
        <w:pStyle w:val="2"/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5270500" cy="6583680"/>
            <wp:effectExtent l="0" t="0" r="6350" b="7620"/>
            <wp:docPr id="5" name="图片 5" descr="170368246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36824657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4524375" cy="6962775"/>
            <wp:effectExtent l="0" t="0" r="9525" b="9525"/>
            <wp:docPr id="4" name="图片 4" descr="170368249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3682496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4467225" cy="6991350"/>
            <wp:effectExtent l="0" t="0" r="9525" b="0"/>
            <wp:docPr id="3" name="图片 3" descr="170368252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36825227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4552950" cy="5543550"/>
            <wp:effectExtent l="0" t="0" r="0" b="0"/>
            <wp:docPr id="2" name="图片 2" descr="170368254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36825441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4867275" cy="2143125"/>
            <wp:effectExtent l="0" t="0" r="9525" b="9525"/>
            <wp:docPr id="1" name="图片 1" descr="170368256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36825657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eastAsia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t>第二包</w:t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t>陇南文博数码彩印有限责任公司</w:t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5257800" cy="7219950"/>
            <wp:effectExtent l="0" t="0" r="0" b="0"/>
            <wp:docPr id="6" name="图片 6" descr="170368284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682844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t>河南明印图商贸有限公司</w:t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4848225" cy="5991225"/>
            <wp:effectExtent l="0" t="0" r="9525" b="9525"/>
            <wp:docPr id="7" name="图片 7" descr="170368308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36830897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t>徽县旗志印务有限公司</w:t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4781550" cy="6448425"/>
            <wp:effectExtent l="0" t="0" r="0" b="9525"/>
            <wp:docPr id="8" name="图片 8" descr="170368320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36832009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t>陕西顺美印务有限公司</w:t>
      </w:r>
    </w:p>
    <w:p>
      <w:pPr>
        <w:pStyle w:val="2"/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</w:pPr>
      <w:bookmarkStart w:id="7" w:name="_GoBack"/>
      <w:r>
        <w:rPr>
          <w:rFonts w:hint="default" w:ascii="方正魏碑简体" w:hAnsi="方正魏碑简体" w:eastAsia="方正魏碑简体" w:cs="方正魏碑简体"/>
          <w:b/>
          <w:sz w:val="36"/>
          <w:szCs w:val="36"/>
          <w:highlight w:val="none"/>
          <w:u w:val="single"/>
          <w:lang w:val="en-US" w:eastAsia="zh-CN"/>
        </w:rPr>
        <w:drawing>
          <wp:inline distT="0" distB="0" distL="114300" distR="114300">
            <wp:extent cx="5270500" cy="6794500"/>
            <wp:effectExtent l="0" t="0" r="6350" b="6350"/>
            <wp:docPr id="9" name="图片 9" descr="170368331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36833192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1B266"/>
    <w:multiLevelType w:val="singleLevel"/>
    <w:tmpl w:val="2541B26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B0B264A"/>
    <w:multiLevelType w:val="singleLevel"/>
    <w:tmpl w:val="3B0B264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0NzM4OTVlYWQzMGExYWFmYzg5N2NiMzI2ZTMyMGQifQ=="/>
  </w:docVars>
  <w:rsids>
    <w:rsidRoot w:val="00000000"/>
    <w:rsid w:val="103044E5"/>
    <w:rsid w:val="43CC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1"/>
    <w:pPr>
      <w:spacing w:before="42"/>
      <w:ind w:right="1"/>
      <w:jc w:val="center"/>
      <w:outlineLvl w:val="1"/>
    </w:pPr>
    <w:rPr>
      <w:rFonts w:ascii="仿宋" w:hAnsi="仿宋" w:eastAsia="仿宋" w:cs="仿宋"/>
      <w:b/>
      <w:bCs/>
      <w:sz w:val="32"/>
      <w:szCs w:val="32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before="43"/>
      <w:ind w:right="1"/>
      <w:jc w:val="center"/>
      <w:outlineLvl w:val="1"/>
    </w:pPr>
    <w:rPr>
      <w:b/>
      <w:bCs/>
      <w:sz w:val="30"/>
      <w:szCs w:val="30"/>
    </w:rPr>
  </w:style>
  <w:style w:type="paragraph" w:styleId="5">
    <w:name w:val="heading 4"/>
    <w:basedOn w:val="1"/>
    <w:next w:val="1"/>
    <w:autoRedefine/>
    <w:qFormat/>
    <w:uiPriority w:val="1"/>
    <w:pPr>
      <w:ind w:left="978"/>
      <w:outlineLvl w:val="4"/>
    </w:pPr>
    <w:rPr>
      <w:rFonts w:ascii="仿宋" w:hAnsi="仿宋" w:eastAsia="仿宋" w:cs="仿宋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autoRedefine/>
    <w:qFormat/>
    <w:uiPriority w:val="0"/>
    <w:pPr>
      <w:jc w:val="center"/>
    </w:pPr>
    <w:rPr>
      <w:rFonts w:ascii="宋体" w:hAnsi="Arial"/>
      <w:color w:val="000000"/>
      <w:szCs w:val="20"/>
    </w:rPr>
  </w:style>
  <w:style w:type="paragraph" w:styleId="6">
    <w:name w:val="Body Text"/>
    <w:basedOn w:val="1"/>
    <w:next w:val="1"/>
    <w:autoRedefine/>
    <w:qFormat/>
    <w:uiPriority w:val="1"/>
    <w:pPr>
      <w:ind w:left="498"/>
    </w:pPr>
    <w:rPr>
      <w:rFonts w:ascii="仿宋" w:hAnsi="仿宋" w:eastAsia="仿宋" w:cs="仿宋"/>
      <w:sz w:val="24"/>
      <w:szCs w:val="24"/>
      <w:lang w:val="zh-CN" w:eastAsia="zh-CN" w:bidi="zh-CN"/>
    </w:rPr>
  </w:style>
  <w:style w:type="character" w:customStyle="1" w:styleId="9">
    <w:name w:val="NormalCharacter"/>
    <w:autoRedefine/>
    <w:qFormat/>
    <w:uiPriority w:val="99"/>
    <w:rPr>
      <w:rFonts w:ascii="Times New Roman" w:hAnsi="Times New Roman" w:eastAsia="宋体"/>
    </w:rPr>
  </w:style>
  <w:style w:type="paragraph" w:styleId="10">
    <w:name w:val="No Spacing"/>
    <w:basedOn w:val="1"/>
    <w:autoRedefine/>
    <w:qFormat/>
    <w:uiPriority w:val="1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2023-12-27T12:57:00Z</dcterms:created>
  <dc:creator>Administrator</dc:creator>
  <cp:lastModifiedBy>静雨轩</cp:lastModifiedBy>
  <dcterms:modified xsi:type="dcterms:W3CDTF">2023-12-27T13:25:57Z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BC1BAB362C2A43B69A869E527EF03E8A_12</vt:lpwstr>
  </property>
</Properties>
</file>