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DD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center"/>
      </w:pPr>
      <w:r>
        <w:rPr>
          <w:rFonts w:hint="eastAsia" w:ascii="仿宋" w:hAnsi="仿宋" w:eastAsia="仿宋" w:cs="仿宋"/>
          <w:b/>
          <w:bCs/>
          <w:color w:val="3D4B64"/>
          <w:kern w:val="0"/>
          <w:sz w:val="36"/>
          <w:szCs w:val="36"/>
          <w:shd w:val="clear" w:fill="FFFFFF"/>
          <w:lang w:val="en-US" w:eastAsia="zh-CN" w:bidi="ar"/>
        </w:rPr>
        <w:t>酒泉市中医医院中医优势专科建设设备采购项目中标公告</w:t>
      </w:r>
      <w:r>
        <w:rPr>
          <w:rFonts w:hint="eastAsia" w:ascii="仿宋" w:hAnsi="仿宋" w:eastAsia="仿宋" w:cs="仿宋"/>
          <w:b/>
          <w:bCs/>
          <w:color w:val="3D4B64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327249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bCs/>
          <w:color w:val="3D4B64"/>
          <w:kern w:val="0"/>
          <w:sz w:val="28"/>
          <w:szCs w:val="28"/>
          <w:shd w:val="clear" w:fill="FFFFFF"/>
          <w:lang w:val="en-US" w:eastAsia="zh-CN" w:bidi="ar"/>
        </w:rPr>
        <w:t>一、项目编号</w:t>
      </w: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3DFF90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JQZFCG-2024-1115 </w:t>
      </w:r>
    </w:p>
    <w:p w14:paraId="135768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bCs/>
          <w:color w:val="3D4B64"/>
          <w:kern w:val="0"/>
          <w:sz w:val="28"/>
          <w:szCs w:val="28"/>
          <w:shd w:val="clear" w:fill="FFFFFF"/>
          <w:lang w:val="en-US" w:eastAsia="zh-CN" w:bidi="ar"/>
        </w:rPr>
        <w:t>二、项目名称</w:t>
      </w: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99B8A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酒泉市中医医院中医优势专科建设设备采购项目 </w:t>
      </w:r>
    </w:p>
    <w:p w14:paraId="57CC34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bCs/>
          <w:color w:val="3D4B64"/>
          <w:kern w:val="0"/>
          <w:sz w:val="28"/>
          <w:szCs w:val="28"/>
          <w:shd w:val="clear" w:fill="FFFFFF"/>
          <w:lang w:val="en-US" w:eastAsia="zh-CN" w:bidi="ar"/>
        </w:rPr>
        <w:t>三、中标（成交）信息</w:t>
      </w: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 </w:t>
      </w:r>
    </w:p>
    <w:tbl>
      <w:tblPr>
        <w:tblStyle w:val="2"/>
        <w:tblW w:w="0" w:type="auto"/>
        <w:tblInd w:w="-4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500"/>
        <w:gridCol w:w="1553"/>
        <w:gridCol w:w="4077"/>
        <w:gridCol w:w="1089"/>
        <w:gridCol w:w="1089"/>
      </w:tblGrid>
      <w:tr w14:paraId="279435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18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标包 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68E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是否废标 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DA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供应商名称 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0D6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供应商联系地址 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82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中标金额(万元) 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1D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评审报价/评审得分 </w:t>
            </w:r>
          </w:p>
        </w:tc>
      </w:tr>
      <w:tr w14:paraId="1F10B1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64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包1 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F9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否 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FF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中仪医疗器械（陕西）有限公司 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AC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陕西省西安市高新区唐延路15号天一国际A座1205室 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60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69.90 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0A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91.20</w:t>
            </w:r>
          </w:p>
        </w:tc>
      </w:tr>
      <w:tr w14:paraId="61D8C9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39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包2 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796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否 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4FE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绿北康（甘肃）医疗器械有限公司 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79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甘肃省兰州市安宁区北滨河西路1296号（兰州国际家居建材博览城B区医药产业园医药二期43-128室） 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430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80.32 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F3D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98.40 </w:t>
            </w:r>
          </w:p>
        </w:tc>
      </w:tr>
      <w:tr w14:paraId="5FEF34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83A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包3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570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FC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甘肃拓柘科技有限公司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D9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甘肃省酒泉市肃州区风电大道2号鑫隆国际电子商贸中心12楼12-9号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74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89.98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B3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91.31</w:t>
            </w:r>
          </w:p>
        </w:tc>
      </w:tr>
      <w:tr w14:paraId="205A8F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A52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包4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A12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tbl>
            <w:tblPr>
              <w:tblStyle w:val="2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"/>
              <w:gridCol w:w="1527"/>
            </w:tblGrid>
            <w:tr w14:paraId="3135AF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1276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D4B64"/>
                      <w:kern w:val="0"/>
                      <w:sz w:val="28"/>
                      <w:szCs w:val="28"/>
                      <w:lang w:val="en-US" w:eastAsia="zh-CN" w:bidi="ar"/>
                    </w:rPr>
                  </w:pP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0F2D8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D4B64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3D4B64"/>
                      <w:kern w:val="0"/>
                      <w:sz w:val="28"/>
                      <w:szCs w:val="28"/>
                      <w:lang w:val="en-US" w:eastAsia="zh-CN" w:bidi="ar"/>
                    </w:rPr>
                    <w:t>甘肃奇诺信息科技有限公司</w:t>
                  </w:r>
                </w:p>
              </w:tc>
            </w:tr>
          </w:tbl>
          <w:p w14:paraId="4BEAA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4F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甘肃省兰州市兰州新区黄河大道西段5505号四层B72室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74D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EEB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90.20</w:t>
            </w:r>
          </w:p>
        </w:tc>
      </w:tr>
    </w:tbl>
    <w:p w14:paraId="489E21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仿宋" w:hAnsi="仿宋" w:eastAsia="仿宋" w:cs="仿宋"/>
          <w:b/>
          <w:bCs/>
          <w:color w:val="3D4B64"/>
          <w:kern w:val="0"/>
          <w:sz w:val="28"/>
          <w:szCs w:val="28"/>
          <w:shd w:val="clear" w:fill="FFFFFF"/>
          <w:lang w:val="en-US" w:eastAsia="zh-CN" w:bidi="ar"/>
        </w:rPr>
        <w:t>四、主要标的信息</w:t>
      </w: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    </w:t>
      </w:r>
    </w:p>
    <w:tbl>
      <w:tblPr>
        <w:tblStyle w:val="2"/>
        <w:tblW w:w="8808" w:type="dxa"/>
        <w:tblInd w:w="-4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2385"/>
        <w:gridCol w:w="662"/>
        <w:gridCol w:w="476"/>
        <w:gridCol w:w="1012"/>
        <w:gridCol w:w="1780"/>
      </w:tblGrid>
      <w:tr w14:paraId="7072C7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CA2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货物类 </w:t>
            </w:r>
          </w:p>
        </w:tc>
      </w:tr>
      <w:tr w14:paraId="32CC29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D46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供应商名称 </w:t>
            </w: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9D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名称 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6E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品牌 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E71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数量 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46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单价 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653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规格型号 </w:t>
            </w:r>
          </w:p>
        </w:tc>
      </w:tr>
      <w:tr w14:paraId="282C2A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61B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中仪医疗器械（陕西）有限公司（一包）</w:t>
            </w: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74B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气压弹道式冲击波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A03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好博 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DE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549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240000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5C3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HB102 </w:t>
            </w:r>
          </w:p>
        </w:tc>
      </w:tr>
      <w:tr w14:paraId="1A8DC1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75B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60B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中医定向透药治疗仪</w:t>
            </w:r>
          </w:p>
          <w:p w14:paraId="00185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35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正鑫实业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96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69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9000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4D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ZX-L-6型</w:t>
            </w:r>
          </w:p>
        </w:tc>
      </w:tr>
      <w:tr w14:paraId="1B9815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68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012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低速冷冻离心机</w:t>
            </w:r>
          </w:p>
          <w:p w14:paraId="3F5DC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EC1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桔志康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755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FB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369000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C2D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DL-8</w:t>
            </w:r>
          </w:p>
        </w:tc>
      </w:tr>
      <w:tr w14:paraId="4CB022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7FB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货物类 </w:t>
            </w:r>
          </w:p>
        </w:tc>
      </w:tr>
      <w:tr w14:paraId="6BA81B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76F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供应商名称 </w:t>
            </w: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5A2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名称 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8F5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品牌 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9D8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数量 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187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单价 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5F4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规格型号 </w:t>
            </w:r>
          </w:p>
        </w:tc>
      </w:tr>
      <w:tr w14:paraId="68762E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D2A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绿北康（甘肃）医疗器械有限公司（二包）</w:t>
            </w: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1F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恒温蜡疗仪</w:t>
            </w:r>
          </w:p>
          <w:p w14:paraId="1E167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E0C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好博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F9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2 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3C9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107000 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77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HB-LY3</w:t>
            </w:r>
          </w:p>
        </w:tc>
      </w:tr>
      <w:tr w14:paraId="5FAB53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84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E74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骨质疏松治疗仪</w:t>
            </w:r>
          </w:p>
          <w:p w14:paraId="6DDD0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91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好博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1F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D1F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138000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03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HB-320</w:t>
            </w:r>
          </w:p>
        </w:tc>
      </w:tr>
      <w:tr w14:paraId="7F5DCB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3F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329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骨质疏松治疗仪</w:t>
            </w:r>
          </w:p>
          <w:p w14:paraId="0AB4A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22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北琪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295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28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170000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F7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TN-32A</w:t>
            </w:r>
          </w:p>
        </w:tc>
      </w:tr>
      <w:tr w14:paraId="60A9C2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73D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1C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中频脉冲治疗仪</w:t>
            </w:r>
          </w:p>
          <w:p w14:paraId="70AFF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7C44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翔宇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D7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C1D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35800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3C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XYZP-IE</w:t>
            </w:r>
          </w:p>
        </w:tc>
      </w:tr>
      <w:tr w14:paraId="048A3D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8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7A9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货物类 </w:t>
            </w:r>
          </w:p>
        </w:tc>
      </w:tr>
      <w:tr w14:paraId="4D019A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FF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供应商名称 </w:t>
            </w: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E1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名称 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C5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品牌 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87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数量 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ED6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单价 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FD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规格型号 </w:t>
            </w:r>
          </w:p>
        </w:tc>
      </w:tr>
      <w:tr w14:paraId="1417CC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F6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甘肃拓柘科技有限公司（三包）</w:t>
            </w: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EF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智能心理测量系统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717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执子星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3A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C53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434000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D5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CLOUD-1</w:t>
            </w:r>
          </w:p>
        </w:tc>
      </w:tr>
      <w:tr w14:paraId="0DF254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6D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DAD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生物反馈仪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3E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润杰医疗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15B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85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465800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73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BBB-2A</w:t>
            </w:r>
          </w:p>
        </w:tc>
      </w:tr>
      <w:tr w14:paraId="479290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8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C37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货物类 </w:t>
            </w:r>
          </w:p>
        </w:tc>
      </w:tr>
      <w:tr w14:paraId="12673E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C24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供应商名称 </w:t>
            </w: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178E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名称 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CBC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品牌 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E1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数量 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140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单价 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0F4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规格型号 </w:t>
            </w:r>
          </w:p>
        </w:tc>
      </w:tr>
      <w:tr w14:paraId="4AF9A1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72B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甘肃奇诺信息科技有限公司（四包）</w:t>
            </w: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8E5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失眠治疗仪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32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重庆海坤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58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020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250000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B1B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ES-100H</w:t>
            </w:r>
          </w:p>
        </w:tc>
      </w:tr>
      <w:tr w14:paraId="1196BF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C4C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uto"/>
              <w:ind w:left="0" w:right="0" w:firstLine="420"/>
              <w:jc w:val="left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99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uto"/>
              <w:ind w:left="0" w:leftChars="0" w:right="0" w:rightChars="0" w:firstLine="420" w:firstLineChars="0"/>
              <w:jc w:val="left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经颅磁刺激仪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51E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南京伟思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AA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3C2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430000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C66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Magneuro T230</w:t>
            </w:r>
          </w:p>
        </w:tc>
      </w:tr>
    </w:tbl>
    <w:p w14:paraId="59A4E0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bCs/>
          <w:color w:val="3D4B64"/>
          <w:kern w:val="0"/>
          <w:sz w:val="28"/>
          <w:szCs w:val="28"/>
          <w:shd w:val="clear" w:fill="FFFFFF"/>
          <w:lang w:val="en-US" w:eastAsia="zh-CN" w:bidi="ar"/>
        </w:rPr>
        <w:t>五、评审专家（单一来源采购人员）名单</w:t>
      </w: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   </w:t>
      </w:r>
    </w:p>
    <w:tbl>
      <w:tblPr>
        <w:tblStyle w:val="2"/>
        <w:tblW w:w="8823" w:type="dxa"/>
        <w:tblInd w:w="-4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8"/>
        <w:gridCol w:w="6465"/>
      </w:tblGrid>
      <w:tr w14:paraId="408C96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B17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标段 </w:t>
            </w:r>
          </w:p>
        </w:tc>
        <w:tc>
          <w:tcPr>
            <w:tcW w:w="6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492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专家 </w:t>
            </w:r>
          </w:p>
        </w:tc>
      </w:tr>
      <w:tr w14:paraId="424F05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30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包1 </w:t>
            </w:r>
          </w:p>
        </w:tc>
        <w:tc>
          <w:tcPr>
            <w:tcW w:w="6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942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王磊，王秀敏，吴玉海，关玉梅，王浩全(采购人代表)</w:t>
            </w: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3A50ED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15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 xml:space="preserve">包2 </w:t>
            </w:r>
          </w:p>
        </w:tc>
        <w:tc>
          <w:tcPr>
            <w:tcW w:w="6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5B4C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王磊，王秀敏，吴玉海，关玉梅，王浩全(采购人代表)</w:t>
            </w:r>
          </w:p>
        </w:tc>
      </w:tr>
      <w:tr w14:paraId="1E4A01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E2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包3</w:t>
            </w:r>
          </w:p>
        </w:tc>
        <w:tc>
          <w:tcPr>
            <w:tcW w:w="6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44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王磊，王秀敏，吴玉海，关玉梅，王浩全(采购人代表)</w:t>
            </w:r>
          </w:p>
        </w:tc>
      </w:tr>
      <w:tr w14:paraId="61055E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11B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包4</w:t>
            </w:r>
          </w:p>
        </w:tc>
        <w:tc>
          <w:tcPr>
            <w:tcW w:w="6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19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28"/>
                <w:szCs w:val="28"/>
                <w:lang w:val="en-US" w:eastAsia="zh-CN" w:bidi="ar"/>
              </w:rPr>
              <w:t>王磊，王秀敏，吴玉海，关玉梅，王浩全(采购人代表)</w:t>
            </w:r>
          </w:p>
        </w:tc>
      </w:tr>
    </w:tbl>
    <w:p w14:paraId="0FCB17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bCs/>
          <w:color w:val="3D4B64"/>
          <w:kern w:val="0"/>
          <w:sz w:val="28"/>
          <w:szCs w:val="28"/>
          <w:shd w:val="clear" w:fill="FFFFFF"/>
          <w:lang w:val="en-US" w:eastAsia="zh-CN" w:bidi="ar"/>
        </w:rPr>
        <w:t>六、代理服务收费标准及金额</w:t>
      </w: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2084F4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收费标准：依据国家发展改革委关于进一步放开建设项目专业服务价格的通知（发改价格〔2015〕299号）。 </w:t>
      </w:r>
    </w:p>
    <w:p w14:paraId="742F60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收费金额：***万元 </w:t>
      </w:r>
    </w:p>
    <w:p w14:paraId="3DA94E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bCs/>
          <w:color w:val="3D4B64"/>
          <w:kern w:val="0"/>
          <w:sz w:val="28"/>
          <w:szCs w:val="28"/>
          <w:shd w:val="clear" w:fill="FFFFFF"/>
          <w:lang w:val="en-US" w:eastAsia="zh-CN" w:bidi="ar"/>
        </w:rPr>
        <w:t>七、公告期限</w:t>
      </w: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F028D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自本公告发布之日起1个工作日。 </w:t>
      </w:r>
    </w:p>
    <w:p w14:paraId="0CB272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bCs/>
          <w:color w:val="3D4B64"/>
          <w:kern w:val="0"/>
          <w:sz w:val="28"/>
          <w:szCs w:val="28"/>
          <w:shd w:val="clear" w:fill="FFFFFF"/>
          <w:lang w:val="en-US" w:eastAsia="zh-CN" w:bidi="ar"/>
        </w:rPr>
        <w:t>八、其他补充事宜</w:t>
      </w: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4BF756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一包：</w:t>
      </w:r>
    </w:p>
    <w:p w14:paraId="4025BD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中标供应商统一社会信用代码：91610131MABRYFPP1U </w:t>
      </w:r>
    </w:p>
    <w:p w14:paraId="3B7051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企业类型：</w:t>
      </w:r>
    </w:p>
    <w:p w14:paraId="2F8AD1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二包：</w:t>
      </w:r>
    </w:p>
    <w:p w14:paraId="48C11C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中标供应商统一社会信用代码：91620105MACEPF1K9N </w:t>
      </w:r>
    </w:p>
    <w:p w14:paraId="5B4341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企业类型：微型企业</w:t>
      </w:r>
    </w:p>
    <w:p w14:paraId="78C9D5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三包：</w:t>
      </w:r>
    </w:p>
    <w:p w14:paraId="53AD90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中标供应商统一社会信用代码：91620902MA73LFR77P </w:t>
      </w:r>
    </w:p>
    <w:p w14:paraId="053740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企业类型：</w:t>
      </w:r>
    </w:p>
    <w:p w14:paraId="26B903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四包：</w:t>
      </w:r>
    </w:p>
    <w:p w14:paraId="7DA73E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中标供应商统一社会信用代码：91620100MA7428G32F </w:t>
      </w:r>
    </w:p>
    <w:p w14:paraId="77006F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企业类型：小微企业</w:t>
      </w: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 w14:paraId="17D9A5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bCs/>
          <w:color w:val="3D4B64"/>
          <w:kern w:val="0"/>
          <w:sz w:val="28"/>
          <w:szCs w:val="28"/>
          <w:shd w:val="clear" w:fill="FFFFFF"/>
          <w:lang w:val="en-US" w:eastAsia="zh-CN" w:bidi="ar"/>
        </w:rPr>
        <w:t>九、凡对本次公告内容提出询问，请按以下方式联系</w:t>
      </w: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350818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 w14:paraId="7759AD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名 称：酒泉市中医医院</w:t>
      </w:r>
    </w:p>
    <w:p w14:paraId="262C16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地 址：甘肃省酒泉市肃州区盘旋西路6号</w:t>
      </w:r>
    </w:p>
    <w:p w14:paraId="36052C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联系方式：0937-2616253</w:t>
      </w:r>
    </w:p>
    <w:p w14:paraId="3E5745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2.采购代理机构信息</w:t>
      </w:r>
    </w:p>
    <w:p w14:paraId="6CAEA0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名 称：甘肃启晨项目咨询管理有限公司</w:t>
      </w:r>
    </w:p>
    <w:p w14:paraId="780754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地 址：甘肃省酒泉市肃州区文体路6号中天国际写字楼B座403室</w:t>
      </w:r>
    </w:p>
    <w:p w14:paraId="2691E9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联系方式：15393470729/18089377222</w:t>
      </w:r>
    </w:p>
    <w:p w14:paraId="223D60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3.项目联系方式</w:t>
      </w:r>
    </w:p>
    <w:p w14:paraId="24E87E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项目联系人：曾锐/王娟</w:t>
      </w:r>
    </w:p>
    <w:p w14:paraId="0C386D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8"/>
          <w:szCs w:val="28"/>
          <w:shd w:val="clear" w:fill="FFFFFF"/>
          <w:lang w:val="en-US" w:eastAsia="zh-CN" w:bidi="ar"/>
        </w:rPr>
        <w:t>电　话：15393470729/18089377222</w:t>
      </w:r>
    </w:p>
    <w:p w14:paraId="12B845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</w:pPr>
    </w:p>
    <w:p w14:paraId="38BB9D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NWQ0ZjM2NjQ2ODcyNTVlZDMwYzdiNWYxNzRiMzkifQ=="/>
  </w:docVars>
  <w:rsids>
    <w:rsidRoot w:val="00000000"/>
    <w:rsid w:val="03E02958"/>
    <w:rsid w:val="08713341"/>
    <w:rsid w:val="0C235668"/>
    <w:rsid w:val="3530630C"/>
    <w:rsid w:val="4BD15B75"/>
    <w:rsid w:val="591075D9"/>
    <w:rsid w:val="618F19E3"/>
    <w:rsid w:val="7A13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  <w:vertAlign w:val="baseline"/>
    </w:rPr>
  </w:style>
  <w:style w:type="character" w:styleId="9">
    <w:name w:val="HTML Acronym"/>
    <w:basedOn w:val="3"/>
    <w:uiPriority w:val="0"/>
    <w:rPr>
      <w:bdr w:val="single" w:color="999999" w:sz="2" w:space="0"/>
      <w:shd w:val="clear" w:fill="FFFFFF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1057</Words>
  <Characters>1373</Characters>
  <Lines>0</Lines>
  <Paragraphs>0</Paragraphs>
  <TotalTime>40</TotalTime>
  <ScaleCrop>false</ScaleCrop>
  <LinksUpToDate>false</LinksUpToDate>
  <CharactersWithSpaces>1458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2024-10-15T00:51:00Z</dcterms:created>
  <dc:creator>Administrator</dc:creator>
  <cp:lastModifiedBy>Administrator</cp:lastModifiedBy>
  <dcterms:modified xsi:type="dcterms:W3CDTF">2024-10-15T02:48:28Z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3B83AF101A2245BBB5B436B13F95D387_12</vt:lpwstr>
  </property>
</Properties>
</file>