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hAnsi="楷体_GB2312" w:eastAsia="楷体_GB2312" w:cs="楷体_GB2312"/>
          <w:sz w:val="36"/>
          <w:szCs w:val="36"/>
          <w:lang w:val="en-US" w:eastAsia="zh-CN"/>
        </w:rPr>
      </w:pPr>
      <w:r>
        <w:rPr>
          <w:rFonts w:hint="eastAsia" w:ascii="楷体_GB2312" w:hAnsi="楷体_GB2312" w:eastAsia="楷体_GB2312" w:cs="楷体_GB2312"/>
          <w:b w:val="0"/>
          <w:bCs w:val="0"/>
          <w:sz w:val="36"/>
          <w:szCs w:val="36"/>
          <w:u w:val="none"/>
          <w:lang w:val="en-US" w:eastAsia="zh-CN"/>
        </w:rPr>
        <w:t>两</w:t>
      </w:r>
      <w:r>
        <w:rPr>
          <w:rFonts w:hint="eastAsia" w:ascii="楷体_GB2312" w:hAnsi="楷体_GB2312" w:eastAsia="楷体_GB2312" w:cs="楷体_GB2312"/>
          <w:sz w:val="36"/>
          <w:szCs w:val="36"/>
          <w:lang w:val="en-US" w:eastAsia="zh-CN"/>
        </w:rPr>
        <w:t>当县丙洋商店</w:t>
      </w:r>
    </w:p>
    <w:p>
      <w:pPr>
        <w:rPr>
          <w:rFonts w:hint="eastAsia" w:ascii="楷体_GB2312" w:hAnsi="楷体_GB2312" w:eastAsia="楷体_GB2312" w:cs="楷体_GB2312"/>
          <w:b/>
          <w:bCs/>
          <w:sz w:val="32"/>
          <w:szCs w:val="32"/>
        </w:rPr>
      </w:pPr>
      <w:bookmarkStart w:id="0" w:name="_Toc62198754"/>
      <w:r>
        <w:rPr>
          <w:rFonts w:hint="eastAsia" w:ascii="楷体_GB2312" w:hAnsi="楷体_GB2312" w:eastAsia="楷体_GB2312" w:cs="楷体_GB2312"/>
          <w:b/>
          <w:bCs/>
          <w:sz w:val="32"/>
          <w:szCs w:val="32"/>
        </w:rPr>
        <w:t>附件1</w:t>
      </w:r>
    </w:p>
    <w:bookmarkEnd w:id="0"/>
    <w:p>
      <w:pPr>
        <w:jc w:val="center"/>
        <w:outlineLvl w:val="0"/>
        <w:rPr>
          <w:rFonts w:hint="eastAsia" w:ascii="楷体_GB2312" w:hAnsi="楷体_GB2312" w:eastAsia="楷体_GB2312" w:cs="楷体_GB2312"/>
          <w:b/>
          <w:bCs/>
          <w:sz w:val="32"/>
          <w:szCs w:val="32"/>
        </w:rPr>
      </w:pPr>
      <w:bookmarkStart w:id="1" w:name="_Toc26376"/>
      <w:bookmarkStart w:id="2" w:name="_Toc4868"/>
      <w:bookmarkStart w:id="3" w:name="_Toc4244"/>
      <w:bookmarkStart w:id="4" w:name="_Toc2397"/>
      <w:bookmarkStart w:id="5" w:name="_Toc16075"/>
      <w:r>
        <w:rPr>
          <w:rFonts w:hint="eastAsia" w:ascii="楷体_GB2312" w:hAnsi="楷体_GB2312" w:eastAsia="楷体_GB2312" w:cs="楷体_GB2312"/>
          <w:b/>
          <w:bCs/>
          <w:sz w:val="32"/>
          <w:szCs w:val="32"/>
        </w:rPr>
        <w:t>中小企业声明函（货物）</w:t>
      </w:r>
      <w:bookmarkEnd w:id="1"/>
      <w:bookmarkEnd w:id="2"/>
      <w:bookmarkEnd w:id="3"/>
      <w:bookmarkEnd w:id="4"/>
      <w:bookmarkEnd w:id="5"/>
    </w:p>
    <w:p>
      <w:pPr>
        <w:pStyle w:val="3"/>
        <w:rPr>
          <w:rFonts w:hint="eastAsia" w:ascii="楷体_GB2312" w:hAnsi="楷体_GB2312" w:eastAsia="楷体_GB2312" w:cs="楷体_GB2312"/>
          <w:sz w:val="32"/>
          <w:szCs w:val="32"/>
        </w:rPr>
      </w:pPr>
    </w:p>
    <w:p>
      <w:pPr>
        <w:spacing w:line="5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本公司（联合体）郑重声明，根据《政府采购促进中小企业发展管理办法》（财库﹝2020﹞46 号）的规定，本公司（联合体）参加</w:t>
      </w:r>
      <w:r>
        <w:rPr>
          <w:rFonts w:hint="eastAsia" w:ascii="楷体_GB2312" w:hAnsi="楷体_GB2312" w:eastAsia="楷体_GB2312" w:cs="楷体_GB2312"/>
          <w:sz w:val="32"/>
          <w:szCs w:val="32"/>
          <w:u w:val="single"/>
          <w:lang w:val="en-US" w:eastAsia="zh-CN"/>
        </w:rPr>
        <w:t>两当县财政局</w:t>
      </w:r>
      <w:r>
        <w:rPr>
          <w:rFonts w:hint="eastAsia" w:ascii="楷体_GB2312" w:hAnsi="楷体_GB2312" w:eastAsia="楷体_GB2312" w:cs="楷体_GB2312"/>
          <w:sz w:val="32"/>
          <w:szCs w:val="32"/>
        </w:rPr>
        <w:t>的</w:t>
      </w:r>
      <w:r>
        <w:rPr>
          <w:rFonts w:hint="eastAsia" w:ascii="楷体_GB2312" w:hAnsi="楷体_GB2312" w:eastAsia="楷体_GB2312" w:cs="楷体_GB2312"/>
          <w:color w:val="000000"/>
          <w:sz w:val="32"/>
          <w:szCs w:val="32"/>
          <w:u w:val="single"/>
          <w:lang w:val="en-US" w:eastAsia="zh-CN"/>
        </w:rPr>
        <w:t>两当县政府采购网上商城协议供货供应商补充征集项目</w:t>
      </w:r>
      <w:r>
        <w:rPr>
          <w:rFonts w:hint="eastAsia" w:ascii="楷体_GB2312" w:hAnsi="楷体_GB2312" w:eastAsia="楷体_GB2312" w:cs="楷体_GB2312"/>
          <w:sz w:val="32"/>
          <w:szCs w:val="32"/>
        </w:rPr>
        <w:t xml:space="preserve">采购活动，提供的货物全部由符合政策要求的中小企业制造。相关企业（含联合体中的中小企业、签订分包意向协议的中小企业）的具体情况如下： </w:t>
      </w:r>
    </w:p>
    <w:p>
      <w:pPr>
        <w:spacing w:line="500" w:lineRule="exact"/>
        <w:ind w:firstLine="48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color w:val="000000"/>
          <w:sz w:val="32"/>
          <w:szCs w:val="32"/>
          <w:u w:val="single"/>
          <w:lang w:val="en-US" w:eastAsia="zh-CN"/>
        </w:rPr>
        <w:t>两当县政府采购网上商城协议供货供应商补充征集项目</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none"/>
        </w:rPr>
        <w:t>，</w:t>
      </w:r>
      <w:r>
        <w:rPr>
          <w:rFonts w:hint="eastAsia" w:ascii="楷体_GB2312" w:hAnsi="楷体_GB2312" w:eastAsia="楷体_GB2312" w:cs="楷体_GB2312"/>
          <w:sz w:val="32"/>
          <w:szCs w:val="32"/>
        </w:rPr>
        <w:t>属于</w:t>
      </w:r>
      <w:r>
        <w:rPr>
          <w:rFonts w:hint="eastAsia" w:ascii="楷体_GB2312" w:hAnsi="楷体_GB2312" w:eastAsia="楷体_GB2312" w:cs="楷体_GB2312"/>
          <w:sz w:val="32"/>
          <w:szCs w:val="32"/>
          <w:u w:val="single"/>
          <w:lang w:val="en-US" w:eastAsia="zh-CN"/>
        </w:rPr>
        <w:t>零售</w:t>
      </w:r>
      <w:r>
        <w:rPr>
          <w:rFonts w:hint="eastAsia" w:ascii="楷体_GB2312" w:hAnsi="楷体_GB2312" w:eastAsia="楷体_GB2312" w:cs="楷体_GB2312"/>
          <w:sz w:val="32"/>
          <w:szCs w:val="32"/>
        </w:rPr>
        <w:t>行业；制造商为</w:t>
      </w:r>
      <w:r>
        <w:rPr>
          <w:rFonts w:hint="eastAsia" w:ascii="楷体_GB2312" w:hAnsi="楷体_GB2312" w:eastAsia="楷体_GB2312" w:cs="楷体_GB2312"/>
          <w:sz w:val="32"/>
          <w:szCs w:val="32"/>
          <w:u w:val="single"/>
          <w:lang w:val="en-US" w:eastAsia="zh-CN"/>
        </w:rPr>
        <w:t>两当县丙洋商店</w:t>
      </w:r>
      <w:r>
        <w:rPr>
          <w:rFonts w:hint="eastAsia" w:ascii="楷体_GB2312" w:hAnsi="楷体_GB2312" w:eastAsia="楷体_GB2312" w:cs="楷体_GB2312"/>
          <w:sz w:val="32"/>
          <w:szCs w:val="32"/>
        </w:rPr>
        <w:t>，从业人员</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1</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人，营业收入为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8</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万元，资产总额为</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10</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vertAlign w:val="superscript"/>
        </w:rPr>
        <w:t>1</w:t>
      </w:r>
      <w:r>
        <w:rPr>
          <w:rFonts w:hint="eastAsia" w:ascii="楷体_GB2312" w:hAnsi="楷体_GB2312" w:eastAsia="楷体_GB2312" w:cs="楷体_GB2312"/>
          <w:sz w:val="32"/>
          <w:szCs w:val="32"/>
        </w:rPr>
        <w:t>，属于</w:t>
      </w:r>
      <w:r>
        <w:rPr>
          <w:rFonts w:hint="eastAsia" w:ascii="楷体_GB2312" w:hAnsi="楷体_GB2312" w:eastAsia="楷体_GB2312" w:cs="楷体_GB2312"/>
          <w:sz w:val="32"/>
          <w:szCs w:val="32"/>
          <w:u w:val="single"/>
        </w:rPr>
        <w:t>微型企业</w:t>
      </w:r>
      <w:r>
        <w:rPr>
          <w:rFonts w:hint="eastAsia" w:ascii="楷体_GB2312" w:hAnsi="楷体_GB2312" w:eastAsia="楷体_GB2312" w:cs="楷体_GB2312"/>
          <w:sz w:val="32"/>
          <w:szCs w:val="32"/>
        </w:rPr>
        <w:t>；</w:t>
      </w:r>
    </w:p>
    <w:p>
      <w:pPr>
        <w:spacing w:line="500" w:lineRule="exact"/>
        <w:ind w:firstLine="48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以上企业，不属于大企业的分支机构，不存在控股股东为大企业的情形，也不存在与大企业的负责人为同一人的情形。</w:t>
      </w:r>
    </w:p>
    <w:p>
      <w:pPr>
        <w:spacing w:line="500" w:lineRule="exact"/>
        <w:ind w:firstLine="48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本企业对上述声明内容的真实性负责。如有虚假，将依法承担相应责任。</w:t>
      </w:r>
    </w:p>
    <w:p>
      <w:pPr>
        <w:spacing w:line="500" w:lineRule="exact"/>
        <w:ind w:firstLine="480"/>
        <w:rPr>
          <w:rFonts w:hint="eastAsia" w:ascii="楷体_GB2312" w:hAnsi="楷体_GB2312" w:eastAsia="楷体_GB2312" w:cs="楷体_GB2312"/>
          <w:sz w:val="32"/>
          <w:szCs w:val="32"/>
        </w:rPr>
      </w:pPr>
    </w:p>
    <w:p>
      <w:pPr>
        <w:spacing w:line="500" w:lineRule="exact"/>
        <w:ind w:firstLine="3200" w:firstLineChars="1000"/>
        <w:rPr>
          <w:rFonts w:hint="eastAsia" w:ascii="楷体_GB2312" w:hAnsi="楷体_GB2312" w:eastAsia="楷体_GB2312" w:cs="楷体_GB2312"/>
          <w:sz w:val="32"/>
          <w:szCs w:val="32"/>
        </w:rPr>
      </w:pPr>
    </w:p>
    <w:p>
      <w:pPr>
        <w:spacing w:line="500" w:lineRule="exact"/>
        <w:ind w:firstLine="3200" w:firstLineChars="10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企业名称：（盖章）</w:t>
      </w:r>
    </w:p>
    <w:p>
      <w:pPr>
        <w:spacing w:line="500" w:lineRule="exact"/>
        <w:ind w:firstLine="3200" w:firstLineChars="1000"/>
        <w:rPr>
          <w:rFonts w:hint="eastAsia" w:ascii="楷体_GB2312" w:hAnsi="楷体_GB2312" w:eastAsia="楷体_GB2312" w:cs="楷体_GB2312"/>
          <w:sz w:val="32"/>
          <w:szCs w:val="32"/>
        </w:rPr>
      </w:pPr>
    </w:p>
    <w:p>
      <w:pPr>
        <w:spacing w:line="500" w:lineRule="exact"/>
        <w:ind w:firstLine="3200" w:firstLineChars="10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日    期：</w:t>
      </w:r>
    </w:p>
    <w:p/>
    <w:p>
      <w:pPr>
        <w:pStyle w:val="7"/>
      </w:pPr>
    </w:p>
    <w:p>
      <w:pPr>
        <w:pStyle w:val="7"/>
      </w:pPr>
    </w:p>
    <w:p>
      <w:pPr>
        <w:pStyle w:val="7"/>
      </w:pPr>
    </w:p>
    <w:p>
      <w:pPr>
        <w:pStyle w:val="7"/>
        <w:rPr>
          <w:rFonts w:hint="eastAsia"/>
          <w:lang w:val="en-US" w:eastAsia="zh-CN"/>
        </w:rPr>
      </w:pPr>
      <w:r>
        <w:rPr>
          <w:rFonts w:hint="eastAsia"/>
          <w:lang w:val="en-US" w:eastAsia="zh-CN"/>
        </w:rPr>
        <w:t>两当县华鑫商行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bCs/>
          <w:sz w:val="24"/>
          <w:szCs w:val="32"/>
        </w:rPr>
      </w:pPr>
      <w:r>
        <w:rPr>
          <w:rFonts w:hint="eastAsia"/>
          <w:b/>
          <w:bCs/>
          <w:sz w:val="24"/>
          <w:szCs w:val="32"/>
        </w:rPr>
        <w:t>附件1</w:t>
      </w:r>
    </w:p>
    <w:p>
      <w:pPr>
        <w:jc w:val="center"/>
        <w:outlineLvl w:val="2"/>
        <w:rPr>
          <w:rFonts w:hint="eastAsia"/>
          <w:b/>
          <w:bCs/>
          <w:sz w:val="44"/>
          <w:szCs w:val="44"/>
        </w:rPr>
      </w:pPr>
      <w:bookmarkStart w:id="6" w:name="_Toc13744"/>
      <w:bookmarkStart w:id="7" w:name="_Toc5844"/>
      <w:r>
        <w:rPr>
          <w:rFonts w:hint="eastAsia"/>
          <w:b/>
          <w:bCs/>
          <w:sz w:val="44"/>
          <w:szCs w:val="44"/>
        </w:rPr>
        <w:t>中小企业声明函（货物）</w:t>
      </w:r>
      <w:bookmarkEnd w:id="6"/>
      <w:bookmarkEnd w:id="7"/>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sz w:val="32"/>
          <w:szCs w:val="32"/>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本公司（联合体）郑重声明，根据《政府采购促进中小企业发展管理办法》（财库﹝2020﹞46 号）的规定，本公司（联合体）参加</w:t>
      </w:r>
      <w:r>
        <w:rPr>
          <w:rFonts w:hint="eastAsia" w:ascii="宋体" w:hAnsi="宋体" w:eastAsia="宋体" w:cs="宋体"/>
          <w:sz w:val="32"/>
          <w:szCs w:val="32"/>
          <w:u w:val="single"/>
          <w:lang w:val="en-US" w:eastAsia="zh-CN"/>
        </w:rPr>
        <w:t xml:space="preserve"> 两</w:t>
      </w:r>
      <w:r>
        <w:rPr>
          <w:rFonts w:hint="eastAsia" w:ascii="宋体" w:hAnsi="宋体" w:eastAsia="宋体" w:cs="宋体"/>
          <w:sz w:val="32"/>
          <w:szCs w:val="32"/>
          <w:u w:val="single"/>
        </w:rPr>
        <w:t>当县财政局</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的</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lang w:val="en-US" w:eastAsia="zh-CN"/>
        </w:rPr>
        <w:t>两当县政府采购网上商城协议供货供应商补充征集项目</w:t>
      </w:r>
      <w:r>
        <w:rPr>
          <w:rFonts w:hint="eastAsia" w:ascii="宋体" w:hAnsi="宋体" w:cs="宋体"/>
          <w:sz w:val="32"/>
          <w:szCs w:val="32"/>
          <w:u w:val="single"/>
          <w:lang w:val="en-US" w:eastAsia="zh-CN"/>
        </w:rPr>
        <w:t xml:space="preserve"> </w:t>
      </w:r>
      <w:r>
        <w:rPr>
          <w:rFonts w:hint="eastAsia" w:ascii="宋体" w:hAnsi="宋体" w:eastAsia="宋体" w:cs="宋体"/>
          <w:sz w:val="32"/>
          <w:szCs w:val="32"/>
        </w:rPr>
        <w:t>采购活动，提供的货物全部由符合政策要求的中小企业制造。相关企业（含联合体中</w:t>
      </w:r>
      <w:r>
        <w:rPr>
          <w:rFonts w:hint="eastAsia" w:ascii="宋体" w:hAnsi="宋体" w:eastAsia="宋体" w:cs="宋体"/>
          <w:spacing w:val="-6"/>
          <w:sz w:val="32"/>
          <w:szCs w:val="32"/>
        </w:rPr>
        <w:t>的中小企业、签订分包意向协议的中小企业）的具体情况如下：</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32"/>
          <w:szCs w:val="32"/>
        </w:rPr>
      </w:pPr>
      <w:r>
        <w:rPr>
          <w:rFonts w:hint="eastAsia" w:ascii="宋体" w:hAnsi="宋体" w:eastAsia="宋体" w:cs="宋体"/>
          <w:sz w:val="32"/>
          <w:szCs w:val="32"/>
        </w:rPr>
        <w:t>1.</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两当县政府采购网上商城协议供货供应商补充征集项目</w:t>
      </w:r>
      <w:r>
        <w:rPr>
          <w:rFonts w:hint="eastAsia" w:ascii="宋体" w:hAnsi="宋体" w:eastAsia="宋体" w:cs="宋体"/>
          <w:sz w:val="32"/>
          <w:szCs w:val="32"/>
          <w:u w:val="single"/>
        </w:rPr>
        <w:t xml:space="preserve"> </w:t>
      </w:r>
      <w:r>
        <w:rPr>
          <w:rFonts w:hint="eastAsia" w:ascii="宋体" w:hAnsi="宋体" w:eastAsia="宋体" w:cs="宋体"/>
          <w:sz w:val="32"/>
          <w:szCs w:val="32"/>
        </w:rPr>
        <w:t>，属于</w:t>
      </w:r>
      <w:r>
        <w:rPr>
          <w:rFonts w:hint="eastAsia" w:ascii="宋体" w:hAnsi="宋体" w:cs="宋体"/>
          <w:sz w:val="32"/>
          <w:szCs w:val="32"/>
          <w:u w:val="single"/>
          <w:lang w:val="en-US" w:eastAsia="zh-CN"/>
        </w:rPr>
        <w:t xml:space="preserve"> 零售 </w:t>
      </w:r>
      <w:r>
        <w:rPr>
          <w:rFonts w:hint="eastAsia" w:ascii="宋体" w:hAnsi="宋体" w:eastAsia="宋体" w:cs="宋体"/>
          <w:sz w:val="32"/>
          <w:szCs w:val="32"/>
        </w:rPr>
        <w:t>行业；制造商为</w:t>
      </w:r>
      <w:r>
        <w:rPr>
          <w:rFonts w:hint="eastAsia" w:ascii="宋体" w:hAnsi="宋体" w:cs="宋体"/>
          <w:sz w:val="32"/>
          <w:szCs w:val="32"/>
          <w:u w:val="single"/>
          <w:lang w:val="en-US" w:eastAsia="zh-CN"/>
        </w:rPr>
        <w:t xml:space="preserve"> 两当县华鑫商行 </w:t>
      </w:r>
      <w:r>
        <w:rPr>
          <w:rFonts w:hint="eastAsia" w:ascii="宋体" w:hAnsi="宋体" w:eastAsia="宋体" w:cs="宋体"/>
          <w:sz w:val="32"/>
          <w:szCs w:val="32"/>
        </w:rPr>
        <w:t>，从业人员</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1 </w:t>
      </w:r>
      <w:r>
        <w:rPr>
          <w:rFonts w:hint="eastAsia" w:ascii="宋体" w:hAnsi="宋体" w:eastAsia="宋体" w:cs="宋体"/>
          <w:sz w:val="32"/>
          <w:szCs w:val="32"/>
          <w:u w:val="single"/>
        </w:rPr>
        <w:t xml:space="preserve"> </w:t>
      </w:r>
      <w:r>
        <w:rPr>
          <w:rFonts w:hint="eastAsia" w:ascii="宋体" w:hAnsi="宋体" w:eastAsia="宋体" w:cs="宋体"/>
          <w:sz w:val="32"/>
          <w:szCs w:val="32"/>
        </w:rPr>
        <w:t>人，营业收入为</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 xml:space="preserve"> 8 </w:t>
      </w:r>
      <w:r>
        <w:rPr>
          <w:rFonts w:hint="eastAsia" w:ascii="宋体" w:hAnsi="宋体" w:eastAsia="宋体" w:cs="宋体"/>
          <w:sz w:val="32"/>
          <w:szCs w:val="32"/>
          <w:u w:val="single"/>
        </w:rPr>
        <w:t xml:space="preserve"> </w:t>
      </w:r>
      <w:r>
        <w:rPr>
          <w:rFonts w:hint="eastAsia" w:ascii="宋体" w:hAnsi="宋体" w:eastAsia="宋体" w:cs="宋体"/>
          <w:sz w:val="32"/>
          <w:szCs w:val="32"/>
        </w:rPr>
        <w:t>万元，资产总额为</w:t>
      </w:r>
      <w:r>
        <w:rPr>
          <w:rFonts w:hint="eastAsia" w:ascii="宋体" w:hAnsi="宋体" w:eastAsia="宋体" w:cs="宋体"/>
          <w:sz w:val="32"/>
          <w:szCs w:val="32"/>
          <w:u w:val="single"/>
        </w:rPr>
        <w:t xml:space="preserve"> </w:t>
      </w:r>
      <w:r>
        <w:rPr>
          <w:rFonts w:hint="eastAsia" w:ascii="宋体" w:hAnsi="宋体" w:cs="宋体"/>
          <w:sz w:val="32"/>
          <w:szCs w:val="32"/>
          <w:u w:val="single"/>
          <w:lang w:val="en-US" w:eastAsia="zh-CN"/>
        </w:rPr>
        <w:t>10</w:t>
      </w:r>
      <w:r>
        <w:rPr>
          <w:rFonts w:hint="eastAsia" w:ascii="宋体" w:hAnsi="宋体" w:eastAsia="宋体" w:cs="宋体"/>
          <w:sz w:val="32"/>
          <w:szCs w:val="32"/>
          <w:u w:val="single"/>
        </w:rPr>
        <w:t xml:space="preserve"> </w:t>
      </w:r>
      <w:r>
        <w:rPr>
          <w:rFonts w:hint="eastAsia" w:ascii="宋体" w:hAnsi="宋体" w:eastAsia="宋体" w:cs="宋体"/>
          <w:sz w:val="32"/>
          <w:szCs w:val="32"/>
        </w:rPr>
        <w:t>万元</w:t>
      </w:r>
      <w:r>
        <w:rPr>
          <w:rFonts w:hint="eastAsia" w:ascii="宋体" w:hAnsi="宋体" w:eastAsia="宋体" w:cs="宋体"/>
          <w:sz w:val="32"/>
          <w:szCs w:val="32"/>
          <w:vertAlign w:val="superscript"/>
        </w:rPr>
        <w:t>1</w:t>
      </w:r>
      <w:r>
        <w:rPr>
          <w:rFonts w:hint="eastAsia" w:ascii="宋体" w:hAnsi="宋体" w:eastAsia="宋体" w:cs="宋体"/>
          <w:sz w:val="32"/>
          <w:szCs w:val="32"/>
        </w:rPr>
        <w:t>，属于</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single"/>
        </w:rPr>
        <w:t>微型企业</w:t>
      </w:r>
      <w:r>
        <w:rPr>
          <w:rFonts w:hint="eastAsia" w:ascii="宋体" w:hAnsi="宋体" w:cs="宋体"/>
          <w:sz w:val="32"/>
          <w:szCs w:val="32"/>
          <w:u w:val="single"/>
          <w:lang w:val="en-US" w:eastAsia="zh-CN"/>
        </w:rPr>
        <w:t xml:space="preserve"> </w:t>
      </w:r>
      <w:r>
        <w:rPr>
          <w:rFonts w:hint="eastAsia" w:ascii="宋体" w:hAnsi="宋体" w:eastAsia="宋体" w:cs="宋体"/>
          <w:sz w:val="32"/>
          <w:szCs w:val="32"/>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32"/>
          <w:szCs w:val="32"/>
        </w:rPr>
      </w:pPr>
      <w:r>
        <w:rPr>
          <w:rFonts w:hint="eastAsia" w:ascii="宋体" w:hAnsi="宋体" w:eastAsia="宋体" w:cs="宋体"/>
          <w:sz w:val="32"/>
          <w:szCs w:val="32"/>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32"/>
          <w:szCs w:val="32"/>
        </w:rPr>
      </w:pPr>
      <w:r>
        <w:rPr>
          <w:rFonts w:hint="eastAsia" w:ascii="宋体" w:hAnsi="宋体" w:eastAsia="宋体" w:cs="宋体"/>
          <w:sz w:val="32"/>
          <w:szCs w:val="32"/>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32"/>
          <w:szCs w:val="32"/>
        </w:rPr>
      </w:pPr>
    </w:p>
    <w:p>
      <w:pPr>
        <w:pStyle w:val="7"/>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eastAsia" w:ascii="宋体" w:hAnsi="宋体" w:eastAsia="宋体" w:cs="宋体"/>
          <w:sz w:val="32"/>
          <w:szCs w:val="32"/>
        </w:rPr>
      </w:pPr>
      <w:r>
        <w:rPr>
          <w:rFonts w:hint="eastAsia" w:ascii="宋体" w:hAnsi="宋体" w:eastAsia="宋体" w:cs="宋体"/>
          <w:sz w:val="32"/>
          <w:szCs w:val="32"/>
        </w:rPr>
        <w:t>企业名称：（盖章）</w:t>
      </w:r>
    </w:p>
    <w:p>
      <w:pPr>
        <w:keepNext w:val="0"/>
        <w:keepLines w:val="0"/>
        <w:pageBreakBefore w:val="0"/>
        <w:widowControl w:val="0"/>
        <w:kinsoku/>
        <w:wordWrap/>
        <w:overflowPunct/>
        <w:topLinePunct w:val="0"/>
        <w:autoSpaceDE/>
        <w:autoSpaceDN/>
        <w:bidi w:val="0"/>
        <w:adjustRightInd/>
        <w:snapToGrid/>
        <w:spacing w:line="480" w:lineRule="exact"/>
        <w:ind w:firstLine="3840" w:firstLineChars="1200"/>
        <w:textAlignment w:val="auto"/>
        <w:rPr>
          <w:rFonts w:hint="eastAsia" w:ascii="宋体" w:hAnsi="宋体" w:eastAsia="宋体" w:cs="宋体"/>
          <w:sz w:val="32"/>
          <w:szCs w:val="32"/>
        </w:rPr>
      </w:pPr>
      <w:r>
        <w:rPr>
          <w:rFonts w:hint="eastAsia" w:ascii="宋体" w:hAnsi="宋体" w:eastAsia="宋体" w:cs="宋体"/>
          <w:sz w:val="32"/>
          <w:szCs w:val="32"/>
        </w:rPr>
        <w:t>日    期：</w:t>
      </w: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spacing w:line="220" w:lineRule="atLeast"/>
        <w:jc w:val="left"/>
        <w:rPr>
          <w:rFonts w:hint="eastAsia" w:ascii="黑体" w:eastAsia="黑体"/>
          <w:sz w:val="30"/>
          <w:szCs w:val="30"/>
        </w:rPr>
      </w:pPr>
      <w:r>
        <w:rPr>
          <w:rFonts w:hint="eastAsia" w:ascii="黑体" w:eastAsia="黑体"/>
          <w:sz w:val="30"/>
          <w:szCs w:val="30"/>
          <w:lang w:eastAsia="zh-CN"/>
        </w:rPr>
        <w:t>两当县兰溪刻章工作室</w:t>
      </w:r>
    </w:p>
    <w:p>
      <w:pPr>
        <w:jc w:val="center"/>
        <w:outlineLvl w:val="2"/>
        <w:rPr>
          <w:rFonts w:hint="eastAsia" w:cs="仿宋" w:asciiTheme="minorEastAsia" w:hAnsiTheme="minorEastAsia" w:eastAsiaTheme="minorEastAsia"/>
          <w:b/>
          <w:sz w:val="36"/>
          <w:szCs w:val="36"/>
        </w:rPr>
      </w:pPr>
      <w:r>
        <w:rPr>
          <w:rFonts w:asciiTheme="minorEastAsia" w:hAnsiTheme="minorEastAsia" w:eastAsiaTheme="minorEastAsia"/>
          <w:sz w:val="36"/>
          <w:szCs w:val="36"/>
        </w:rPr>
        <w:t>十</w:t>
      </w:r>
      <w:r>
        <w:rPr>
          <w:rFonts w:hint="eastAsia" w:asciiTheme="minorEastAsia" w:hAnsiTheme="minorEastAsia" w:eastAsiaTheme="minorEastAsia"/>
          <w:sz w:val="36"/>
          <w:szCs w:val="36"/>
          <w:lang w:val="en-US" w:eastAsia="zh-CN"/>
        </w:rPr>
        <w:t>四</w:t>
      </w:r>
      <w:r>
        <w:rPr>
          <w:rFonts w:asciiTheme="minorEastAsia" w:hAnsiTheme="minorEastAsia" w:eastAsiaTheme="minorEastAsia"/>
          <w:sz w:val="36"/>
          <w:szCs w:val="36"/>
        </w:rPr>
        <w:t>、</w:t>
      </w:r>
      <w:r>
        <w:rPr>
          <w:rFonts w:hint="eastAsia" w:cs="仿宋" w:asciiTheme="minorEastAsia" w:hAnsiTheme="minorEastAsia" w:eastAsiaTheme="minorEastAsia"/>
          <w:b/>
          <w:sz w:val="36"/>
          <w:szCs w:val="36"/>
        </w:rPr>
        <w:t>中小企业声明函（货物）</w:t>
      </w:r>
    </w:p>
    <w:p>
      <w:pPr>
        <w:pStyle w:val="3"/>
        <w:rPr>
          <w:rFonts w:hint="eastAsia" w:ascii="仿宋" w:hAnsi="仿宋" w:eastAsia="仿宋" w:cs="仿宋"/>
          <w:spacing w:val="-1"/>
          <w:kern w:val="2"/>
          <w:sz w:val="30"/>
          <w:szCs w:val="30"/>
          <w:lang w:val="en-US" w:eastAsia="zh-CN" w:bidi="ar-SA"/>
        </w:rPr>
      </w:pPr>
    </w:p>
    <w:p>
      <w:pPr>
        <w:spacing w:line="500" w:lineRule="exact"/>
        <w:ind w:firstLine="480"/>
        <w:rPr>
          <w:rFonts w:hint="eastAsia"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 xml:space="preserve">本工作室郑重声明，根据《政府采购促进中小企业发展管理办法》（财库﹝2020﹞46 号）的规定，本工作室参加两当县财政局的两当县政府采购网上商城协议供货供应商补充征集项目采购活动，提供的货物全部由符合政策要求的中小企业供货。相关企业的具体情况如下： </w:t>
      </w:r>
    </w:p>
    <w:p>
      <w:pPr>
        <w:spacing w:line="500" w:lineRule="exact"/>
        <w:ind w:firstLine="480"/>
        <w:rPr>
          <w:rFonts w:hint="eastAsia"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1. 两当县政府采购网上商城协议供货供应商补充征集项目 ，供货商为两当县兰溪刻章工作室，从业人员1人，属于小微型企业；</w:t>
      </w:r>
    </w:p>
    <w:p>
      <w:pPr>
        <w:spacing w:line="500" w:lineRule="exact"/>
        <w:ind w:firstLine="480"/>
        <w:rPr>
          <w:rFonts w:hint="eastAsia"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以上企业，不属于大企业的分支机构，不存在控股股东为大企业的情形，也不存在与大企业的负责人为同一人的情形。</w:t>
      </w:r>
    </w:p>
    <w:p>
      <w:pPr>
        <w:spacing w:line="500" w:lineRule="exact"/>
        <w:ind w:firstLine="480"/>
        <w:rPr>
          <w:rFonts w:hint="eastAsia"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本企业对上述声明内容的真实性负责。如有虚假，将依法承担相应责任。</w:t>
      </w:r>
    </w:p>
    <w:p>
      <w:pPr>
        <w:spacing w:line="500" w:lineRule="exact"/>
        <w:ind w:firstLine="480"/>
        <w:rPr>
          <w:rFonts w:hint="eastAsia" w:ascii="仿宋" w:hAnsi="仿宋" w:eastAsia="仿宋" w:cs="仿宋"/>
          <w:spacing w:val="-1"/>
          <w:kern w:val="2"/>
          <w:sz w:val="30"/>
          <w:szCs w:val="30"/>
          <w:lang w:val="en-US" w:eastAsia="zh-CN" w:bidi="ar-SA"/>
        </w:rPr>
      </w:pPr>
    </w:p>
    <w:p>
      <w:pPr>
        <w:spacing w:line="500" w:lineRule="exact"/>
        <w:ind w:firstLine="3874" w:firstLineChars="1300"/>
        <w:rPr>
          <w:rFonts w:hint="eastAsia"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企业名称：（盖章）</w:t>
      </w:r>
    </w:p>
    <w:p>
      <w:pPr>
        <w:spacing w:line="500" w:lineRule="exact"/>
        <w:ind w:firstLine="3874" w:firstLineChars="1300"/>
        <w:rPr>
          <w:rFonts w:hint="default" w:ascii="仿宋" w:hAnsi="仿宋" w:eastAsia="仿宋" w:cs="仿宋"/>
          <w:spacing w:val="-1"/>
          <w:kern w:val="2"/>
          <w:sz w:val="30"/>
          <w:szCs w:val="30"/>
          <w:lang w:val="en-US" w:eastAsia="zh-CN" w:bidi="ar-SA"/>
        </w:rPr>
      </w:pPr>
      <w:r>
        <w:rPr>
          <w:rFonts w:hint="eastAsia" w:ascii="仿宋" w:hAnsi="仿宋" w:eastAsia="仿宋" w:cs="仿宋"/>
          <w:spacing w:val="-1"/>
          <w:kern w:val="2"/>
          <w:sz w:val="30"/>
          <w:szCs w:val="30"/>
          <w:lang w:val="en-US" w:eastAsia="zh-CN" w:bidi="ar-SA"/>
        </w:rPr>
        <w:t>日    期：2023年12月13日</w:t>
      </w:r>
    </w:p>
    <w:p>
      <w:pPr>
        <w:spacing w:line="500" w:lineRule="exact"/>
        <w:ind w:firstLine="480"/>
        <w:rPr>
          <w:rFonts w:hint="eastAsia" w:ascii="仿宋" w:hAnsi="仿宋" w:eastAsia="仿宋" w:cs="仿宋"/>
          <w:spacing w:val="-1"/>
          <w:kern w:val="2"/>
          <w:sz w:val="30"/>
          <w:szCs w:val="30"/>
          <w:lang w:val="en-US" w:eastAsia="zh-CN" w:bidi="ar-SA"/>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lang w:val="en-US" w:eastAsia="zh-CN"/>
        </w:rPr>
      </w:pPr>
    </w:p>
    <w:p>
      <w:pPr>
        <w:pStyle w:val="7"/>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陇南万向实业发展有限公司</w:t>
      </w:r>
    </w:p>
    <w:p>
      <w:pPr>
        <w:pStyle w:val="5"/>
        <w:bidi w:val="0"/>
        <w:jc w:val="center"/>
        <w:rPr>
          <w:rFonts w:hint="eastAsia" w:ascii="宋体" w:hAnsi="宋体" w:eastAsia="宋体" w:cs="宋体"/>
          <w:sz w:val="28"/>
          <w:szCs w:val="28"/>
        </w:rPr>
      </w:pPr>
      <w:bookmarkStart w:id="8" w:name="_Toc6149"/>
      <w:r>
        <w:rPr>
          <w:rFonts w:hint="eastAsia" w:ascii="宋体" w:hAnsi="宋体" w:eastAsia="宋体" w:cs="宋体"/>
          <w:sz w:val="28"/>
          <w:szCs w:val="28"/>
        </w:rPr>
        <w:t>中小企业声明函</w:t>
      </w:r>
      <w:bookmarkEnd w:id="8"/>
    </w:p>
    <w:p>
      <w:pPr>
        <w:spacing w:before="265" w:line="364" w:lineRule="auto"/>
        <w:ind w:right="43" w:firstLine="480"/>
        <w:jc w:val="both"/>
        <w:rPr>
          <w:rFonts w:hint="eastAsia" w:ascii="宋体" w:hAnsi="宋体" w:eastAsia="宋体" w:cs="宋体"/>
          <w:sz w:val="28"/>
          <w:szCs w:val="28"/>
        </w:rPr>
      </w:pPr>
      <w:r>
        <w:rPr>
          <w:rFonts w:hint="eastAsia" w:ascii="宋体" w:hAnsi="宋体" w:eastAsia="宋体" w:cs="宋体"/>
          <w:spacing w:val="-5"/>
          <w:sz w:val="28"/>
          <w:szCs w:val="28"/>
        </w:rPr>
        <w:t>本公司郑重声明，根据《政府采购促进中小企业发展管理办法》（财库（2020）46</w:t>
      </w:r>
      <w:r>
        <w:rPr>
          <w:rFonts w:hint="eastAsia" w:ascii="宋体" w:hAnsi="宋体" w:eastAsia="宋体" w:cs="宋体"/>
          <w:spacing w:val="13"/>
          <w:sz w:val="28"/>
          <w:szCs w:val="28"/>
        </w:rPr>
        <w:t xml:space="preserve"> </w:t>
      </w:r>
      <w:r>
        <w:rPr>
          <w:rFonts w:hint="eastAsia" w:ascii="宋体" w:hAnsi="宋体" w:eastAsia="宋体" w:cs="宋体"/>
          <w:spacing w:val="-15"/>
          <w:sz w:val="28"/>
          <w:szCs w:val="28"/>
        </w:rPr>
        <w:t>号）的规定，本公司参加（</w:t>
      </w:r>
      <w:r>
        <w:rPr>
          <w:rFonts w:hint="eastAsia" w:ascii="宋体" w:hAnsi="宋体" w:eastAsia="宋体" w:cs="宋体"/>
          <w:sz w:val="28"/>
          <w:szCs w:val="28"/>
          <w:u w:val="single"/>
          <w:lang w:val="en-US" w:eastAsia="zh-CN"/>
        </w:rPr>
        <w:t>两当县人民政府采购中心</w:t>
      </w:r>
      <w:r>
        <w:rPr>
          <w:rFonts w:hint="eastAsia" w:ascii="宋体" w:hAnsi="宋体" w:eastAsia="宋体" w:cs="宋体"/>
          <w:spacing w:val="-15"/>
          <w:sz w:val="28"/>
          <w:szCs w:val="28"/>
        </w:rPr>
        <w:t>）的（</w:t>
      </w:r>
      <w:r>
        <w:rPr>
          <w:rFonts w:hint="eastAsia" w:ascii="宋体" w:hAnsi="宋体" w:eastAsia="宋体" w:cs="宋体"/>
          <w:sz w:val="28"/>
          <w:szCs w:val="28"/>
          <w:u w:val="single"/>
          <w:lang w:val="en-US" w:eastAsia="zh-CN"/>
        </w:rPr>
        <w:t xml:space="preserve">两当县政府采购网上商城协议供货供应商补充征集项目 </w:t>
      </w:r>
      <w:r>
        <w:rPr>
          <w:rFonts w:hint="eastAsia" w:ascii="宋体" w:hAnsi="宋体" w:eastAsia="宋体" w:cs="宋体"/>
          <w:spacing w:val="-2"/>
          <w:sz w:val="28"/>
          <w:szCs w:val="28"/>
        </w:rPr>
        <w:t>）采购活动，</w:t>
      </w:r>
      <w:r>
        <w:rPr>
          <w:rFonts w:hint="eastAsia" w:ascii="宋体" w:hAnsi="宋体" w:eastAsia="宋体" w:cs="宋体"/>
          <w:spacing w:val="-41"/>
          <w:sz w:val="28"/>
          <w:szCs w:val="28"/>
        </w:rPr>
        <w:t xml:space="preserve"> </w:t>
      </w:r>
      <w:r>
        <w:rPr>
          <w:rFonts w:hint="eastAsia" w:ascii="宋体" w:hAnsi="宋体" w:eastAsia="宋体" w:cs="宋体"/>
          <w:spacing w:val="-2"/>
          <w:sz w:val="28"/>
          <w:szCs w:val="28"/>
        </w:rPr>
        <w:t>服务全部由符合政策要求的中小企</w:t>
      </w:r>
      <w:r>
        <w:rPr>
          <w:rFonts w:hint="eastAsia" w:ascii="宋体" w:hAnsi="宋体" w:eastAsia="宋体" w:cs="宋体"/>
          <w:spacing w:val="-3"/>
          <w:sz w:val="28"/>
          <w:szCs w:val="28"/>
        </w:rPr>
        <w:t>业承接</w:t>
      </w:r>
      <w:r>
        <w:rPr>
          <w:rFonts w:hint="eastAsia" w:ascii="宋体" w:hAnsi="宋体" w:eastAsia="宋体" w:cs="宋体"/>
          <w:spacing w:val="-34"/>
          <w:sz w:val="28"/>
          <w:szCs w:val="28"/>
        </w:rPr>
        <w:t xml:space="preserve"> </w:t>
      </w:r>
      <w:r>
        <w:rPr>
          <w:rFonts w:hint="eastAsia" w:ascii="宋体" w:hAnsi="宋体" w:eastAsia="宋体" w:cs="宋体"/>
          <w:spacing w:val="-3"/>
          <w:sz w:val="28"/>
          <w:szCs w:val="28"/>
        </w:rPr>
        <w:t>。相关企业（签订分包意向协议的中小企业）</w:t>
      </w:r>
      <w:r>
        <w:rPr>
          <w:rFonts w:hint="eastAsia" w:ascii="宋体" w:hAnsi="宋体" w:eastAsia="宋体" w:cs="宋体"/>
          <w:spacing w:val="-35"/>
          <w:sz w:val="28"/>
          <w:szCs w:val="28"/>
        </w:rPr>
        <w:t xml:space="preserve"> </w:t>
      </w:r>
      <w:r>
        <w:rPr>
          <w:rFonts w:hint="eastAsia" w:ascii="宋体" w:hAnsi="宋体" w:eastAsia="宋体" w:cs="宋体"/>
          <w:spacing w:val="-3"/>
          <w:sz w:val="28"/>
          <w:szCs w:val="28"/>
        </w:rPr>
        <w:t>的具体情况如下 ：</w:t>
      </w:r>
    </w:p>
    <w:p>
      <w:pPr>
        <w:spacing w:before="257" w:line="364" w:lineRule="auto"/>
        <w:ind w:left="6" w:firstLine="485"/>
        <w:jc w:val="both"/>
        <w:rPr>
          <w:rFonts w:hint="eastAsia" w:ascii="宋体" w:hAnsi="宋体" w:eastAsia="宋体" w:cs="宋体"/>
          <w:sz w:val="28"/>
          <w:szCs w:val="28"/>
        </w:rPr>
      </w:pPr>
      <w:r>
        <w:rPr>
          <w:rFonts w:hint="eastAsia" w:ascii="宋体" w:hAnsi="宋体" w:eastAsia="宋体" w:cs="宋体"/>
          <w:spacing w:val="-3"/>
          <w:sz w:val="28"/>
          <w:szCs w:val="28"/>
        </w:rPr>
        <w:t>1、第一包：</w:t>
      </w:r>
      <w:r>
        <w:rPr>
          <w:rFonts w:hint="eastAsia" w:ascii="宋体" w:hAnsi="宋体" w:eastAsia="宋体" w:cs="宋体"/>
          <w:spacing w:val="-3"/>
          <w:sz w:val="28"/>
          <w:szCs w:val="28"/>
          <w:lang w:val="en-US" w:eastAsia="zh-CN"/>
        </w:rPr>
        <w:t>信息化设备</w:t>
      </w:r>
      <w:r>
        <w:rPr>
          <w:rFonts w:hint="eastAsia" w:ascii="宋体" w:hAnsi="宋体" w:eastAsia="宋体" w:cs="宋体"/>
          <w:spacing w:val="-3"/>
          <w:sz w:val="28"/>
          <w:szCs w:val="28"/>
        </w:rPr>
        <w:t>，属于零售业 ；承建（承 接）企业</w:t>
      </w:r>
      <w:r>
        <w:rPr>
          <w:rFonts w:hint="eastAsia" w:ascii="宋体" w:hAnsi="宋体" w:eastAsia="宋体" w:cs="宋体"/>
          <w:spacing w:val="-3"/>
          <w:sz w:val="28"/>
          <w:szCs w:val="28"/>
          <w:lang w:eastAsia="zh-CN"/>
        </w:rPr>
        <w:t>陇南万向实业发展有限公司</w:t>
      </w:r>
      <w:r>
        <w:rPr>
          <w:rFonts w:hint="eastAsia" w:ascii="宋体" w:hAnsi="宋体" w:eastAsia="宋体" w:cs="宋体"/>
          <w:spacing w:val="-3"/>
          <w:sz w:val="28"/>
          <w:szCs w:val="28"/>
        </w:rPr>
        <w:t>，从业人员</w:t>
      </w:r>
      <w:r>
        <w:rPr>
          <w:rFonts w:hint="eastAsia" w:ascii="宋体" w:hAnsi="宋体" w:eastAsia="宋体" w:cs="宋体"/>
          <w:spacing w:val="-3"/>
          <w:sz w:val="28"/>
          <w:szCs w:val="28"/>
          <w:lang w:val="en-US" w:eastAsia="zh-CN"/>
        </w:rPr>
        <w:t xml:space="preserve"> 12</w:t>
      </w:r>
      <w:r>
        <w:rPr>
          <w:rFonts w:hint="eastAsia" w:ascii="宋体" w:hAnsi="宋体" w:eastAsia="宋体" w:cs="宋体"/>
          <w:spacing w:val="-3"/>
          <w:sz w:val="28"/>
          <w:szCs w:val="28"/>
        </w:rPr>
        <w:t>人，营业收入</w:t>
      </w:r>
      <w:r>
        <w:rPr>
          <w:rFonts w:hint="eastAsia" w:ascii="宋体" w:hAnsi="宋体" w:eastAsia="宋体" w:cs="宋体"/>
          <w:spacing w:val="-6"/>
          <w:sz w:val="28"/>
          <w:szCs w:val="28"/>
        </w:rPr>
        <w:t>为</w:t>
      </w:r>
      <w:r>
        <w:rPr>
          <w:rFonts w:hint="eastAsia" w:ascii="宋体" w:hAnsi="宋体" w:eastAsia="宋体" w:cs="宋体"/>
          <w:spacing w:val="-6"/>
          <w:sz w:val="28"/>
          <w:szCs w:val="28"/>
          <w:u w:val="single" w:color="auto"/>
        </w:rPr>
        <w:t xml:space="preserve">  </w:t>
      </w:r>
      <w:r>
        <w:rPr>
          <w:rFonts w:hint="eastAsia" w:ascii="宋体" w:hAnsi="宋体" w:eastAsia="宋体" w:cs="宋体"/>
          <w:spacing w:val="-6"/>
          <w:sz w:val="28"/>
          <w:szCs w:val="28"/>
          <w:u w:val="single" w:color="auto"/>
          <w:lang w:val="en-US" w:eastAsia="zh-CN"/>
        </w:rPr>
        <w:t>80</w:t>
      </w:r>
      <w:r>
        <w:rPr>
          <w:rFonts w:hint="eastAsia" w:ascii="宋体" w:hAnsi="宋体" w:eastAsia="宋体" w:cs="宋体"/>
          <w:spacing w:val="-7"/>
          <w:sz w:val="28"/>
          <w:szCs w:val="28"/>
          <w:u w:val="single" w:color="auto"/>
        </w:rPr>
        <w:t xml:space="preserve">    </w:t>
      </w:r>
      <w:r>
        <w:rPr>
          <w:rFonts w:hint="eastAsia" w:ascii="宋体" w:hAnsi="宋体" w:eastAsia="宋体" w:cs="宋体"/>
          <w:spacing w:val="-56"/>
          <w:sz w:val="28"/>
          <w:szCs w:val="28"/>
        </w:rPr>
        <w:t xml:space="preserve"> </w:t>
      </w:r>
      <w:r>
        <w:rPr>
          <w:rFonts w:hint="eastAsia" w:ascii="宋体" w:hAnsi="宋体" w:eastAsia="宋体" w:cs="宋体"/>
          <w:spacing w:val="-7"/>
          <w:sz w:val="28"/>
          <w:szCs w:val="28"/>
        </w:rPr>
        <w:t>万元，</w:t>
      </w:r>
    </w:p>
    <w:p>
      <w:pPr>
        <w:spacing w:line="213" w:lineRule="auto"/>
        <w:ind w:left="7"/>
        <w:rPr>
          <w:rFonts w:hint="eastAsia" w:ascii="宋体" w:hAnsi="宋体" w:eastAsia="宋体" w:cs="宋体"/>
          <w:sz w:val="28"/>
          <w:szCs w:val="28"/>
        </w:rPr>
      </w:pPr>
      <w:r>
        <w:rPr>
          <w:rFonts w:hint="eastAsia" w:ascii="宋体" w:hAnsi="宋体" w:eastAsia="宋体" w:cs="宋体"/>
          <w:spacing w:val="-7"/>
          <w:sz w:val="28"/>
          <w:szCs w:val="28"/>
        </w:rPr>
        <w:t>资产总额为</w:t>
      </w:r>
      <w:r>
        <w:rPr>
          <w:rFonts w:hint="eastAsia" w:ascii="宋体" w:hAnsi="宋体" w:eastAsia="宋体" w:cs="宋体"/>
          <w:spacing w:val="13"/>
          <w:sz w:val="28"/>
          <w:szCs w:val="28"/>
          <w:u w:val="single" w:color="auto"/>
        </w:rPr>
        <w:t xml:space="preserve">   </w:t>
      </w:r>
      <w:r>
        <w:rPr>
          <w:rFonts w:hint="eastAsia" w:ascii="宋体" w:hAnsi="宋体" w:eastAsia="宋体" w:cs="宋体"/>
          <w:spacing w:val="-7"/>
          <w:sz w:val="28"/>
          <w:szCs w:val="28"/>
          <w:u w:val="single" w:color="auto"/>
          <w:lang w:val="en-US" w:eastAsia="zh-CN"/>
        </w:rPr>
        <w:t>120</w:t>
      </w:r>
      <w:r>
        <w:rPr>
          <w:rFonts w:hint="eastAsia" w:ascii="宋体" w:hAnsi="宋体" w:eastAsia="宋体" w:cs="宋体"/>
          <w:spacing w:val="63"/>
          <w:w w:val="101"/>
          <w:sz w:val="28"/>
          <w:szCs w:val="28"/>
          <w:u w:val="single" w:color="auto"/>
        </w:rPr>
        <w:t xml:space="preserve"> </w:t>
      </w:r>
      <w:r>
        <w:rPr>
          <w:rFonts w:hint="eastAsia" w:ascii="宋体" w:hAnsi="宋体" w:eastAsia="宋体" w:cs="宋体"/>
          <w:spacing w:val="-7"/>
          <w:sz w:val="28"/>
          <w:szCs w:val="28"/>
        </w:rPr>
        <w:t>万元，</w:t>
      </w:r>
      <w:r>
        <w:rPr>
          <w:rFonts w:hint="eastAsia" w:ascii="宋体" w:hAnsi="宋体" w:eastAsia="宋体" w:cs="宋体"/>
          <w:spacing w:val="-37"/>
          <w:sz w:val="28"/>
          <w:szCs w:val="28"/>
        </w:rPr>
        <w:t xml:space="preserve"> </w:t>
      </w:r>
      <w:r>
        <w:rPr>
          <w:rFonts w:hint="eastAsia" w:ascii="宋体" w:hAnsi="宋体" w:eastAsia="宋体" w:cs="宋体"/>
          <w:spacing w:val="-7"/>
          <w:sz w:val="28"/>
          <w:szCs w:val="28"/>
        </w:rPr>
        <w:t>属于</w:t>
      </w:r>
      <w:r>
        <w:rPr>
          <w:rFonts w:hint="eastAsia" w:ascii="宋体" w:hAnsi="宋体" w:eastAsia="宋体" w:cs="宋体"/>
          <w:b w:val="0"/>
          <w:bCs w:val="0"/>
          <w:spacing w:val="-7"/>
          <w:sz w:val="28"/>
          <w:szCs w:val="28"/>
          <w:u w:val="single" w:color="auto"/>
        </w:rPr>
        <w:t>（微型企业</w:t>
      </w:r>
      <w:r>
        <w:rPr>
          <w:rFonts w:hint="eastAsia" w:ascii="宋体" w:hAnsi="宋体" w:eastAsia="宋体" w:cs="宋体"/>
          <w:b w:val="0"/>
          <w:bCs w:val="0"/>
          <w:spacing w:val="1"/>
          <w:sz w:val="28"/>
          <w:szCs w:val="28"/>
          <w:u w:val="single" w:color="auto"/>
        </w:rPr>
        <w:t>）</w:t>
      </w:r>
      <w:r>
        <w:rPr>
          <w:rFonts w:hint="eastAsia" w:ascii="宋体" w:hAnsi="宋体" w:eastAsia="宋体" w:cs="宋体"/>
          <w:b w:val="0"/>
          <w:bCs w:val="0"/>
          <w:spacing w:val="60"/>
          <w:sz w:val="28"/>
          <w:szCs w:val="28"/>
          <w:u w:val="single" w:color="auto"/>
        </w:rPr>
        <w:t xml:space="preserve"> </w:t>
      </w:r>
      <w:r>
        <w:rPr>
          <w:rFonts w:hint="eastAsia" w:ascii="宋体" w:hAnsi="宋体" w:eastAsia="宋体" w:cs="宋体"/>
          <w:b w:val="0"/>
          <w:bCs w:val="0"/>
          <w:spacing w:val="-10"/>
          <w:sz w:val="28"/>
          <w:szCs w:val="28"/>
        </w:rPr>
        <w:t xml:space="preserve"> </w:t>
      </w:r>
      <w:r>
        <w:rPr>
          <w:rFonts w:hint="eastAsia" w:ascii="宋体" w:hAnsi="宋体" w:eastAsia="宋体" w:cs="宋体"/>
          <w:spacing w:val="1"/>
          <w:sz w:val="28"/>
          <w:szCs w:val="28"/>
        </w:rPr>
        <w:t>；</w:t>
      </w:r>
    </w:p>
    <w:p>
      <w:pPr>
        <w:pStyle w:val="3"/>
        <w:spacing w:line="300" w:lineRule="auto"/>
        <w:rPr>
          <w:rFonts w:hint="eastAsia" w:ascii="宋体" w:hAnsi="宋体" w:eastAsia="宋体" w:cs="宋体"/>
          <w:sz w:val="28"/>
          <w:szCs w:val="28"/>
        </w:rPr>
      </w:pPr>
    </w:p>
    <w:p>
      <w:pPr>
        <w:spacing w:before="104" w:line="129" w:lineRule="exact"/>
        <w:ind w:left="489"/>
        <w:rPr>
          <w:rFonts w:hint="eastAsia" w:ascii="宋体" w:hAnsi="宋体" w:eastAsia="宋体" w:cs="宋体"/>
          <w:sz w:val="28"/>
          <w:szCs w:val="28"/>
        </w:rPr>
      </w:pPr>
      <w:r>
        <w:rPr>
          <w:rFonts w:hint="eastAsia" w:ascii="宋体" w:hAnsi="宋体" w:eastAsia="宋体" w:cs="宋体"/>
          <w:spacing w:val="-14"/>
          <w:position w:val="3"/>
          <w:sz w:val="28"/>
          <w:szCs w:val="28"/>
        </w:rPr>
        <w:t>……</w:t>
      </w:r>
    </w:p>
    <w:p>
      <w:pPr>
        <w:pStyle w:val="3"/>
        <w:spacing w:line="250" w:lineRule="auto"/>
        <w:rPr>
          <w:rFonts w:hint="eastAsia" w:ascii="宋体" w:hAnsi="宋体" w:eastAsia="宋体" w:cs="宋体"/>
          <w:sz w:val="28"/>
          <w:szCs w:val="28"/>
        </w:rPr>
      </w:pPr>
    </w:p>
    <w:p>
      <w:pPr>
        <w:spacing w:before="103" w:line="660" w:lineRule="exact"/>
        <w:ind w:right="44" w:firstLine="552" w:firstLineChars="200"/>
        <w:jc w:val="left"/>
        <w:rPr>
          <w:rFonts w:hint="eastAsia" w:ascii="宋体" w:hAnsi="宋体" w:eastAsia="宋体" w:cs="宋体"/>
          <w:spacing w:val="-2"/>
          <w:position w:val="30"/>
          <w:sz w:val="28"/>
          <w:szCs w:val="28"/>
        </w:rPr>
      </w:pPr>
      <w:r>
        <w:rPr>
          <w:rFonts w:hint="eastAsia" w:ascii="宋体" w:hAnsi="宋体" w:eastAsia="宋体" w:cs="宋体"/>
          <w:spacing w:val="-2"/>
          <w:position w:val="30"/>
          <w:sz w:val="28"/>
          <w:szCs w:val="28"/>
        </w:rPr>
        <w:t>以上企业，不属于大企业的分支机构，不存在控股股东为大</w:t>
      </w:r>
      <w:r>
        <w:rPr>
          <w:rFonts w:hint="eastAsia" w:ascii="宋体" w:hAnsi="宋体" w:eastAsia="宋体" w:cs="宋体"/>
          <w:spacing w:val="-3"/>
          <w:position w:val="30"/>
          <w:sz w:val="28"/>
          <w:szCs w:val="28"/>
        </w:rPr>
        <w:t>企业的情形，也</w:t>
      </w:r>
      <w:r>
        <w:rPr>
          <w:rFonts w:hint="eastAsia" w:ascii="宋体" w:hAnsi="宋体" w:eastAsia="宋体" w:cs="宋体"/>
          <w:spacing w:val="-2"/>
          <w:position w:val="30"/>
          <w:sz w:val="28"/>
          <w:szCs w:val="28"/>
        </w:rPr>
        <w:t>不存在与大企业的负责人为同一人的情形。本企业对上述声明内容的真实性负责 。如有虚假， 将依法承担相应责任。</w:t>
      </w:r>
    </w:p>
    <w:p>
      <w:pPr>
        <w:jc w:val="left"/>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before="92" w:line="560" w:lineRule="exact"/>
        <w:ind w:firstLine="31"/>
        <w:textAlignment w:val="auto"/>
        <w:rPr>
          <w:rFonts w:hint="eastAsia" w:ascii="宋体" w:hAnsi="宋体" w:eastAsia="宋体" w:cs="宋体"/>
          <w:sz w:val="28"/>
          <w:szCs w:val="28"/>
        </w:rPr>
      </w:pPr>
      <w:r>
        <w:rPr>
          <w:rFonts w:hint="eastAsia" w:ascii="宋体" w:hAnsi="宋体" w:eastAsia="宋体" w:cs="宋体"/>
          <w:spacing w:val="-1"/>
          <w:sz w:val="28"/>
          <w:szCs w:val="28"/>
        </w:rPr>
        <w:t>投标人名称（盖公章</w:t>
      </w:r>
      <w:r>
        <w:rPr>
          <w:rFonts w:hint="eastAsia" w:ascii="宋体" w:hAnsi="宋体" w:eastAsia="宋体" w:cs="宋体"/>
          <w:spacing w:val="-93"/>
          <w:w w:val="73"/>
          <w:sz w:val="28"/>
          <w:szCs w:val="28"/>
        </w:rPr>
        <w:t>）：</w:t>
      </w:r>
      <w:r>
        <w:rPr>
          <w:rFonts w:hint="eastAsia" w:ascii="宋体" w:hAnsi="宋体" w:eastAsia="宋体" w:cs="宋体"/>
          <w:spacing w:val="-93"/>
          <w:w w:val="73"/>
          <w:sz w:val="28"/>
          <w:szCs w:val="28"/>
          <w:lang w:val="en-US" w:eastAsia="zh-CN"/>
        </w:rPr>
        <w:t xml:space="preserve"> </w:t>
      </w:r>
      <w:r>
        <w:rPr>
          <w:rFonts w:hint="eastAsia" w:ascii="宋体" w:hAnsi="宋体" w:eastAsia="宋体" w:cs="宋体"/>
          <w:spacing w:val="30"/>
          <w:sz w:val="28"/>
          <w:szCs w:val="28"/>
          <w:u w:val="single" w:color="auto"/>
        </w:rPr>
        <w:t xml:space="preserve"> </w:t>
      </w:r>
      <w:r>
        <w:rPr>
          <w:rFonts w:hint="eastAsia" w:ascii="宋体" w:hAnsi="宋体" w:eastAsia="宋体" w:cs="宋体"/>
          <w:spacing w:val="-1"/>
          <w:sz w:val="28"/>
          <w:szCs w:val="28"/>
          <w:u w:val="single" w:color="auto"/>
        </w:rPr>
        <w:t>陇南万向实业发展有限公司</w:t>
      </w:r>
    </w:p>
    <w:p>
      <w:pPr>
        <w:keepNext w:val="0"/>
        <w:keepLines w:val="0"/>
        <w:pageBreakBefore w:val="0"/>
        <w:widowControl w:val="0"/>
        <w:kinsoku/>
        <w:wordWrap/>
        <w:overflowPunct/>
        <w:topLinePunct w:val="0"/>
        <w:autoSpaceDE/>
        <w:autoSpaceDN/>
        <w:bidi w:val="0"/>
        <w:adjustRightInd/>
        <w:snapToGrid/>
        <w:spacing w:before="336" w:line="560" w:lineRule="exact"/>
        <w:ind w:firstLine="41"/>
        <w:textAlignment w:val="auto"/>
        <w:rPr>
          <w:rFonts w:hint="eastAsia" w:ascii="宋体" w:hAnsi="宋体" w:eastAsia="宋体" w:cs="宋体"/>
          <w:spacing w:val="-12"/>
          <w:sz w:val="28"/>
          <w:szCs w:val="28"/>
          <w:u w:val="single"/>
          <w:lang w:val="en-US" w:eastAsia="zh-CN"/>
        </w:rPr>
      </w:pPr>
      <w:r>
        <w:rPr>
          <w:rFonts w:hint="eastAsia" w:ascii="宋体" w:hAnsi="宋体" w:eastAsia="宋体" w:cs="宋体"/>
          <w:spacing w:val="-12"/>
          <w:sz w:val="28"/>
          <w:szCs w:val="28"/>
        </w:rPr>
        <w:t>法定代表人或其授权的代理人(签字)</w:t>
      </w:r>
      <w:r>
        <w:rPr>
          <w:rFonts w:hint="eastAsia" w:ascii="宋体" w:hAnsi="宋体" w:eastAsia="宋体" w:cs="宋体"/>
          <w:spacing w:val="-12"/>
          <w:sz w:val="28"/>
          <w:szCs w:val="28"/>
          <w:lang w:eastAsia="zh-CN"/>
        </w:rPr>
        <w:t>：</w:t>
      </w:r>
      <w:r>
        <w:rPr>
          <w:rFonts w:hint="eastAsia" w:ascii="宋体" w:hAnsi="宋体" w:eastAsia="宋体" w:cs="宋体"/>
          <w:spacing w:val="-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336" w:line="560" w:lineRule="exact"/>
        <w:ind w:firstLine="41"/>
        <w:textAlignment w:val="auto"/>
        <w:rPr>
          <w:rFonts w:hint="eastAsia" w:ascii="宋体" w:hAnsi="宋体" w:eastAsia="宋体" w:cs="宋体"/>
          <w:spacing w:val="-12"/>
          <w:sz w:val="28"/>
          <w:szCs w:val="28"/>
          <w:lang w:val="en-US" w:eastAsia="zh-CN"/>
        </w:rPr>
      </w:pPr>
      <w:r>
        <w:rPr>
          <w:rFonts w:hint="eastAsia" w:ascii="宋体" w:hAnsi="宋体" w:eastAsia="宋体" w:cs="宋体"/>
          <w:spacing w:val="-12"/>
          <w:sz w:val="28"/>
          <w:szCs w:val="28"/>
          <w:lang w:eastAsia="zh-CN"/>
        </w:rPr>
        <w:t>日期：</w:t>
      </w:r>
      <w:r>
        <w:rPr>
          <w:rFonts w:hint="eastAsia" w:ascii="宋体" w:hAnsi="宋体" w:eastAsia="宋体" w:cs="宋体"/>
          <w:spacing w:val="-12"/>
          <w:sz w:val="28"/>
          <w:szCs w:val="28"/>
          <w:u w:val="single"/>
          <w:lang w:val="en-US" w:eastAsia="zh-CN"/>
        </w:rPr>
        <w:t xml:space="preserve"> 2023 </w:t>
      </w:r>
      <w:r>
        <w:rPr>
          <w:rFonts w:hint="eastAsia" w:ascii="宋体" w:hAnsi="宋体" w:eastAsia="宋体" w:cs="宋体"/>
          <w:spacing w:val="-12"/>
          <w:sz w:val="28"/>
          <w:szCs w:val="28"/>
          <w:lang w:val="en-US" w:eastAsia="zh-CN"/>
        </w:rPr>
        <w:t xml:space="preserve"> 年</w:t>
      </w:r>
      <w:r>
        <w:rPr>
          <w:rFonts w:hint="eastAsia" w:ascii="宋体" w:hAnsi="宋体" w:eastAsia="宋体" w:cs="宋体"/>
          <w:spacing w:val="-12"/>
          <w:sz w:val="28"/>
          <w:szCs w:val="28"/>
          <w:u w:val="single"/>
          <w:lang w:val="en-US" w:eastAsia="zh-CN"/>
        </w:rPr>
        <w:t xml:space="preserve"> 12 </w:t>
      </w:r>
      <w:r>
        <w:rPr>
          <w:rFonts w:hint="eastAsia" w:ascii="宋体" w:hAnsi="宋体" w:eastAsia="宋体" w:cs="宋体"/>
          <w:spacing w:val="-12"/>
          <w:sz w:val="28"/>
          <w:szCs w:val="28"/>
          <w:lang w:val="en-US" w:eastAsia="zh-CN"/>
        </w:rPr>
        <w:t xml:space="preserve"> 月</w:t>
      </w:r>
      <w:r>
        <w:rPr>
          <w:rFonts w:hint="eastAsia" w:ascii="宋体" w:hAnsi="宋体" w:eastAsia="宋体" w:cs="宋体"/>
          <w:spacing w:val="-12"/>
          <w:sz w:val="28"/>
          <w:szCs w:val="28"/>
          <w:u w:val="single"/>
          <w:lang w:val="en-US" w:eastAsia="zh-CN"/>
        </w:rPr>
        <w:t xml:space="preserve"> 26 </w:t>
      </w:r>
      <w:r>
        <w:rPr>
          <w:rFonts w:hint="eastAsia" w:ascii="宋体" w:hAnsi="宋体" w:eastAsia="宋体" w:cs="宋体"/>
          <w:spacing w:val="-12"/>
          <w:sz w:val="28"/>
          <w:szCs w:val="28"/>
          <w:lang w:val="en-US" w:eastAsia="zh-CN"/>
        </w:rPr>
        <w:t>日</w:t>
      </w:r>
    </w:p>
    <w:p>
      <w:pPr>
        <w:adjustRightInd w:val="0"/>
        <w:snapToGrid w:val="0"/>
        <w:spacing w:line="5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西安鹏程网络科技有限公司</w:t>
      </w:r>
    </w:p>
    <w:p>
      <w:pPr>
        <w:pStyle w:val="7"/>
        <w:rPr>
          <w:rFonts w:hint="eastAsia"/>
        </w:rPr>
      </w:pPr>
    </w:p>
    <w:p>
      <w:pPr>
        <w:outlineLvl w:val="0"/>
        <w:rPr>
          <w:rFonts w:hint="eastAsia" w:ascii="仿宋" w:hAnsi="仿宋" w:eastAsia="仿宋" w:cs="仿宋"/>
          <w:b/>
          <w:bCs/>
          <w:sz w:val="28"/>
          <w:szCs w:val="28"/>
        </w:rPr>
      </w:pPr>
      <w:bookmarkStart w:id="9" w:name="_Toc22427"/>
      <w:r>
        <w:rPr>
          <w:rFonts w:hint="eastAsia" w:ascii="仿宋" w:hAnsi="仿宋" w:eastAsia="仿宋" w:cs="仿宋"/>
          <w:b/>
          <w:bCs/>
          <w:sz w:val="28"/>
          <w:szCs w:val="28"/>
        </w:rPr>
        <w:t>附件1</w:t>
      </w:r>
      <w:bookmarkEnd w:id="9"/>
    </w:p>
    <w:p>
      <w:pPr>
        <w:jc w:val="center"/>
        <w:outlineLvl w:val="0"/>
        <w:rPr>
          <w:rFonts w:hint="eastAsia" w:ascii="仿宋" w:hAnsi="仿宋" w:eastAsia="仿宋" w:cs="仿宋"/>
          <w:b/>
          <w:bCs/>
          <w:sz w:val="28"/>
          <w:szCs w:val="28"/>
        </w:rPr>
      </w:pPr>
      <w:bookmarkStart w:id="10" w:name="_Toc15925"/>
      <w:r>
        <w:rPr>
          <w:rFonts w:hint="eastAsia" w:ascii="仿宋" w:hAnsi="仿宋" w:eastAsia="仿宋" w:cs="仿宋"/>
          <w:b/>
          <w:bCs/>
          <w:sz w:val="28"/>
          <w:szCs w:val="28"/>
        </w:rPr>
        <w:t>中小企业声明函（货物）</w:t>
      </w:r>
      <w:bookmarkEnd w:id="10"/>
    </w:p>
    <w:p>
      <w:pPr>
        <w:pStyle w:val="3"/>
        <w:rPr>
          <w:rFonts w:hint="eastAsia" w:ascii="仿宋" w:hAnsi="仿宋" w:eastAsia="仿宋" w:cs="仿宋"/>
          <w:sz w:val="28"/>
          <w:szCs w:val="28"/>
        </w:rPr>
      </w:pP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本公司郑重声明，根据《政府采购促进中小企业发展管理办法》（财库﹝2020﹞46 号）的规定，本公司参加</w:t>
      </w:r>
      <w:r>
        <w:rPr>
          <w:rFonts w:hint="eastAsia" w:ascii="仿宋" w:hAnsi="仿宋" w:eastAsia="仿宋" w:cs="仿宋"/>
          <w:sz w:val="28"/>
          <w:szCs w:val="28"/>
          <w:u w:val="single"/>
        </w:rPr>
        <w:t>（单位名称）两当县人民政府采购中心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u w:val="single"/>
          <w:lang w:val="en-US" w:eastAsia="zh-CN"/>
        </w:rPr>
        <w:t>两当县政府采购网上商城协议供货供应商补充征集项目</w:t>
      </w:r>
      <w:r>
        <w:rPr>
          <w:rFonts w:hint="eastAsia" w:ascii="仿宋" w:hAnsi="仿宋" w:eastAsia="仿宋" w:cs="仿宋"/>
          <w:sz w:val="28"/>
          <w:szCs w:val="28"/>
          <w:u w:val="single"/>
        </w:rPr>
        <w:t>采购活动</w:t>
      </w:r>
      <w:r>
        <w:rPr>
          <w:rFonts w:hint="eastAsia" w:ascii="仿宋" w:hAnsi="仿宋" w:eastAsia="仿宋" w:cs="仿宋"/>
          <w:sz w:val="28"/>
          <w:szCs w:val="28"/>
        </w:rPr>
        <w:t xml:space="preserve">，提供的货物全部由符合政策要求的中小企业制造。相关企业（含联合体中的中小企业、签订分包意向协议的中小企业）的具体情况如下： </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（标的名称）</w:t>
      </w:r>
      <w:r>
        <w:rPr>
          <w:rFonts w:hint="eastAsia" w:ascii="仿宋" w:hAnsi="仿宋" w:eastAsia="仿宋" w:cs="仿宋"/>
          <w:sz w:val="28"/>
          <w:szCs w:val="28"/>
          <w:u w:val="single"/>
          <w:lang w:val="en-US" w:eastAsia="zh-CN"/>
        </w:rPr>
        <w:t>两当县政府采购网上商城协议供货供应商补充征集项目</w:t>
      </w:r>
      <w:r>
        <w:rPr>
          <w:rFonts w:hint="eastAsia" w:ascii="仿宋" w:hAnsi="仿宋" w:eastAsia="仿宋" w:cs="仿宋"/>
          <w:sz w:val="28"/>
          <w:szCs w:val="28"/>
          <w:u w:val="single"/>
        </w:rPr>
        <w:t xml:space="preserve">采购活动 </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u w:val="single"/>
          <w:lang w:val="en-US" w:eastAsia="zh-CN"/>
        </w:rPr>
        <w:t xml:space="preserve">采购行业设备 </w:t>
      </w:r>
      <w:r>
        <w:rPr>
          <w:rFonts w:hint="eastAsia" w:ascii="仿宋" w:hAnsi="仿宋" w:eastAsia="仿宋" w:cs="仿宋"/>
          <w:sz w:val="28"/>
          <w:szCs w:val="28"/>
        </w:rPr>
        <w:t>行业；制造商为</w:t>
      </w:r>
      <w:r>
        <w:rPr>
          <w:rFonts w:hint="eastAsia" w:ascii="仿宋" w:hAnsi="仿宋" w:eastAsia="仿宋" w:cs="仿宋"/>
          <w:sz w:val="28"/>
          <w:szCs w:val="28"/>
          <w:u w:val="single"/>
          <w:lang w:val="en-US" w:eastAsia="zh-CN"/>
        </w:rPr>
        <w:t>西安鹏程网络科技有限公司</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465.36</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8327.7776</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28"/>
          <w:szCs w:val="28"/>
          <w:vertAlign w:val="superscript"/>
        </w:rPr>
        <w:t>1</w:t>
      </w:r>
      <w:r>
        <w:rPr>
          <w:rFonts w:hint="eastAsia" w:ascii="仿宋" w:hAnsi="仿宋" w:eastAsia="仿宋" w:cs="仿宋"/>
          <w:sz w:val="28"/>
          <w:szCs w:val="28"/>
        </w:rPr>
        <w:t>，属于</w:t>
      </w:r>
      <w:r>
        <w:rPr>
          <w:rFonts w:hint="eastAsia" w:ascii="仿宋" w:hAnsi="仿宋" w:eastAsia="仿宋" w:cs="仿宋"/>
          <w:sz w:val="28"/>
          <w:szCs w:val="28"/>
          <w:u w:val="single"/>
          <w:lang w:val="en-US" w:eastAsia="zh-CN"/>
        </w:rPr>
        <w:t>微型</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（标的名称）</w:t>
      </w:r>
      <w:r>
        <w:rPr>
          <w:rFonts w:hint="eastAsia" w:ascii="仿宋" w:hAnsi="仿宋" w:eastAsia="仿宋" w:cs="仿宋"/>
          <w:sz w:val="28"/>
          <w:szCs w:val="28"/>
          <w:u w:val="single"/>
          <w:lang w:val="en-US" w:eastAsia="zh-CN"/>
        </w:rPr>
        <w:t>两当县政府采购网上商城协议供货供应商补充征集项目</w:t>
      </w:r>
      <w:r>
        <w:rPr>
          <w:rFonts w:hint="eastAsia" w:ascii="仿宋" w:hAnsi="仿宋" w:eastAsia="仿宋" w:cs="仿宋"/>
          <w:sz w:val="28"/>
          <w:szCs w:val="28"/>
          <w:u w:val="single"/>
        </w:rPr>
        <w:t xml:space="preserve">采购活动  </w:t>
      </w:r>
      <w:r>
        <w:rPr>
          <w:rFonts w:hint="eastAsia" w:ascii="仿宋" w:hAnsi="仿宋" w:eastAsia="仿宋" w:cs="仿宋"/>
          <w:sz w:val="28"/>
          <w:szCs w:val="28"/>
        </w:rPr>
        <w:t>，属于</w:t>
      </w:r>
      <w:r>
        <w:rPr>
          <w:rFonts w:hint="eastAsia" w:ascii="仿宋" w:hAnsi="仿宋" w:eastAsia="仿宋" w:cs="仿宋"/>
          <w:sz w:val="28"/>
          <w:szCs w:val="28"/>
          <w:u w:val="single"/>
        </w:rPr>
        <w:t>（采购文件中明确的所属行业）</w:t>
      </w:r>
      <w:r>
        <w:rPr>
          <w:rFonts w:hint="eastAsia" w:ascii="仿宋" w:hAnsi="仿宋" w:eastAsia="仿宋" w:cs="仿宋"/>
          <w:sz w:val="28"/>
          <w:szCs w:val="28"/>
          <w:u w:val="single"/>
          <w:lang w:val="en-US" w:eastAsia="zh-CN"/>
        </w:rPr>
        <w:t>采购行业设备</w:t>
      </w:r>
      <w:r>
        <w:rPr>
          <w:rFonts w:hint="eastAsia" w:ascii="仿宋" w:hAnsi="仿宋" w:eastAsia="仿宋" w:cs="仿宋"/>
          <w:sz w:val="28"/>
          <w:szCs w:val="28"/>
        </w:rPr>
        <w:t>行业；制造商为</w:t>
      </w:r>
      <w:r>
        <w:rPr>
          <w:rFonts w:hint="eastAsia" w:ascii="仿宋" w:hAnsi="仿宋" w:eastAsia="仿宋" w:cs="仿宋"/>
          <w:sz w:val="28"/>
          <w:szCs w:val="28"/>
          <w:u w:val="single"/>
          <w:lang w:val="en-US" w:eastAsia="zh-CN"/>
        </w:rPr>
        <w:t>西安鹏程网络科技有限公司</w:t>
      </w:r>
      <w:r>
        <w:rPr>
          <w:rFonts w:hint="eastAsia" w:ascii="仿宋" w:hAnsi="仿宋" w:eastAsia="仿宋" w:cs="仿宋"/>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15</w:t>
      </w:r>
      <w:r>
        <w:rPr>
          <w:rFonts w:hint="eastAsia" w:ascii="仿宋" w:hAnsi="仿宋" w:eastAsia="仿宋" w:cs="仿宋"/>
          <w:sz w:val="28"/>
          <w:szCs w:val="28"/>
          <w:u w:val="single"/>
        </w:rPr>
        <w:t xml:space="preserve">  </w:t>
      </w:r>
      <w:r>
        <w:rPr>
          <w:rFonts w:hint="eastAsia" w:ascii="仿宋" w:hAnsi="仿宋" w:eastAsia="仿宋" w:cs="仿宋"/>
          <w:sz w:val="28"/>
          <w:szCs w:val="28"/>
        </w:rPr>
        <w:t>人，</w:t>
      </w:r>
      <w:r>
        <w:rPr>
          <w:rFonts w:hint="eastAsia" w:ascii="仿宋" w:hAnsi="仿宋" w:eastAsia="仿宋" w:cs="仿宋"/>
          <w:sz w:val="28"/>
          <w:szCs w:val="28"/>
          <w:u w:val="single"/>
          <w:lang w:val="en-US" w:eastAsia="zh-CN"/>
        </w:rPr>
        <w:t>465.36</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832.776</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Fonts w:hint="eastAsia" w:ascii="仿宋" w:hAnsi="仿宋" w:eastAsia="仿宋" w:cs="仿宋"/>
          <w:sz w:val="28"/>
          <w:szCs w:val="28"/>
          <w:vertAlign w:val="superscript"/>
        </w:rPr>
        <w:t>1</w:t>
      </w:r>
      <w:r>
        <w:rPr>
          <w:rFonts w:hint="eastAsia" w:ascii="仿宋" w:hAnsi="仿宋" w:eastAsia="仿宋" w:cs="仿宋"/>
          <w:sz w:val="28"/>
          <w:szCs w:val="28"/>
        </w:rPr>
        <w:t>，属于</w:t>
      </w:r>
      <w:r>
        <w:rPr>
          <w:rFonts w:hint="eastAsia" w:ascii="仿宋" w:hAnsi="仿宋" w:eastAsia="仿宋" w:cs="仿宋"/>
          <w:sz w:val="28"/>
          <w:szCs w:val="28"/>
          <w:u w:val="single"/>
          <w:lang w:val="en-US" w:eastAsia="zh-CN"/>
        </w:rPr>
        <w:t>微型</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pacing w:line="500" w:lineRule="exact"/>
        <w:ind w:firstLine="480"/>
        <w:rPr>
          <w:rFonts w:hint="eastAsia" w:ascii="仿宋" w:hAnsi="仿宋" w:eastAsia="仿宋" w:cs="仿宋"/>
          <w:sz w:val="28"/>
          <w:szCs w:val="28"/>
        </w:rPr>
      </w:pPr>
    </w:p>
    <w:p>
      <w:pPr>
        <w:spacing w:line="500" w:lineRule="exact"/>
        <w:ind w:firstLine="3360" w:firstLineChars="1200"/>
        <w:rPr>
          <w:rFonts w:hint="eastAsia" w:ascii="仿宋" w:hAnsi="仿宋" w:eastAsia="仿宋" w:cs="仿宋"/>
          <w:sz w:val="28"/>
          <w:szCs w:val="28"/>
          <w:lang w:val="en-US" w:eastAsia="zh-CN"/>
        </w:rPr>
      </w:pPr>
      <w:r>
        <w:rPr>
          <w:rFonts w:hint="eastAsia" w:ascii="仿宋" w:hAnsi="仿宋" w:eastAsia="仿宋" w:cs="仿宋"/>
          <w:sz w:val="28"/>
          <w:szCs w:val="28"/>
        </w:rPr>
        <w:t>企业名称：（盖章）</w:t>
      </w:r>
      <w:r>
        <w:rPr>
          <w:rFonts w:hint="eastAsia" w:ascii="仿宋" w:hAnsi="仿宋" w:eastAsia="仿宋" w:cs="仿宋"/>
          <w:sz w:val="28"/>
          <w:szCs w:val="28"/>
          <w:lang w:val="en-US" w:eastAsia="zh-CN"/>
        </w:rPr>
        <w:t>西安鹏程网络科技有限公司</w:t>
      </w:r>
    </w:p>
    <w:p>
      <w:pPr>
        <w:spacing w:line="500" w:lineRule="exact"/>
        <w:ind w:firstLine="4760" w:firstLineChars="1700"/>
        <w:rPr>
          <w:rFonts w:hint="eastAsia" w:ascii="仿宋" w:hAnsi="仿宋" w:eastAsia="仿宋" w:cs="仿宋"/>
          <w:sz w:val="28"/>
          <w:szCs w:val="28"/>
          <w:lang w:val="en-US" w:eastAsia="zh-CN"/>
        </w:rPr>
      </w:pPr>
      <w:r>
        <w:rPr>
          <w:rFonts w:hint="eastAsia" w:ascii="仿宋" w:hAnsi="仿宋" w:eastAsia="仿宋" w:cs="仿宋"/>
          <w:sz w:val="28"/>
          <w:szCs w:val="28"/>
        </w:rPr>
        <w:t>日    期：</w:t>
      </w:r>
      <w:r>
        <w:rPr>
          <w:rFonts w:hint="eastAsia" w:ascii="仿宋" w:hAnsi="仿宋" w:eastAsia="仿宋" w:cs="仿宋"/>
          <w:sz w:val="28"/>
          <w:szCs w:val="28"/>
          <w:lang w:val="en-US" w:eastAsia="zh-CN"/>
        </w:rPr>
        <w:t>2023年12月26日</w:t>
      </w: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rPr>
      </w:pPr>
    </w:p>
    <w:p>
      <w:pPr>
        <w:pStyle w:val="7"/>
        <w:rPr>
          <w:rFonts w:hint="eastAsia" w:ascii="宋体" w:hAnsi="宋体" w:eastAsia="宋体" w:cs="宋体"/>
          <w:b/>
          <w:bCs/>
          <w:kern w:val="0"/>
          <w:sz w:val="28"/>
          <w:szCs w:val="28"/>
          <w:lang w:val="en-US" w:eastAsia="zh-CN"/>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NzM4OTVlYWQzMGExYWFmYzg5N2NiMzI2ZTMyMGQifQ=="/>
  </w:docVars>
  <w:rsids>
    <w:rsidRoot w:val="00000000"/>
    <w:rsid w:val="43E4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6">
    <w:name w:val="heading 4"/>
    <w:basedOn w:val="1"/>
    <w:next w:val="1"/>
    <w:qFormat/>
    <w:uiPriority w:val="0"/>
    <w:pPr>
      <w:keepNext/>
      <w:keepLines/>
      <w:jc w:val="center"/>
      <w:outlineLvl w:val="3"/>
    </w:pPr>
    <w:rPr>
      <w:rFonts w:ascii="Arial" w:hAnsi="Arial" w:eastAsia="黑体"/>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pPr>
    <w:rPr>
      <w:sz w:val="21"/>
      <w:szCs w:val="24"/>
    </w:rPr>
  </w:style>
  <w:style w:type="paragraph" w:styleId="3">
    <w:name w:val="Body Text"/>
    <w:basedOn w:val="1"/>
    <w:next w:val="4"/>
    <w:qFormat/>
    <w:uiPriority w:val="0"/>
    <w:pPr>
      <w:spacing w:after="120"/>
    </w:pPr>
  </w:style>
  <w:style w:type="paragraph" w:customStyle="1" w:styleId="4">
    <w:name w:val="Default"/>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styleId="7">
    <w:name w:val="Body Text 2"/>
    <w:basedOn w:val="1"/>
    <w:qFormat/>
    <w:uiPriority w:val="0"/>
    <w:pPr>
      <w:jc w:val="center"/>
    </w:pPr>
    <w:rPr>
      <w:rFonts w:ascii="宋体" w:hAnsi="Arial"/>
      <w:color w:val="00000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2023-12-27T11:55:25Z</dcterms:created>
  <dc:creator>Administrator</dc:creator>
  <cp:lastModifiedBy>静雨轩</cp:lastModifiedBy>
  <dcterms:modified xsi:type="dcterms:W3CDTF">2023-12-27T12:12:31Z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867189AC040D49799039B1D1D1ECBF9D_12</vt:lpwstr>
  </property>
</Properties>
</file>