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49"/>
        <w:gridCol w:w="687"/>
        <w:gridCol w:w="818"/>
        <w:gridCol w:w="5749"/>
        <w:gridCol w:w="1686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单位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图片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12平米棉帐篷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顶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用途：</w:t>
            </w:r>
          </w:p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主要供抗震救灾等使用。</w:t>
            </w:r>
          </w:p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性能简介：</w:t>
            </w:r>
          </w:p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1.包装：篷体与框架一体化包装。</w:t>
            </w:r>
          </w:p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.结构形式：帐篷为二坡面，全框架式结构。两侧墙各有两个窗，一端山墙开门，门口正中有风斗，另一侧山墙对应位置有烟筒口。帐篷内部由全部铝合金管支撑，四周用八根拉绳，八根地桩固定。篷身四面均可向上开启。帐篷结构合理，使用安全可靠，可同时承受8级风和8厘米厚积雪荷载。</w:t>
            </w:r>
          </w:p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3.帐篷规格：（3.2+0.3）*（3.7+0.3）*（1.75+0.2）*（2.67+0.2）米。</w:t>
            </w:r>
          </w:p>
          <w:p>
            <w:p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4.帐篷面料、内胆、支架及配件的样式、材质、规格、性能等主要参数、运输与贮存要求按照中华人民共和国民政部行业标准（ MZ/T 011.4—2010）相关要求执行。</w:t>
            </w:r>
          </w:p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5.产品标志：根据要求印刷“应急救灾”字样。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color w:val="auto"/>
                <w:sz w:val="48"/>
                <w:szCs w:val="48"/>
              </w:rPr>
              <w:drawing>
                <wp:inline distT="0" distB="0" distL="0" distR="0">
                  <wp:extent cx="922020" cy="749935"/>
                  <wp:effectExtent l="0" t="0" r="11430" b="12065"/>
                  <wp:docPr id="4" name="图片 3" descr="C:\Users\Administrator\Desktop\微信图片_20210906153745.jpg微信图片_20210906153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C:\Users\Administrator\Desktop\微信图片_20210906153745.jpg微信图片_202109061537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7652" t="10222" r="19051" b="10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绿色军大衣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件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2522</w:t>
            </w:r>
          </w:p>
        </w:tc>
        <w:tc>
          <w:tcPr>
            <w:tcW w:w="574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1.颜色：军绿。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2.面料：185T单面涂覆PU防水棉纶塔丝绒 80g/㎡，里料：棉100%。★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3.填充物：棉纤维。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4.规格：大号、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中号、小号。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执行标准：中华人民共和国民政部MZ/014.2-2010行业标准、《国家纺织产品基本安全技术规范》GB 18401-2010 ，《棉服装》GB/T 2662-2017 。★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（★为核心技术参数，需提供具有CMA/CNAS标志的检测报告给予佐证）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756920" cy="840740"/>
                  <wp:effectExtent l="0" t="0" r="5080" b="1651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取暖炉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套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</w:t>
            </w:r>
          </w:p>
        </w:tc>
        <w:tc>
          <w:tcPr>
            <w:tcW w:w="574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炉面板长≥400mm,宽≥385mm，用厚度≥3.5mm的热轧钢板制作，上方板有四个15*50回风孔，用厚度≥1.5mm的热轧钢板制作；箱体长≥245mm、宽≥245mm、高≥420mm；底座长≥270mm、宽≥270mm、高≥120mm；炉具整体高度≥520mm。炉膛内胆材质为厚度≥1.7mm的钢板并附有一次成型耐火材料。炉膛上口径≥118㎜，下口径≥165㎜，高度≥200㎜。炉具具有回风效果。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889000" cy="1065530"/>
                  <wp:effectExtent l="0" t="0" r="635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手电筒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（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专用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把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</w:t>
            </w:r>
          </w:p>
        </w:tc>
        <w:tc>
          <w:tcPr>
            <w:tcW w:w="57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1.额定功率：≥3W；额定电压：≥3.7V，额定容量：≥2.2Ah。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/>
                <w:color w:val="auto"/>
                <w:vertAlign w:val="baseline"/>
              </w:rPr>
              <w:t>防护等级：IP68（提供防爆证）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3.连续工作时间: 强光≥8小时，工作光≥16小时。★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4.全密封设计，防水≥7级；抗摔性达到1米高度跌落不影响功能。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5.耐高低温、高湿性能好，可以在各种恶劣环境条件下正常使用。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（★为核心技术参数，需提供具有CMA/CNAS标志的检测报告及防爆合格证）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</w:rPr>
              <w:drawing>
                <wp:inline distT="0" distB="0" distL="114300" distR="114300">
                  <wp:extent cx="577850" cy="511810"/>
                  <wp:effectExtent l="96520" t="125095" r="106680" b="1250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340000">
                            <a:off x="0" y="0"/>
                            <a:ext cx="5778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提供样品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NmMyZDM3NzcxNDRhMjVmNGEyY2Y1NTZlZDAyYmQifQ=="/>
  </w:docVars>
  <w:rsids>
    <w:rsidRoot w:val="00000000"/>
    <w:rsid w:val="01E8398D"/>
    <w:rsid w:val="1A9D56BF"/>
    <w:rsid w:val="252D4F5C"/>
    <w:rsid w:val="31016123"/>
    <w:rsid w:val="48D674A3"/>
    <w:rsid w:val="6AB44268"/>
    <w:rsid w:val="70AF0998"/>
    <w:rsid w:val="75DC7142"/>
    <w:rsid w:val="7CC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961</Characters>
  <Lines>0</Lines>
  <Paragraphs>0</Paragraphs>
  <TotalTime>36</TotalTime>
  <ScaleCrop>false</ScaleCrop>
  <LinksUpToDate>false</LinksUpToDate>
  <CharactersWithSpaces>978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2023-12-28T02:59:00Z</dcterms:created>
  <dc:creator>RZ03</dc:creator>
  <cp:lastModifiedBy>鸿憬</cp:lastModifiedBy>
  <dcterms:modified xsi:type="dcterms:W3CDTF">2024-01-02T12:50:24Z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FA2C9CA2C39542A0957A7F58759955FC_12</vt:lpwstr>
  </property>
</Properties>
</file>