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宋体" w:hAnsi="宋体" w:eastAsia="宋体" w:cs="宋体"/>
          <w:b/>
          <w:bCs/>
          <w:szCs w:val="21"/>
        </w:rPr>
      </w:pPr>
      <w:bookmarkStart w:id="0" w:name="_Toc369956783"/>
      <w:bookmarkStart w:id="1" w:name="_Toc370108944"/>
    </w:p>
    <w:p>
      <w:pPr>
        <w:spacing w:line="360" w:lineRule="auto"/>
        <w:rPr>
          <w:rFonts w:hint="eastAsia" w:ascii="宋体" w:hAnsi="宋体" w:eastAsia="宋体" w:cs="宋体"/>
          <w:bCs/>
          <w:sz w:val="48"/>
          <w:szCs w:val="48"/>
        </w:rPr>
      </w:pPr>
    </w:p>
    <w:p>
      <w:pPr>
        <w:pStyle w:val="6"/>
        <w:ind w:left="0" w:firstLine="0"/>
        <w:rPr>
          <w:rFonts w:hint="eastAsia" w:ascii="宋体" w:hAnsi="宋体" w:eastAsia="宋体" w:cs="宋体"/>
        </w:rPr>
      </w:pPr>
    </w:p>
    <w:p>
      <w:pPr>
        <w:spacing w:line="360" w:lineRule="auto"/>
        <w:jc w:val="center"/>
        <w:rPr>
          <w:rFonts w:hint="eastAsia" w:ascii="宋体" w:hAnsi="宋体" w:eastAsia="宋体" w:cs="宋体"/>
          <w:bCs/>
          <w:sz w:val="48"/>
          <w:szCs w:val="48"/>
        </w:rPr>
      </w:pPr>
      <w:r>
        <w:rPr>
          <w:rFonts w:hint="eastAsia" w:ascii="宋体" w:hAnsi="宋体" w:eastAsia="宋体" w:cs="宋体"/>
          <w:b/>
          <w:bCs/>
          <w:sz w:val="48"/>
          <w:szCs w:val="48"/>
          <w:lang w:eastAsia="zh-CN"/>
        </w:rPr>
        <w:t xml:space="preserve"> 文县中医院医保结算就医系统升级采购项目 </w:t>
      </w:r>
      <w:r>
        <w:rPr>
          <w:rFonts w:hint="eastAsia" w:ascii="宋体" w:hAnsi="宋体" w:eastAsia="宋体" w:cs="宋体"/>
          <w:b/>
          <w:bCs/>
          <w:sz w:val="48"/>
          <w:szCs w:val="48"/>
        </w:rPr>
        <w:t xml:space="preserve"> </w:t>
      </w:r>
    </w:p>
    <w:p>
      <w:pPr>
        <w:adjustRightInd w:val="0"/>
        <w:rPr>
          <w:rFonts w:hint="eastAsia" w:ascii="宋体" w:hAnsi="宋体" w:eastAsia="宋体" w:cs="宋体"/>
          <w:b/>
          <w:bCs/>
          <w:szCs w:val="21"/>
        </w:rPr>
      </w:pPr>
    </w:p>
    <w:p>
      <w:pPr>
        <w:adjustRightInd w:val="0"/>
        <w:rPr>
          <w:rFonts w:hint="eastAsia" w:ascii="宋体" w:hAnsi="宋体" w:eastAsia="宋体" w:cs="宋体"/>
          <w:b/>
          <w:bCs/>
          <w:szCs w:val="21"/>
        </w:rPr>
      </w:pPr>
    </w:p>
    <w:p>
      <w:pPr>
        <w:adjustRightInd w:val="0"/>
        <w:rPr>
          <w:rFonts w:hint="eastAsia" w:ascii="宋体" w:hAnsi="宋体" w:eastAsia="宋体" w:cs="宋体"/>
          <w:b/>
          <w:bCs/>
          <w:szCs w:val="21"/>
        </w:rPr>
      </w:pPr>
    </w:p>
    <w:p>
      <w:pPr>
        <w:spacing w:line="360" w:lineRule="auto"/>
        <w:jc w:val="center"/>
        <w:rPr>
          <w:rFonts w:hint="eastAsia" w:ascii="宋体" w:hAnsi="宋体" w:eastAsia="宋体" w:cs="宋体"/>
          <w:spacing w:val="-20"/>
          <w:sz w:val="96"/>
          <w:szCs w:val="28"/>
        </w:rPr>
      </w:pPr>
      <w:r>
        <w:rPr>
          <w:rFonts w:hint="eastAsia" w:ascii="宋体" w:hAnsi="宋体" w:eastAsia="宋体" w:cs="宋体"/>
          <w:spacing w:val="-20"/>
          <w:sz w:val="96"/>
          <w:szCs w:val="28"/>
        </w:rPr>
        <w:t>询价文件</w:t>
      </w:r>
    </w:p>
    <w:p>
      <w:pPr>
        <w:adjustRightInd w:val="0"/>
        <w:jc w:val="center"/>
        <w:rPr>
          <w:rFonts w:hint="eastAsia" w:ascii="宋体" w:hAnsi="宋体" w:eastAsia="宋体" w:cs="宋体"/>
          <w:b/>
          <w:bCs/>
          <w:szCs w:val="21"/>
        </w:rPr>
      </w:pPr>
    </w:p>
    <w:p>
      <w:pPr>
        <w:adjustRightInd w:val="0"/>
        <w:jc w:val="center"/>
        <w:rPr>
          <w:rFonts w:hint="eastAsia" w:ascii="宋体" w:hAnsi="宋体" w:eastAsia="宋体" w:cs="宋体"/>
          <w:b/>
          <w:bCs/>
          <w:szCs w:val="21"/>
        </w:rPr>
      </w:pPr>
    </w:p>
    <w:p>
      <w:pPr>
        <w:adjustRightInd w:val="0"/>
        <w:jc w:val="center"/>
        <w:rPr>
          <w:rFonts w:hint="eastAsia" w:ascii="宋体" w:hAnsi="宋体" w:eastAsia="宋体" w:cs="宋体"/>
          <w:b/>
          <w:bCs/>
          <w:szCs w:val="21"/>
        </w:rPr>
      </w:pPr>
    </w:p>
    <w:p>
      <w:pPr>
        <w:adjustRightInd w:val="0"/>
        <w:jc w:val="center"/>
        <w:rPr>
          <w:rFonts w:hint="eastAsia" w:ascii="宋体" w:hAnsi="宋体" w:eastAsia="宋体" w:cs="宋体"/>
          <w:b/>
          <w:bCs/>
          <w:szCs w:val="21"/>
        </w:rPr>
      </w:pPr>
    </w:p>
    <w:p>
      <w:pPr>
        <w:ind w:firstLine="313" w:firstLineChars="98"/>
        <w:jc w:val="center"/>
        <w:rPr>
          <w:rFonts w:hint="eastAsia" w:ascii="宋体" w:hAnsi="宋体" w:eastAsia="宋体" w:cs="宋体"/>
          <w:b/>
          <w:bCs/>
          <w:szCs w:val="21"/>
        </w:rPr>
      </w:pPr>
      <w:r>
        <w:rPr>
          <w:rFonts w:hint="eastAsia" w:ascii="宋体" w:hAnsi="宋体" w:eastAsia="宋体" w:cs="宋体"/>
          <w:bCs/>
          <w:sz w:val="32"/>
          <w:szCs w:val="28"/>
        </w:rPr>
        <w:t>项目编号：</w:t>
      </w:r>
      <w:r>
        <w:rPr>
          <w:rFonts w:hint="eastAsia" w:ascii="宋体" w:hAnsi="宋体" w:eastAsia="宋体" w:cs="宋体"/>
          <w:bCs/>
          <w:sz w:val="32"/>
          <w:szCs w:val="28"/>
          <w:lang w:val="en-US" w:eastAsia="zh-CN"/>
        </w:rPr>
        <w:t xml:space="preserve">GSZM2024-083  </w:t>
      </w:r>
    </w:p>
    <w:p>
      <w:pPr>
        <w:rPr>
          <w:rFonts w:hint="eastAsia" w:ascii="宋体" w:hAnsi="宋体" w:eastAsia="宋体" w:cs="宋体"/>
          <w:b/>
          <w:bCs/>
          <w:szCs w:val="21"/>
        </w:rPr>
      </w:pPr>
    </w:p>
    <w:p>
      <w:pPr>
        <w:rPr>
          <w:rFonts w:hint="eastAsia" w:ascii="宋体" w:hAnsi="宋体" w:eastAsia="宋体" w:cs="宋体"/>
          <w:b/>
          <w:bCs/>
          <w:szCs w:val="21"/>
        </w:rPr>
      </w:pPr>
    </w:p>
    <w:p>
      <w:pPr>
        <w:rPr>
          <w:rFonts w:hint="eastAsia" w:ascii="宋体" w:hAnsi="宋体" w:eastAsia="宋体" w:cs="宋体"/>
          <w:b/>
          <w:bCs/>
          <w:szCs w:val="21"/>
        </w:rPr>
      </w:pPr>
    </w:p>
    <w:p>
      <w:pPr>
        <w:rPr>
          <w:rFonts w:hint="eastAsia" w:ascii="宋体" w:hAnsi="宋体" w:eastAsia="宋体" w:cs="宋体"/>
          <w:b/>
          <w:bCs/>
          <w:szCs w:val="21"/>
        </w:rPr>
      </w:pPr>
    </w:p>
    <w:p>
      <w:pPr>
        <w:rPr>
          <w:rFonts w:hint="eastAsia" w:ascii="宋体" w:hAnsi="宋体" w:eastAsia="宋体" w:cs="宋体"/>
          <w:b/>
          <w:bCs/>
          <w:szCs w:val="21"/>
        </w:rPr>
      </w:pPr>
    </w:p>
    <w:p>
      <w:pPr>
        <w:pStyle w:val="6"/>
        <w:rPr>
          <w:rFonts w:hint="eastAsia" w:ascii="宋体" w:hAnsi="宋体" w:eastAsia="宋体" w:cs="宋体"/>
        </w:rPr>
      </w:pPr>
    </w:p>
    <w:p>
      <w:pPr>
        <w:rPr>
          <w:rFonts w:hint="eastAsia" w:ascii="宋体" w:hAnsi="宋体" w:eastAsia="宋体" w:cs="宋体"/>
          <w:b/>
          <w:bCs/>
          <w:szCs w:val="21"/>
        </w:rPr>
      </w:pPr>
    </w:p>
    <w:p>
      <w:pPr>
        <w:rPr>
          <w:rFonts w:hint="eastAsia" w:ascii="宋体" w:hAnsi="宋体" w:eastAsia="宋体" w:cs="宋体"/>
          <w:b/>
          <w:bCs/>
          <w:szCs w:val="21"/>
        </w:rPr>
      </w:pPr>
    </w:p>
    <w:p>
      <w:pPr>
        <w:rPr>
          <w:rFonts w:hint="eastAsia" w:ascii="宋体" w:hAnsi="宋体" w:eastAsia="宋体" w:cs="宋体"/>
          <w:b/>
          <w:bCs/>
          <w:szCs w:val="21"/>
        </w:rPr>
      </w:pPr>
    </w:p>
    <w:p>
      <w:pPr>
        <w:rPr>
          <w:rFonts w:hint="eastAsia" w:ascii="宋体" w:hAnsi="宋体" w:eastAsia="宋体" w:cs="宋体"/>
          <w:b/>
          <w:bCs/>
          <w:szCs w:val="21"/>
        </w:rPr>
      </w:pPr>
    </w:p>
    <w:p>
      <w:pPr>
        <w:rPr>
          <w:rFonts w:hint="eastAsia" w:ascii="宋体" w:hAnsi="宋体" w:eastAsia="宋体" w:cs="宋体"/>
          <w:b/>
          <w:bCs/>
          <w:szCs w:val="21"/>
        </w:rPr>
      </w:pPr>
    </w:p>
    <w:p>
      <w:pPr>
        <w:rPr>
          <w:rFonts w:hint="eastAsia" w:ascii="宋体" w:hAnsi="宋体" w:eastAsia="宋体" w:cs="宋体"/>
          <w:b/>
          <w:bCs/>
          <w:szCs w:val="21"/>
        </w:rPr>
      </w:pPr>
    </w:p>
    <w:p>
      <w:pPr>
        <w:spacing w:line="360" w:lineRule="auto"/>
        <w:ind w:firstLine="900" w:firstLineChars="250"/>
        <w:rPr>
          <w:rFonts w:hint="eastAsia" w:ascii="宋体" w:hAnsi="宋体" w:eastAsia="宋体" w:cs="宋体"/>
          <w:b/>
          <w:szCs w:val="21"/>
        </w:rPr>
      </w:pPr>
      <w:r>
        <w:rPr>
          <w:rFonts w:hint="eastAsia" w:ascii="宋体" w:hAnsi="宋体" w:eastAsia="宋体" w:cs="宋体"/>
          <w:sz w:val="36"/>
          <w:szCs w:val="28"/>
          <w:lang w:val="en-US" w:eastAsia="zh-CN"/>
        </w:rPr>
        <w:t>招</w:t>
      </w:r>
      <w:r>
        <w:rPr>
          <w:rFonts w:hint="eastAsia" w:ascii="宋体" w:hAnsi="宋体" w:eastAsia="宋体" w:cs="宋体"/>
          <w:sz w:val="36"/>
          <w:szCs w:val="28"/>
        </w:rPr>
        <w:t xml:space="preserve">   </w:t>
      </w:r>
      <w:r>
        <w:rPr>
          <w:rFonts w:hint="eastAsia" w:ascii="宋体" w:hAnsi="宋体" w:eastAsia="宋体" w:cs="宋体"/>
          <w:sz w:val="36"/>
          <w:szCs w:val="28"/>
          <w:lang w:val="en-US" w:eastAsia="zh-CN"/>
        </w:rPr>
        <w:t>标</w:t>
      </w:r>
      <w:r>
        <w:rPr>
          <w:rFonts w:hint="eastAsia" w:ascii="宋体" w:hAnsi="宋体" w:eastAsia="宋体" w:cs="宋体"/>
          <w:sz w:val="36"/>
          <w:szCs w:val="28"/>
        </w:rPr>
        <w:t xml:space="preserve">   人：</w:t>
      </w:r>
      <w:bookmarkStart w:id="2" w:name="_Toc373327664"/>
      <w:r>
        <w:rPr>
          <w:rFonts w:hint="eastAsia" w:ascii="宋体" w:hAnsi="宋体" w:eastAsia="宋体" w:cs="宋体"/>
          <w:sz w:val="36"/>
          <w:szCs w:val="28"/>
          <w:lang w:eastAsia="zh-CN"/>
        </w:rPr>
        <w:t xml:space="preserve"> 文县中医院</w:t>
      </w:r>
      <w:r>
        <w:rPr>
          <w:rFonts w:hint="eastAsia" w:ascii="宋体" w:hAnsi="宋体" w:eastAsia="宋体" w:cs="宋体"/>
          <w:sz w:val="36"/>
          <w:szCs w:val="28"/>
        </w:rPr>
        <w:t> </w:t>
      </w:r>
    </w:p>
    <w:p>
      <w:pPr>
        <w:spacing w:line="360" w:lineRule="auto"/>
        <w:ind w:firstLine="900" w:firstLineChars="250"/>
        <w:rPr>
          <w:rFonts w:hint="eastAsia" w:ascii="宋体" w:hAnsi="宋体" w:eastAsia="宋体" w:cs="宋体"/>
          <w:b/>
          <w:szCs w:val="21"/>
        </w:rPr>
      </w:pPr>
      <w:r>
        <w:rPr>
          <w:rFonts w:hint="eastAsia" w:ascii="宋体" w:hAnsi="宋体" w:eastAsia="宋体" w:cs="宋体"/>
          <w:sz w:val="36"/>
          <w:szCs w:val="28"/>
        </w:rPr>
        <w:t>招标代理机构：</w:t>
      </w:r>
      <w:r>
        <w:rPr>
          <w:rFonts w:hint="eastAsia" w:ascii="宋体" w:hAnsi="宋体" w:eastAsia="宋体" w:cs="宋体"/>
          <w:sz w:val="36"/>
          <w:szCs w:val="28"/>
          <w:lang w:eastAsia="zh-CN"/>
        </w:rPr>
        <w:t>甘肃正茂项目管理有限公司</w:t>
      </w:r>
      <w:r>
        <w:rPr>
          <w:rFonts w:hint="eastAsia" w:ascii="宋体" w:hAnsi="宋体" w:eastAsia="宋体" w:cs="宋体"/>
          <w:sz w:val="36"/>
          <w:szCs w:val="28"/>
        </w:rPr>
        <w:t xml:space="preserve">  </w:t>
      </w:r>
    </w:p>
    <w:p>
      <w:pPr>
        <w:spacing w:line="360" w:lineRule="auto"/>
        <w:jc w:val="left"/>
        <w:rPr>
          <w:rFonts w:hint="eastAsia" w:ascii="宋体" w:hAnsi="宋体" w:eastAsia="宋体" w:cs="宋体"/>
          <w:sz w:val="36"/>
          <w:szCs w:val="28"/>
        </w:rPr>
      </w:pPr>
    </w:p>
    <w:bookmarkEnd w:id="2"/>
    <w:p>
      <w:pPr>
        <w:spacing w:line="360" w:lineRule="auto"/>
        <w:ind w:firstLine="2880" w:firstLineChars="800"/>
        <w:jc w:val="left"/>
        <w:rPr>
          <w:rFonts w:hint="eastAsia" w:ascii="宋体" w:hAnsi="宋体" w:eastAsia="宋体" w:cs="宋体"/>
          <w:sz w:val="36"/>
          <w:szCs w:val="28"/>
        </w:rPr>
      </w:pPr>
      <w:r>
        <w:rPr>
          <w:rFonts w:hint="eastAsia" w:ascii="宋体" w:hAnsi="宋体" w:eastAsia="宋体" w:cs="宋体"/>
          <w:sz w:val="36"/>
          <w:szCs w:val="28"/>
        </w:rPr>
        <w:t>二〇二</w:t>
      </w:r>
      <w:r>
        <w:rPr>
          <w:rFonts w:hint="eastAsia" w:ascii="宋体" w:hAnsi="宋体" w:eastAsia="宋体" w:cs="宋体"/>
          <w:sz w:val="36"/>
          <w:szCs w:val="28"/>
          <w:lang w:val="en-US" w:eastAsia="zh-CN"/>
        </w:rPr>
        <w:t>四</w:t>
      </w:r>
      <w:r>
        <w:rPr>
          <w:rFonts w:hint="eastAsia" w:ascii="宋体" w:hAnsi="宋体" w:eastAsia="宋体" w:cs="宋体"/>
          <w:sz w:val="36"/>
          <w:szCs w:val="28"/>
        </w:rPr>
        <w:t>年</w:t>
      </w:r>
      <w:r>
        <w:rPr>
          <w:rFonts w:hint="eastAsia" w:ascii="宋体" w:hAnsi="宋体" w:eastAsia="宋体" w:cs="宋体"/>
          <w:sz w:val="36"/>
          <w:szCs w:val="28"/>
          <w:lang w:val="en-US" w:eastAsia="zh-CN"/>
        </w:rPr>
        <w:t>六</w:t>
      </w:r>
      <w:r>
        <w:rPr>
          <w:rFonts w:hint="eastAsia" w:ascii="宋体" w:hAnsi="宋体" w:eastAsia="宋体" w:cs="宋体"/>
          <w:sz w:val="36"/>
          <w:szCs w:val="28"/>
        </w:rPr>
        <w:t xml:space="preserve">月 </w:t>
      </w:r>
    </w:p>
    <w:p>
      <w:pPr>
        <w:pStyle w:val="14"/>
        <w:rPr>
          <w:rFonts w:hint="eastAsia" w:ascii="宋体" w:hAnsi="宋体" w:eastAsia="宋体" w:cs="宋体"/>
        </w:rPr>
      </w:pPr>
    </w:p>
    <w:p>
      <w:pPr>
        <w:pStyle w:val="3"/>
        <w:rPr>
          <w:rFonts w:hint="eastAsia" w:ascii="宋体" w:hAnsi="宋体" w:eastAsia="宋体" w:cs="宋体"/>
          <w:sz w:val="21"/>
          <w:szCs w:val="21"/>
        </w:rPr>
      </w:pPr>
      <w:bookmarkStart w:id="3" w:name="_Toc497999867"/>
      <w:bookmarkStart w:id="4" w:name="_Toc497999948"/>
    </w:p>
    <w:p>
      <w:pPr>
        <w:pStyle w:val="3"/>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textAlignment w:val="auto"/>
        <w:rPr>
          <w:rFonts w:hint="eastAsia" w:ascii="宋体" w:hAnsi="宋体" w:eastAsia="宋体" w:cs="宋体"/>
          <w:sz w:val="21"/>
          <w:szCs w:val="21"/>
        </w:rPr>
      </w:pPr>
      <w:bookmarkStart w:id="5" w:name="_Toc23303"/>
      <w:r>
        <w:rPr>
          <w:rFonts w:hint="eastAsia" w:ascii="宋体" w:hAnsi="宋体" w:eastAsia="宋体" w:cs="宋体"/>
          <w:sz w:val="21"/>
          <w:szCs w:val="21"/>
        </w:rPr>
        <w:t>目  录</w:t>
      </w:r>
      <w:bookmarkEnd w:id="0"/>
      <w:bookmarkEnd w:id="1"/>
      <w:bookmarkEnd w:id="3"/>
      <w:bookmarkEnd w:id="4"/>
      <w:bookmarkEnd w:id="5"/>
    </w:p>
    <w:p>
      <w:pPr>
        <w:pStyle w:val="10"/>
        <w:keepNext w:val="0"/>
        <w:keepLines w:val="0"/>
        <w:pageBreakBefore w:val="0"/>
        <w:widowControl w:val="0"/>
        <w:tabs>
          <w:tab w:val="right" w:leader="dot" w:pos="8465"/>
        </w:tabs>
        <w:kinsoku/>
        <w:wordWrap/>
        <w:overflowPunct/>
        <w:topLinePunct w:val="0"/>
        <w:autoSpaceDE/>
        <w:autoSpaceDN/>
        <w:bidi w:val="0"/>
        <w:adjustRightInd/>
        <w:snapToGrid/>
        <w:spacing w:before="313" w:beforeLines="100" w:after="313" w:afterLines="100" w:line="600" w:lineRule="exact"/>
        <w:ind w:left="0" w:leftChars="0"/>
        <w:textAlignment w:val="auto"/>
        <w:rPr>
          <w:rFonts w:hint="eastAsia" w:ascii="宋体" w:hAnsi="宋体" w:eastAsia="宋体" w:cs="宋体"/>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TOC \o "1-3" \h \z \u </w:instrText>
      </w:r>
      <w:r>
        <w:rPr>
          <w:rFonts w:hint="eastAsia" w:ascii="宋体" w:hAnsi="宋体" w:eastAsia="宋体" w:cs="宋体"/>
          <w:sz w:val="21"/>
          <w:szCs w:val="21"/>
        </w:rPr>
        <w:fldChar w:fldCharType="separate"/>
      </w:r>
      <w:r>
        <w:rPr>
          <w:rFonts w:hint="eastAsia" w:ascii="宋体" w:hAnsi="宋体" w:eastAsia="宋体" w:cs="宋体"/>
          <w:szCs w:val="21"/>
        </w:rPr>
        <w:fldChar w:fldCharType="begin"/>
      </w:r>
      <w:r>
        <w:rPr>
          <w:rFonts w:hint="eastAsia" w:ascii="宋体" w:hAnsi="宋体" w:eastAsia="宋体" w:cs="宋体"/>
          <w:szCs w:val="21"/>
        </w:rPr>
        <w:instrText xml:space="preserve"> HYPERLINK \l _Toc23303 </w:instrText>
      </w:r>
      <w:r>
        <w:rPr>
          <w:rFonts w:hint="eastAsia" w:ascii="宋体" w:hAnsi="宋体" w:eastAsia="宋体" w:cs="宋体"/>
          <w:szCs w:val="21"/>
        </w:rPr>
        <w:fldChar w:fldCharType="separate"/>
      </w:r>
      <w:r>
        <w:rPr>
          <w:rFonts w:hint="eastAsia" w:ascii="宋体" w:hAnsi="宋体" w:eastAsia="宋体" w:cs="宋体"/>
          <w:szCs w:val="21"/>
        </w:rPr>
        <w:t>目  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_Toc23303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10"/>
        <w:keepNext w:val="0"/>
        <w:keepLines w:val="0"/>
        <w:pageBreakBefore w:val="0"/>
        <w:widowControl w:val="0"/>
        <w:tabs>
          <w:tab w:val="right" w:leader="dot" w:pos="8465"/>
        </w:tabs>
        <w:kinsoku/>
        <w:wordWrap/>
        <w:overflowPunct/>
        <w:topLinePunct w:val="0"/>
        <w:autoSpaceDE/>
        <w:autoSpaceDN/>
        <w:bidi w:val="0"/>
        <w:adjustRightInd/>
        <w:snapToGrid/>
        <w:spacing w:before="313" w:beforeLines="100" w:after="313" w:afterLines="100" w:line="600" w:lineRule="exact"/>
        <w:ind w:left="0" w:leftChars="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_Toc26409 </w:instrText>
      </w:r>
      <w:r>
        <w:rPr>
          <w:rFonts w:hint="eastAsia" w:ascii="宋体" w:hAnsi="宋体" w:eastAsia="宋体" w:cs="宋体"/>
          <w:szCs w:val="21"/>
        </w:rPr>
        <w:fldChar w:fldCharType="separate"/>
      </w:r>
      <w:r>
        <w:rPr>
          <w:rFonts w:hint="eastAsia" w:ascii="宋体" w:hAnsi="宋体" w:eastAsia="宋体" w:cs="宋体"/>
          <w:szCs w:val="24"/>
        </w:rPr>
        <w:t>投标须知前附表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_Toc26409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szCs w:val="21"/>
        </w:rPr>
        <w:fldChar w:fldCharType="end"/>
      </w:r>
    </w:p>
    <w:p>
      <w:pPr>
        <w:pStyle w:val="11"/>
        <w:keepNext w:val="0"/>
        <w:keepLines w:val="0"/>
        <w:pageBreakBefore w:val="0"/>
        <w:widowControl w:val="0"/>
        <w:tabs>
          <w:tab w:val="right" w:leader="dot" w:pos="8465"/>
        </w:tabs>
        <w:kinsoku/>
        <w:wordWrap/>
        <w:overflowPunct/>
        <w:topLinePunct w:val="0"/>
        <w:autoSpaceDE/>
        <w:autoSpaceDN/>
        <w:bidi w:val="0"/>
        <w:adjustRightInd/>
        <w:snapToGrid/>
        <w:spacing w:before="313" w:beforeLines="100" w:after="313" w:afterLines="100" w:line="600" w:lineRule="exact"/>
        <w:ind w:left="0" w:leftChars="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_Toc26162 </w:instrText>
      </w:r>
      <w:r>
        <w:rPr>
          <w:rFonts w:hint="eastAsia" w:ascii="宋体" w:hAnsi="宋体" w:eastAsia="宋体" w:cs="宋体"/>
          <w:szCs w:val="21"/>
        </w:rPr>
        <w:fldChar w:fldCharType="separate"/>
      </w:r>
      <w:r>
        <w:rPr>
          <w:rFonts w:hint="eastAsia" w:ascii="宋体" w:hAnsi="宋体" w:eastAsia="宋体" w:cs="宋体"/>
          <w:szCs w:val="21"/>
        </w:rPr>
        <w:t>1、  总  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_Toc26162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1"/>
        </w:rPr>
        <w:fldChar w:fldCharType="end"/>
      </w:r>
    </w:p>
    <w:p>
      <w:pPr>
        <w:pStyle w:val="11"/>
        <w:keepNext w:val="0"/>
        <w:keepLines w:val="0"/>
        <w:pageBreakBefore w:val="0"/>
        <w:widowControl w:val="0"/>
        <w:tabs>
          <w:tab w:val="right" w:leader="dot" w:pos="8465"/>
        </w:tabs>
        <w:kinsoku/>
        <w:wordWrap/>
        <w:overflowPunct/>
        <w:topLinePunct w:val="0"/>
        <w:autoSpaceDE/>
        <w:autoSpaceDN/>
        <w:bidi w:val="0"/>
        <w:adjustRightInd/>
        <w:snapToGrid/>
        <w:spacing w:before="313" w:beforeLines="100" w:after="313" w:afterLines="100" w:line="600" w:lineRule="exact"/>
        <w:ind w:left="0" w:leftChars="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_Toc21373 </w:instrText>
      </w:r>
      <w:r>
        <w:rPr>
          <w:rFonts w:hint="eastAsia" w:ascii="宋体" w:hAnsi="宋体" w:eastAsia="宋体" w:cs="宋体"/>
          <w:szCs w:val="21"/>
        </w:rPr>
        <w:fldChar w:fldCharType="separate"/>
      </w:r>
      <w:r>
        <w:rPr>
          <w:rFonts w:hint="eastAsia" w:ascii="宋体" w:hAnsi="宋体" w:eastAsia="宋体" w:cs="宋体"/>
          <w:szCs w:val="21"/>
        </w:rPr>
        <w:t>2、 询价须知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_Toc21373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1"/>
        </w:rPr>
        <w:fldChar w:fldCharType="end"/>
      </w:r>
    </w:p>
    <w:p>
      <w:pPr>
        <w:pStyle w:val="11"/>
        <w:keepNext w:val="0"/>
        <w:keepLines w:val="0"/>
        <w:pageBreakBefore w:val="0"/>
        <w:widowControl w:val="0"/>
        <w:tabs>
          <w:tab w:val="right" w:leader="dot" w:pos="8465"/>
        </w:tabs>
        <w:kinsoku/>
        <w:wordWrap/>
        <w:overflowPunct/>
        <w:topLinePunct w:val="0"/>
        <w:autoSpaceDE/>
        <w:autoSpaceDN/>
        <w:bidi w:val="0"/>
        <w:adjustRightInd/>
        <w:snapToGrid/>
        <w:spacing w:before="313" w:beforeLines="100" w:after="313" w:afterLines="100" w:line="600" w:lineRule="exact"/>
        <w:ind w:left="0" w:leftChars="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_Toc3669 </w:instrText>
      </w:r>
      <w:r>
        <w:rPr>
          <w:rFonts w:hint="eastAsia" w:ascii="宋体" w:hAnsi="宋体" w:eastAsia="宋体" w:cs="宋体"/>
          <w:szCs w:val="21"/>
        </w:rPr>
        <w:fldChar w:fldCharType="separate"/>
      </w:r>
      <w:r>
        <w:rPr>
          <w:rFonts w:hint="eastAsia" w:ascii="宋体" w:hAnsi="宋体" w:eastAsia="宋体" w:cs="宋体"/>
          <w:bCs w:val="0"/>
        </w:rPr>
        <w:t>3、 澄清和质疑</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_Toc3669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szCs w:val="21"/>
        </w:rPr>
        <w:fldChar w:fldCharType="end"/>
      </w:r>
    </w:p>
    <w:p>
      <w:pPr>
        <w:pStyle w:val="11"/>
        <w:keepNext w:val="0"/>
        <w:keepLines w:val="0"/>
        <w:pageBreakBefore w:val="0"/>
        <w:widowControl w:val="0"/>
        <w:tabs>
          <w:tab w:val="right" w:leader="dot" w:pos="8465"/>
        </w:tabs>
        <w:kinsoku/>
        <w:wordWrap/>
        <w:overflowPunct/>
        <w:topLinePunct w:val="0"/>
        <w:autoSpaceDE/>
        <w:autoSpaceDN/>
        <w:bidi w:val="0"/>
        <w:adjustRightInd/>
        <w:snapToGrid/>
        <w:spacing w:before="313" w:beforeLines="100" w:after="313" w:afterLines="100" w:line="600" w:lineRule="exact"/>
        <w:ind w:left="0" w:leftChars="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_Toc20434 </w:instrText>
      </w:r>
      <w:r>
        <w:rPr>
          <w:rFonts w:hint="eastAsia" w:ascii="宋体" w:hAnsi="宋体" w:eastAsia="宋体" w:cs="宋体"/>
          <w:szCs w:val="21"/>
        </w:rPr>
        <w:fldChar w:fldCharType="separate"/>
      </w:r>
      <w:r>
        <w:rPr>
          <w:rFonts w:hint="eastAsia" w:ascii="宋体" w:hAnsi="宋体" w:eastAsia="宋体" w:cs="宋体"/>
          <w:bCs w:val="0"/>
          <w:lang w:val="en-US" w:eastAsia="zh-CN"/>
        </w:rPr>
        <w:t>5</w:t>
      </w:r>
      <w:r>
        <w:rPr>
          <w:rFonts w:hint="eastAsia" w:ascii="宋体" w:hAnsi="宋体" w:eastAsia="宋体" w:cs="宋体"/>
          <w:bCs w:val="0"/>
        </w:rPr>
        <w:t>、询价原则及办法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_Toc20434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szCs w:val="21"/>
        </w:rPr>
        <w:fldChar w:fldCharType="end"/>
      </w:r>
    </w:p>
    <w:p>
      <w:pPr>
        <w:pStyle w:val="11"/>
        <w:keepNext w:val="0"/>
        <w:keepLines w:val="0"/>
        <w:pageBreakBefore w:val="0"/>
        <w:widowControl w:val="0"/>
        <w:tabs>
          <w:tab w:val="right" w:leader="dot" w:pos="8465"/>
        </w:tabs>
        <w:kinsoku/>
        <w:wordWrap/>
        <w:overflowPunct/>
        <w:topLinePunct w:val="0"/>
        <w:autoSpaceDE/>
        <w:autoSpaceDN/>
        <w:bidi w:val="0"/>
        <w:adjustRightInd/>
        <w:snapToGrid/>
        <w:spacing w:before="313" w:beforeLines="100" w:after="313" w:afterLines="100" w:line="600" w:lineRule="exact"/>
        <w:ind w:left="0" w:leftChars="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_Toc1722 </w:instrText>
      </w:r>
      <w:r>
        <w:rPr>
          <w:rFonts w:hint="eastAsia" w:ascii="宋体" w:hAnsi="宋体" w:eastAsia="宋体" w:cs="宋体"/>
          <w:szCs w:val="21"/>
        </w:rPr>
        <w:fldChar w:fldCharType="separate"/>
      </w:r>
      <w:r>
        <w:rPr>
          <w:rFonts w:hint="eastAsia" w:ascii="宋体" w:hAnsi="宋体" w:eastAsia="宋体" w:cs="宋体"/>
          <w:bCs w:val="0"/>
          <w:lang w:val="en-US" w:eastAsia="zh-CN"/>
        </w:rPr>
        <w:t>6</w:t>
      </w:r>
      <w:r>
        <w:rPr>
          <w:rFonts w:hint="eastAsia" w:ascii="宋体" w:hAnsi="宋体" w:eastAsia="宋体" w:cs="宋体"/>
          <w:bCs w:val="0"/>
        </w:rPr>
        <w:t>、附件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_Toc1722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465"/>
        </w:tabs>
        <w:kinsoku/>
        <w:wordWrap/>
        <w:overflowPunct/>
        <w:topLinePunct w:val="0"/>
        <w:autoSpaceDE/>
        <w:autoSpaceDN/>
        <w:bidi w:val="0"/>
        <w:adjustRightInd/>
        <w:snapToGrid/>
        <w:spacing w:before="313" w:beforeLines="100" w:after="313" w:afterLines="100" w:line="600" w:lineRule="exact"/>
        <w:ind w:left="0" w:leftChars="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_Toc15253 </w:instrText>
      </w:r>
      <w:r>
        <w:rPr>
          <w:rFonts w:hint="eastAsia" w:ascii="宋体" w:hAnsi="宋体" w:eastAsia="宋体" w:cs="宋体"/>
          <w:szCs w:val="21"/>
        </w:rPr>
        <w:fldChar w:fldCharType="separate"/>
      </w:r>
      <w:r>
        <w:rPr>
          <w:rFonts w:hint="eastAsia" w:ascii="宋体" w:hAnsi="宋体" w:eastAsia="宋体" w:cs="宋体"/>
          <w:szCs w:val="32"/>
        </w:rPr>
        <w:t>陇南市政府采购供货合同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_Toc15253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465"/>
        </w:tabs>
        <w:kinsoku/>
        <w:wordWrap/>
        <w:overflowPunct/>
        <w:topLinePunct w:val="0"/>
        <w:autoSpaceDE/>
        <w:autoSpaceDN/>
        <w:bidi w:val="0"/>
        <w:adjustRightInd/>
        <w:snapToGrid/>
        <w:spacing w:before="313" w:beforeLines="100" w:after="313" w:afterLines="100" w:line="600" w:lineRule="exact"/>
        <w:ind w:left="0" w:leftChars="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_Toc27965 </w:instrText>
      </w:r>
      <w:r>
        <w:rPr>
          <w:rFonts w:hint="eastAsia" w:ascii="宋体" w:hAnsi="宋体" w:eastAsia="宋体" w:cs="宋体"/>
          <w:szCs w:val="21"/>
        </w:rPr>
        <w:fldChar w:fldCharType="separate"/>
      </w:r>
      <w:r>
        <w:rPr>
          <w:rFonts w:hint="eastAsia" w:ascii="宋体" w:hAnsi="宋体" w:eastAsia="宋体" w:cs="宋体"/>
          <w:bCs/>
          <w:szCs w:val="32"/>
          <w:lang w:val="en-US"/>
        </w:rPr>
        <w:t>询价函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_Toc27965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465"/>
        </w:tabs>
        <w:kinsoku/>
        <w:wordWrap/>
        <w:overflowPunct/>
        <w:topLinePunct w:val="0"/>
        <w:autoSpaceDE/>
        <w:autoSpaceDN/>
        <w:bidi w:val="0"/>
        <w:adjustRightInd/>
        <w:snapToGrid/>
        <w:spacing w:before="313" w:beforeLines="100" w:after="313" w:afterLines="100" w:line="600" w:lineRule="exact"/>
        <w:ind w:left="0" w:leftChars="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_Toc4299 </w:instrText>
      </w:r>
      <w:r>
        <w:rPr>
          <w:rFonts w:hint="eastAsia" w:ascii="宋体" w:hAnsi="宋体" w:eastAsia="宋体" w:cs="宋体"/>
          <w:szCs w:val="21"/>
        </w:rPr>
        <w:fldChar w:fldCharType="separate"/>
      </w:r>
      <w:r>
        <w:rPr>
          <w:rFonts w:hint="eastAsia" w:ascii="宋体" w:hAnsi="宋体" w:eastAsia="宋体" w:cs="宋体"/>
          <w:bCs/>
          <w:szCs w:val="32"/>
        </w:rPr>
        <w:t>法人授权函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_Toc4299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465"/>
        </w:tabs>
        <w:kinsoku/>
        <w:wordWrap/>
        <w:overflowPunct/>
        <w:topLinePunct w:val="0"/>
        <w:autoSpaceDE/>
        <w:autoSpaceDN/>
        <w:bidi w:val="0"/>
        <w:adjustRightInd/>
        <w:snapToGrid/>
        <w:spacing w:before="313" w:beforeLines="100" w:after="313" w:afterLines="100" w:line="600" w:lineRule="exact"/>
        <w:ind w:left="0" w:leftChars="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_Toc16640 </w:instrText>
      </w:r>
      <w:r>
        <w:rPr>
          <w:rFonts w:hint="eastAsia" w:ascii="宋体" w:hAnsi="宋体" w:eastAsia="宋体" w:cs="宋体"/>
          <w:szCs w:val="21"/>
        </w:rPr>
        <w:fldChar w:fldCharType="separate"/>
      </w:r>
      <w:r>
        <w:rPr>
          <w:rFonts w:hint="eastAsia" w:ascii="宋体" w:hAnsi="宋体" w:eastAsia="宋体" w:cs="宋体"/>
          <w:bCs/>
          <w:szCs w:val="32"/>
        </w:rPr>
        <w:t>投标货物技术参数偏离表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_Toc16640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szCs w:val="21"/>
        </w:rPr>
        <w:fldChar w:fldCharType="end"/>
      </w:r>
    </w:p>
    <w:p>
      <w:pPr>
        <w:pStyle w:val="3"/>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textAlignment w:val="auto"/>
        <w:rPr>
          <w:rFonts w:hint="eastAsia" w:ascii="宋体" w:hAnsi="宋体" w:eastAsia="宋体" w:cs="宋体"/>
          <w:sz w:val="21"/>
          <w:szCs w:val="21"/>
        </w:rPr>
      </w:pPr>
      <w:r>
        <w:rPr>
          <w:rFonts w:hint="eastAsia" w:ascii="宋体" w:hAnsi="宋体" w:eastAsia="宋体" w:cs="宋体"/>
          <w:szCs w:val="21"/>
        </w:rPr>
        <w:fldChar w:fldCharType="end"/>
      </w:r>
      <w:bookmarkStart w:id="6" w:name="_Toc128372051"/>
      <w:bookmarkStart w:id="7" w:name="_Toc139965325"/>
      <w:bookmarkStart w:id="8" w:name="_Toc128372729"/>
    </w:p>
    <w:p>
      <w:pPr>
        <w:widowControl/>
        <w:spacing w:line="520" w:lineRule="exact"/>
        <w:rPr>
          <w:rFonts w:hint="eastAsia" w:ascii="宋体" w:hAnsi="宋体" w:eastAsia="宋体" w:cs="宋体"/>
          <w:b/>
          <w:kern w:val="0"/>
          <w:szCs w:val="21"/>
          <w:shd w:val="clear" w:color="auto" w:fill="FFFFFF"/>
        </w:rPr>
      </w:pPr>
    </w:p>
    <w:p>
      <w:pPr>
        <w:widowControl/>
        <w:spacing w:line="520" w:lineRule="exact"/>
        <w:rPr>
          <w:rFonts w:hint="eastAsia" w:ascii="宋体" w:hAnsi="宋体" w:eastAsia="宋体" w:cs="宋体"/>
          <w:b/>
          <w:kern w:val="0"/>
          <w:szCs w:val="21"/>
          <w:shd w:val="clear" w:color="auto" w:fill="FFFFFF"/>
        </w:rPr>
      </w:pPr>
    </w:p>
    <w:p>
      <w:pPr>
        <w:widowControl/>
        <w:spacing w:line="520" w:lineRule="exact"/>
        <w:rPr>
          <w:rFonts w:hint="eastAsia" w:ascii="宋体" w:hAnsi="宋体" w:eastAsia="宋体" w:cs="宋体"/>
          <w:b/>
          <w:kern w:val="0"/>
          <w:szCs w:val="21"/>
          <w:shd w:val="clear" w:color="auto" w:fill="FFFFFF"/>
        </w:rPr>
      </w:pPr>
    </w:p>
    <w:p>
      <w:pPr>
        <w:widowControl/>
        <w:spacing w:line="520" w:lineRule="exact"/>
        <w:rPr>
          <w:rFonts w:hint="eastAsia" w:ascii="宋体" w:hAnsi="宋体" w:eastAsia="宋体" w:cs="宋体"/>
          <w:b/>
          <w:kern w:val="0"/>
          <w:szCs w:val="21"/>
          <w:shd w:val="clear" w:color="auto" w:fill="FFFFFF"/>
        </w:rPr>
      </w:pPr>
    </w:p>
    <w:p>
      <w:pPr>
        <w:pStyle w:val="14"/>
        <w:rPr>
          <w:rFonts w:hint="eastAsia" w:ascii="宋体" w:hAnsi="宋体" w:eastAsia="宋体" w:cs="宋体"/>
          <w:b/>
          <w:kern w:val="0"/>
          <w:szCs w:val="21"/>
          <w:shd w:val="clear" w:color="auto" w:fill="FFFFFF"/>
        </w:rPr>
      </w:pPr>
    </w:p>
    <w:p>
      <w:pPr>
        <w:rPr>
          <w:rFonts w:hint="eastAsia" w:ascii="宋体" w:hAnsi="宋体" w:eastAsia="宋体" w:cs="宋体"/>
        </w:rPr>
      </w:pPr>
    </w:p>
    <w:p>
      <w:pPr>
        <w:keepNext w:val="0"/>
        <w:keepLines w:val="0"/>
        <w:widowControl/>
        <w:suppressLineNumbers w:val="0"/>
        <w:spacing w:before="75" w:beforeAutospacing="0" w:after="75" w:afterAutospacing="0" w:line="360" w:lineRule="auto"/>
        <w:ind w:left="0" w:right="0" w:firstLine="420"/>
        <w:jc w:val="center"/>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595959"/>
          <w:spacing w:val="0"/>
          <w:kern w:val="0"/>
          <w:sz w:val="28"/>
          <w:szCs w:val="28"/>
          <w:shd w:val="clear" w:color="auto" w:fill="FFFFFF"/>
          <w:lang w:val="en-US" w:eastAsia="zh-CN" w:bidi="ar"/>
        </w:rPr>
        <w:t xml:space="preserve"> </w:t>
      </w:r>
      <w:r>
        <w:rPr>
          <w:rFonts w:hint="eastAsia" w:ascii="宋体" w:hAnsi="宋体" w:eastAsia="宋体" w:cs="宋体"/>
          <w:b/>
          <w:bCs/>
          <w:i w:val="0"/>
          <w:iCs w:val="0"/>
          <w:caps w:val="0"/>
          <w:color w:val="000000"/>
          <w:spacing w:val="0"/>
          <w:kern w:val="0"/>
          <w:sz w:val="32"/>
          <w:szCs w:val="32"/>
          <w:lang w:val="en-US" w:eastAsia="zh-CN" w:bidi="ar"/>
        </w:rPr>
        <w:t>文县中医院医保结算就医系统升级采购项目</w:t>
      </w:r>
    </w:p>
    <w:p>
      <w:pPr>
        <w:keepNext w:val="0"/>
        <w:keepLines w:val="0"/>
        <w:widowControl/>
        <w:suppressLineNumbers w:val="0"/>
        <w:spacing w:before="75" w:beforeAutospacing="0" w:after="75" w:afterAutospacing="0" w:line="360" w:lineRule="auto"/>
        <w:ind w:left="0" w:right="0" w:firstLine="420"/>
        <w:jc w:val="center"/>
        <w:rPr>
          <w:rFonts w:hint="default" w:ascii="Tahoma" w:hAnsi="Tahoma" w:eastAsia="Tahoma" w:cs="Tahoma"/>
          <w:i w:val="0"/>
          <w:iCs w:val="0"/>
          <w:caps w:val="0"/>
          <w:color w:val="000000"/>
          <w:spacing w:val="0"/>
          <w:sz w:val="18"/>
          <w:szCs w:val="18"/>
        </w:rPr>
      </w:pPr>
      <w:r>
        <w:rPr>
          <w:rFonts w:hint="eastAsia" w:ascii="宋体" w:hAnsi="宋体" w:eastAsia="宋体" w:cs="宋体"/>
          <w:b/>
          <w:bCs/>
          <w:i w:val="0"/>
          <w:iCs w:val="0"/>
          <w:caps w:val="0"/>
          <w:color w:val="000000"/>
          <w:spacing w:val="0"/>
          <w:kern w:val="0"/>
          <w:sz w:val="32"/>
          <w:szCs w:val="32"/>
          <w:lang w:val="en-US" w:eastAsia="zh-CN" w:bidi="ar"/>
        </w:rPr>
        <w:t>询价公告</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u w:val="single"/>
          <w:lang w:val="en-US" w:eastAsia="zh-CN" w:bidi="ar"/>
        </w:rPr>
        <w:t>文县中医院</w:t>
      </w:r>
      <w:r>
        <w:rPr>
          <w:rFonts w:hint="eastAsia" w:ascii="宋体" w:hAnsi="宋体" w:eastAsia="宋体" w:cs="宋体"/>
          <w:i w:val="0"/>
          <w:iCs w:val="0"/>
          <w:caps w:val="0"/>
          <w:color w:val="000000"/>
          <w:spacing w:val="0"/>
          <w:kern w:val="0"/>
          <w:sz w:val="24"/>
          <w:szCs w:val="24"/>
          <w:lang w:val="en-US" w:eastAsia="zh-CN" w:bidi="ar"/>
        </w:rPr>
        <w:t>采购项目的潜在供应商应在</w:t>
      </w:r>
      <w:r>
        <w:rPr>
          <w:rFonts w:hint="eastAsia" w:ascii="宋体" w:hAnsi="宋体" w:eastAsia="宋体" w:cs="宋体"/>
          <w:i w:val="0"/>
          <w:iCs w:val="0"/>
          <w:caps w:val="0"/>
          <w:color w:val="000000"/>
          <w:spacing w:val="0"/>
          <w:kern w:val="0"/>
          <w:sz w:val="24"/>
          <w:szCs w:val="24"/>
          <w:u w:val="single"/>
          <w:lang w:val="en-US" w:eastAsia="zh-CN" w:bidi="ar"/>
        </w:rPr>
        <w:t>甘肃正茂项目管理有限公司会议室（陇南市武都区江岸名都2号楼1单元3楼）</w:t>
      </w:r>
      <w:r>
        <w:rPr>
          <w:rFonts w:hint="eastAsia" w:ascii="宋体" w:hAnsi="宋体" w:eastAsia="宋体" w:cs="宋体"/>
          <w:i w:val="0"/>
          <w:iCs w:val="0"/>
          <w:caps w:val="0"/>
          <w:color w:val="000000"/>
          <w:spacing w:val="0"/>
          <w:kern w:val="0"/>
          <w:sz w:val="24"/>
          <w:szCs w:val="24"/>
          <w:lang w:val="en-US" w:eastAsia="zh-CN" w:bidi="ar"/>
        </w:rPr>
        <w:t>获取采购文件，并于</w:t>
      </w:r>
      <w:r>
        <w:rPr>
          <w:rFonts w:hint="eastAsia" w:ascii="宋体" w:hAnsi="宋体" w:eastAsia="宋体" w:cs="宋体"/>
          <w:i w:val="0"/>
          <w:iCs w:val="0"/>
          <w:caps w:val="0"/>
          <w:color w:val="000000"/>
          <w:spacing w:val="0"/>
          <w:kern w:val="0"/>
          <w:sz w:val="24"/>
          <w:szCs w:val="24"/>
          <w:u w:val="single"/>
          <w:lang w:val="en-US" w:eastAsia="zh-CN" w:bidi="ar"/>
        </w:rPr>
        <w:t>2024-06-24 10:00</w:t>
      </w:r>
      <w:r>
        <w:rPr>
          <w:rFonts w:hint="eastAsia" w:ascii="宋体" w:hAnsi="宋体" w:eastAsia="宋体" w:cs="宋体"/>
          <w:i w:val="0"/>
          <w:iCs w:val="0"/>
          <w:caps w:val="0"/>
          <w:color w:val="000000"/>
          <w:spacing w:val="0"/>
          <w:kern w:val="0"/>
          <w:sz w:val="24"/>
          <w:szCs w:val="24"/>
          <w:lang w:val="en-US" w:eastAsia="zh-CN" w:bidi="ar"/>
        </w:rPr>
        <w:t>（北京时间）前提交响应文件。</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一、项目基本情况</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项目编号：GSZM2024-083</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项目名称：文县中医院医保结算就医系统升级采购项目</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预算金额：15.0(万元)</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最高限价：15(万元)</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采购需求：医院医保结算就医系统升级（具体详见询价文件）</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合同履行期限：按合同约定执行</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本项目（是/否）接受联合体投标：否</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二、申请人的资格要求</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1.（1）须符合《中华人民共和国政府采购法》之二十二条规定； （2）须具有合法有效的法人营业执照、国家和地方税务登记证、组织机构代码证、开户许可证；前述法人营业执照、税务登记证、组织机构代码证已三证合一的，则需提供具有统一社会信用代码的营业执照； （3）须提供法人授权函（原件）及被授权人身份证（正、反面复印件）； （4）本项目不接受联合体投标； （5）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2.落实政府采购政策需满足的资格要求：《政府采购促进中小企业发展暂行办法》（财库〔2020〕46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3.本项目的特定资格要求：无</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三、获取采购文件</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时间：</w:t>
      </w:r>
      <w:r>
        <w:rPr>
          <w:rFonts w:hint="eastAsia" w:ascii="宋体" w:hAnsi="宋体" w:eastAsia="宋体" w:cs="宋体"/>
          <w:i w:val="0"/>
          <w:iCs w:val="0"/>
          <w:caps w:val="0"/>
          <w:color w:val="000000"/>
          <w:spacing w:val="0"/>
          <w:kern w:val="0"/>
          <w:sz w:val="24"/>
          <w:szCs w:val="24"/>
          <w:u w:val="single"/>
          <w:lang w:val="en-US" w:eastAsia="zh-CN" w:bidi="ar"/>
        </w:rPr>
        <w:t>2024-06-19</w:t>
      </w:r>
      <w:r>
        <w:rPr>
          <w:rFonts w:hint="eastAsia" w:ascii="宋体" w:hAnsi="宋体" w:eastAsia="宋体" w:cs="宋体"/>
          <w:i w:val="0"/>
          <w:iCs w:val="0"/>
          <w:caps w:val="0"/>
          <w:color w:val="000000"/>
          <w:spacing w:val="0"/>
          <w:kern w:val="0"/>
          <w:sz w:val="24"/>
          <w:szCs w:val="24"/>
          <w:lang w:val="en-US" w:eastAsia="zh-CN" w:bidi="ar"/>
        </w:rPr>
        <w:t>至</w:t>
      </w:r>
      <w:r>
        <w:rPr>
          <w:rFonts w:hint="eastAsia" w:ascii="宋体" w:hAnsi="宋体" w:eastAsia="宋体" w:cs="宋体"/>
          <w:i w:val="0"/>
          <w:iCs w:val="0"/>
          <w:caps w:val="0"/>
          <w:color w:val="000000"/>
          <w:spacing w:val="0"/>
          <w:kern w:val="0"/>
          <w:sz w:val="24"/>
          <w:szCs w:val="24"/>
          <w:u w:val="single"/>
          <w:lang w:val="en-US" w:eastAsia="zh-CN" w:bidi="ar"/>
        </w:rPr>
        <w:t>2024-06-21</w:t>
      </w:r>
      <w:r>
        <w:rPr>
          <w:rFonts w:hint="eastAsia" w:ascii="宋体" w:hAnsi="宋体" w:eastAsia="宋体" w:cs="宋体"/>
          <w:i w:val="0"/>
          <w:iCs w:val="0"/>
          <w:caps w:val="0"/>
          <w:color w:val="000000"/>
          <w:spacing w:val="0"/>
          <w:kern w:val="0"/>
          <w:sz w:val="24"/>
          <w:szCs w:val="24"/>
          <w:lang w:val="en-US" w:eastAsia="zh-CN" w:bidi="ar"/>
        </w:rPr>
        <w:t>，每天上午</w:t>
      </w:r>
      <w:r>
        <w:rPr>
          <w:rFonts w:hint="eastAsia" w:ascii="宋体" w:hAnsi="宋体" w:eastAsia="宋体" w:cs="宋体"/>
          <w:i w:val="0"/>
          <w:iCs w:val="0"/>
          <w:caps w:val="0"/>
          <w:color w:val="000000"/>
          <w:spacing w:val="0"/>
          <w:kern w:val="0"/>
          <w:sz w:val="24"/>
          <w:szCs w:val="24"/>
          <w:u w:val="single"/>
          <w:lang w:val="en-US" w:eastAsia="zh-CN" w:bidi="ar"/>
        </w:rPr>
        <w:t>8:30</w:t>
      </w:r>
      <w:r>
        <w:rPr>
          <w:rFonts w:hint="eastAsia" w:ascii="宋体" w:hAnsi="宋体" w:eastAsia="宋体" w:cs="宋体"/>
          <w:i w:val="0"/>
          <w:iCs w:val="0"/>
          <w:caps w:val="0"/>
          <w:color w:val="000000"/>
          <w:spacing w:val="0"/>
          <w:kern w:val="0"/>
          <w:sz w:val="24"/>
          <w:szCs w:val="24"/>
          <w:lang w:val="en-US" w:eastAsia="zh-CN" w:bidi="ar"/>
        </w:rPr>
        <w:t>至</w:t>
      </w:r>
      <w:r>
        <w:rPr>
          <w:rFonts w:hint="eastAsia" w:ascii="宋体" w:hAnsi="宋体" w:eastAsia="宋体" w:cs="宋体"/>
          <w:i w:val="0"/>
          <w:iCs w:val="0"/>
          <w:caps w:val="0"/>
          <w:color w:val="000000"/>
          <w:spacing w:val="0"/>
          <w:kern w:val="0"/>
          <w:sz w:val="24"/>
          <w:szCs w:val="24"/>
          <w:u w:val="single"/>
          <w:lang w:val="en-US" w:eastAsia="zh-CN" w:bidi="ar"/>
        </w:rPr>
        <w:t>12:00</w:t>
      </w:r>
      <w:r>
        <w:rPr>
          <w:rFonts w:hint="eastAsia" w:ascii="宋体" w:hAnsi="宋体" w:eastAsia="宋体" w:cs="宋体"/>
          <w:i w:val="0"/>
          <w:iCs w:val="0"/>
          <w:caps w:val="0"/>
          <w:color w:val="000000"/>
          <w:spacing w:val="0"/>
          <w:kern w:val="0"/>
          <w:sz w:val="24"/>
          <w:szCs w:val="24"/>
          <w:lang w:val="en-US" w:eastAsia="zh-CN" w:bidi="ar"/>
        </w:rPr>
        <w:t>，下午</w:t>
      </w:r>
      <w:r>
        <w:rPr>
          <w:rFonts w:hint="eastAsia" w:ascii="宋体" w:hAnsi="宋体" w:eastAsia="宋体" w:cs="宋体"/>
          <w:i w:val="0"/>
          <w:iCs w:val="0"/>
          <w:caps w:val="0"/>
          <w:color w:val="000000"/>
          <w:spacing w:val="0"/>
          <w:kern w:val="0"/>
          <w:sz w:val="24"/>
          <w:szCs w:val="24"/>
          <w:u w:val="single"/>
          <w:lang w:val="en-US" w:eastAsia="zh-CN" w:bidi="ar"/>
        </w:rPr>
        <w:t>12:00</w:t>
      </w:r>
      <w:r>
        <w:rPr>
          <w:rFonts w:hint="eastAsia" w:ascii="宋体" w:hAnsi="宋体" w:eastAsia="宋体" w:cs="宋体"/>
          <w:i w:val="0"/>
          <w:iCs w:val="0"/>
          <w:caps w:val="0"/>
          <w:color w:val="000000"/>
          <w:spacing w:val="0"/>
          <w:kern w:val="0"/>
          <w:sz w:val="24"/>
          <w:szCs w:val="24"/>
          <w:lang w:val="en-US" w:eastAsia="zh-CN" w:bidi="ar"/>
        </w:rPr>
        <w:t>至</w:t>
      </w:r>
      <w:r>
        <w:rPr>
          <w:rFonts w:hint="eastAsia" w:ascii="宋体" w:hAnsi="宋体" w:eastAsia="宋体" w:cs="宋体"/>
          <w:i w:val="0"/>
          <w:iCs w:val="0"/>
          <w:caps w:val="0"/>
          <w:color w:val="000000"/>
          <w:spacing w:val="0"/>
          <w:kern w:val="0"/>
          <w:sz w:val="24"/>
          <w:szCs w:val="24"/>
          <w:u w:val="single"/>
          <w:lang w:val="en-US" w:eastAsia="zh-CN" w:bidi="ar"/>
        </w:rPr>
        <w:t>17:30</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地点：甘肃正茂项目管理有限公司会议室（陇南市武都区江岸名都2号楼1单元3楼）</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方式：现场获取</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售价：0(元)</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四、响应文件提交</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截止时间：2024-06-24 10:00</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地点：甘肃正茂项目管理有限公司会议室（陇南市武都区江岸名都2号楼1单元3楼）</w:t>
      </w:r>
    </w:p>
    <w:p>
      <w:pPr>
        <w:keepNext w:val="0"/>
        <w:keepLines w:val="0"/>
        <w:widowControl/>
        <w:suppressLineNumbers w:val="0"/>
        <w:spacing w:line="360" w:lineRule="auto"/>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lang w:val="en-US" w:eastAsia="zh-CN" w:bidi="ar"/>
        </w:rPr>
        <w:t>五、开启</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时间：2024-06-24 10:00</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地点：甘肃正茂项目管理有限公司会议室（陇南市武都区江岸名都2号楼1单元3楼）</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六、公告期限</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自本公告发布之日起3个工作日。</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七、其他补充事宜</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招标文件在甘肃正茂项目管理有限公司（甘肃省陇南市武都区城关镇江岸名都二号楼一单元302 ）公开发售，（投标单位领取招标文件委托人须为投标公司缴纳社保的员工，领取现场须携带公司为委托人缴纳的社保证明原件（出具综合费金专用缴款书）、营业执照原件，开户许可证原件、法定代表人身份证复印件、被授权人身份证原件及法人授权书原件），2023年财务审计报告(近一年新成立的公司提供开户银行出具的资信证明)，近半年内社保缴纳凭证、纳税证明文件以及资格要求和特定资格要求中所要求证明材料，请供应商在获取询价文件时携带以上证件原件以及复印件加盖公章一套。</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①信用中国”网站：https://www.creditchina.gov.cn</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②中国政府采购网网址：http://www.ccgp.gov.cn/</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八、凡对本次采购提出询问，请按以下方式联系</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1.采购人信息</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名 称：</w:t>
      </w:r>
      <w:r>
        <w:rPr>
          <w:rFonts w:hint="eastAsia" w:ascii="宋体" w:hAnsi="宋体" w:eastAsia="宋体" w:cs="宋体"/>
          <w:i w:val="0"/>
          <w:iCs w:val="0"/>
          <w:caps w:val="0"/>
          <w:color w:val="000000"/>
          <w:spacing w:val="0"/>
          <w:kern w:val="0"/>
          <w:sz w:val="24"/>
          <w:szCs w:val="24"/>
          <w:u w:val="single"/>
          <w:lang w:val="en-US" w:eastAsia="zh-CN" w:bidi="ar"/>
        </w:rPr>
        <w:t>文县中医院</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地 址：</w:t>
      </w:r>
      <w:r>
        <w:rPr>
          <w:rFonts w:hint="eastAsia" w:ascii="宋体" w:hAnsi="宋体" w:eastAsia="宋体" w:cs="宋体"/>
          <w:i w:val="0"/>
          <w:iCs w:val="0"/>
          <w:caps w:val="0"/>
          <w:color w:val="000000"/>
          <w:spacing w:val="0"/>
          <w:kern w:val="0"/>
          <w:sz w:val="24"/>
          <w:szCs w:val="24"/>
          <w:u w:val="single"/>
          <w:lang w:val="en-US" w:eastAsia="zh-CN" w:bidi="ar"/>
        </w:rPr>
        <w:t>文县中医院</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联系方式：</w:t>
      </w:r>
      <w:r>
        <w:rPr>
          <w:rFonts w:hint="eastAsia" w:ascii="宋体" w:hAnsi="宋体" w:eastAsia="宋体" w:cs="宋体"/>
          <w:i w:val="0"/>
          <w:iCs w:val="0"/>
          <w:caps w:val="0"/>
          <w:color w:val="000000"/>
          <w:spacing w:val="0"/>
          <w:kern w:val="0"/>
          <w:sz w:val="24"/>
          <w:szCs w:val="24"/>
          <w:u w:val="single"/>
          <w:lang w:val="en-US" w:eastAsia="zh-CN" w:bidi="ar"/>
        </w:rPr>
        <w:t>0939-5522057</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2.采购代理机构信息</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名 称：</w:t>
      </w:r>
      <w:r>
        <w:rPr>
          <w:rFonts w:hint="eastAsia" w:ascii="宋体" w:hAnsi="宋体" w:eastAsia="宋体" w:cs="宋体"/>
          <w:i w:val="0"/>
          <w:iCs w:val="0"/>
          <w:caps w:val="0"/>
          <w:color w:val="000000"/>
          <w:spacing w:val="0"/>
          <w:kern w:val="0"/>
          <w:sz w:val="24"/>
          <w:szCs w:val="24"/>
          <w:u w:val="single"/>
          <w:lang w:val="en-US" w:eastAsia="zh-CN" w:bidi="ar"/>
        </w:rPr>
        <w:t>甘肃正茂项目管理有限公司</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地 址：</w:t>
      </w:r>
      <w:r>
        <w:rPr>
          <w:rFonts w:hint="eastAsia" w:ascii="宋体" w:hAnsi="宋体" w:eastAsia="宋体" w:cs="宋体"/>
          <w:i w:val="0"/>
          <w:iCs w:val="0"/>
          <w:caps w:val="0"/>
          <w:color w:val="000000"/>
          <w:spacing w:val="0"/>
          <w:kern w:val="0"/>
          <w:sz w:val="24"/>
          <w:szCs w:val="24"/>
          <w:u w:val="single"/>
          <w:lang w:val="en-US" w:eastAsia="zh-CN" w:bidi="ar"/>
        </w:rPr>
        <w:t>陇南市武都区江岸名都2号楼1单元3楼</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联系方式：</w:t>
      </w:r>
      <w:r>
        <w:rPr>
          <w:rFonts w:hint="eastAsia" w:ascii="宋体" w:hAnsi="宋体" w:eastAsia="宋体" w:cs="宋体"/>
          <w:i w:val="0"/>
          <w:iCs w:val="0"/>
          <w:caps w:val="0"/>
          <w:color w:val="000000"/>
          <w:spacing w:val="0"/>
          <w:kern w:val="0"/>
          <w:sz w:val="24"/>
          <w:szCs w:val="24"/>
          <w:u w:val="single"/>
          <w:lang w:val="en-US" w:eastAsia="zh-CN" w:bidi="ar"/>
        </w:rPr>
        <w:t>0939-8883688/19119971385</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3.项目联系方式</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项目联系人：</w:t>
      </w:r>
      <w:r>
        <w:rPr>
          <w:rFonts w:hint="eastAsia" w:ascii="宋体" w:hAnsi="宋体" w:eastAsia="宋体" w:cs="宋体"/>
          <w:i w:val="0"/>
          <w:iCs w:val="0"/>
          <w:caps w:val="0"/>
          <w:color w:val="000000"/>
          <w:spacing w:val="0"/>
          <w:kern w:val="0"/>
          <w:sz w:val="24"/>
          <w:szCs w:val="24"/>
          <w:u w:val="single"/>
          <w:lang w:val="en-US" w:eastAsia="zh-CN" w:bidi="ar"/>
        </w:rPr>
        <w:t>米翠香</w:t>
      </w:r>
    </w:p>
    <w:p>
      <w:pPr>
        <w:keepNext w:val="0"/>
        <w:keepLines w:val="0"/>
        <w:widowControl/>
        <w:suppressLineNumbers w:val="0"/>
        <w:spacing w:before="75" w:beforeAutospacing="0" w:after="75" w:afterAutospacing="0" w:line="36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电　话：</w:t>
      </w:r>
      <w:r>
        <w:rPr>
          <w:rFonts w:hint="eastAsia" w:ascii="宋体" w:hAnsi="宋体" w:eastAsia="宋体" w:cs="宋体"/>
          <w:i w:val="0"/>
          <w:iCs w:val="0"/>
          <w:caps w:val="0"/>
          <w:color w:val="000000"/>
          <w:spacing w:val="0"/>
          <w:kern w:val="0"/>
          <w:sz w:val="24"/>
          <w:szCs w:val="24"/>
          <w:u w:val="single"/>
          <w:lang w:val="en-US" w:eastAsia="zh-CN" w:bidi="ar"/>
        </w:rPr>
        <w:t>0939-5522057</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textAlignment w:val="bottom"/>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595959"/>
          <w:spacing w:val="0"/>
          <w:kern w:val="0"/>
          <w:sz w:val="28"/>
          <w:szCs w:val="28"/>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textAlignment w:val="bottom"/>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595959"/>
          <w:spacing w:val="0"/>
          <w:kern w:val="0"/>
          <w:sz w:val="28"/>
          <w:szCs w:val="28"/>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right"/>
        <w:textAlignment w:val="bottom"/>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595959"/>
          <w:spacing w:val="0"/>
          <w:kern w:val="0"/>
          <w:sz w:val="28"/>
          <w:szCs w:val="28"/>
          <w:shd w:val="clear" w:color="auto" w:fill="FFFFFF"/>
          <w:lang w:val="en-US" w:eastAsia="zh-CN" w:bidi="ar"/>
        </w:rPr>
        <w:t>            甘肃正茂项目管理有限公司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right="0" w:firstLine="5600" w:firstLineChars="2000"/>
        <w:jc w:val="left"/>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595959"/>
          <w:spacing w:val="0"/>
          <w:kern w:val="0"/>
          <w:sz w:val="28"/>
          <w:szCs w:val="28"/>
          <w:shd w:val="clear" w:color="auto" w:fill="FFFFFF"/>
          <w:lang w:val="en-US" w:eastAsia="zh-CN" w:bidi="ar"/>
        </w:rPr>
        <w:t>  2024年6月18日</w:t>
      </w:r>
    </w:p>
    <w:p>
      <w:pPr>
        <w:rPr>
          <w:rFonts w:hint="eastAsia" w:ascii="宋体" w:hAnsi="宋体" w:eastAsia="宋体" w:cs="宋体"/>
        </w:rPr>
      </w:pPr>
    </w:p>
    <w:p>
      <w:pPr>
        <w:rPr>
          <w:rFonts w:hint="eastAsia" w:ascii="宋体" w:hAnsi="宋体" w:eastAsia="宋体" w:cs="宋体"/>
        </w:rPr>
      </w:pPr>
    </w:p>
    <w:p>
      <w:pPr>
        <w:pStyle w:val="6"/>
        <w:rPr>
          <w:rFonts w:hint="eastAsia" w:ascii="宋体" w:hAnsi="宋体" w:eastAsia="宋体" w:cs="宋体"/>
          <w:b/>
          <w:color w:val="333333"/>
          <w:sz w:val="28"/>
          <w:szCs w:val="28"/>
        </w:rPr>
      </w:pPr>
    </w:p>
    <w:p>
      <w:pPr>
        <w:pStyle w:val="6"/>
        <w:rPr>
          <w:rFonts w:hint="eastAsia" w:ascii="宋体" w:hAnsi="宋体" w:eastAsia="宋体" w:cs="宋体"/>
          <w:b/>
          <w:color w:val="333333"/>
          <w:sz w:val="28"/>
          <w:szCs w:val="28"/>
        </w:rPr>
      </w:pPr>
    </w:p>
    <w:p>
      <w:pPr>
        <w:pStyle w:val="6"/>
        <w:rPr>
          <w:rFonts w:hint="eastAsia" w:ascii="宋体" w:hAnsi="宋体" w:eastAsia="宋体" w:cs="宋体"/>
          <w:b/>
          <w:color w:val="333333"/>
          <w:sz w:val="28"/>
          <w:szCs w:val="28"/>
        </w:rPr>
      </w:pPr>
    </w:p>
    <w:p>
      <w:pPr>
        <w:pStyle w:val="6"/>
        <w:rPr>
          <w:rFonts w:hint="eastAsia" w:ascii="宋体" w:hAnsi="宋体" w:eastAsia="宋体" w:cs="宋体"/>
          <w:b/>
          <w:color w:val="333333"/>
          <w:sz w:val="28"/>
          <w:szCs w:val="28"/>
        </w:rPr>
      </w:pPr>
    </w:p>
    <w:p>
      <w:pPr>
        <w:pStyle w:val="6"/>
        <w:rPr>
          <w:rFonts w:hint="eastAsia" w:ascii="宋体" w:hAnsi="宋体" w:eastAsia="宋体" w:cs="宋体"/>
          <w:b/>
          <w:color w:val="333333"/>
          <w:sz w:val="28"/>
          <w:szCs w:val="28"/>
        </w:rPr>
      </w:pPr>
    </w:p>
    <w:p>
      <w:pPr>
        <w:pStyle w:val="6"/>
        <w:rPr>
          <w:rFonts w:hint="eastAsia" w:ascii="宋体" w:hAnsi="宋体" w:eastAsia="宋体" w:cs="宋体"/>
          <w:b/>
          <w:color w:val="333333"/>
          <w:sz w:val="28"/>
          <w:szCs w:val="28"/>
        </w:rPr>
      </w:pPr>
    </w:p>
    <w:p>
      <w:pPr>
        <w:pStyle w:val="6"/>
        <w:rPr>
          <w:rFonts w:hint="eastAsia" w:ascii="宋体" w:hAnsi="宋体" w:eastAsia="宋体" w:cs="宋体"/>
          <w:b/>
          <w:color w:val="333333"/>
          <w:sz w:val="28"/>
          <w:szCs w:val="28"/>
        </w:rPr>
      </w:pPr>
    </w:p>
    <w:p>
      <w:pPr>
        <w:pStyle w:val="6"/>
        <w:rPr>
          <w:rFonts w:hint="eastAsia" w:ascii="宋体" w:hAnsi="宋体" w:eastAsia="宋体" w:cs="宋体"/>
          <w:b/>
          <w:color w:val="333333"/>
          <w:sz w:val="28"/>
          <w:szCs w:val="28"/>
        </w:rPr>
      </w:pPr>
    </w:p>
    <w:p>
      <w:pPr>
        <w:pStyle w:val="6"/>
        <w:rPr>
          <w:rFonts w:hint="eastAsia" w:ascii="宋体" w:hAnsi="宋体" w:eastAsia="宋体" w:cs="宋体"/>
          <w:b/>
          <w:color w:val="333333"/>
          <w:sz w:val="28"/>
          <w:szCs w:val="28"/>
        </w:rPr>
      </w:pPr>
    </w:p>
    <w:p>
      <w:pPr>
        <w:pStyle w:val="6"/>
        <w:rPr>
          <w:rFonts w:hint="eastAsia" w:ascii="宋体" w:hAnsi="宋体" w:eastAsia="宋体" w:cs="宋体"/>
          <w:b/>
          <w:color w:val="333333"/>
          <w:sz w:val="28"/>
          <w:szCs w:val="28"/>
        </w:rPr>
      </w:pPr>
    </w:p>
    <w:p>
      <w:pPr>
        <w:pStyle w:val="6"/>
        <w:rPr>
          <w:rFonts w:hint="eastAsia" w:ascii="宋体" w:hAnsi="宋体" w:eastAsia="宋体" w:cs="宋体"/>
          <w:b/>
          <w:color w:val="333333"/>
          <w:sz w:val="28"/>
          <w:szCs w:val="28"/>
        </w:rPr>
      </w:pPr>
    </w:p>
    <w:p>
      <w:pPr>
        <w:pStyle w:val="6"/>
        <w:rPr>
          <w:rFonts w:hint="eastAsia" w:ascii="宋体" w:hAnsi="宋体" w:eastAsia="宋体" w:cs="宋体"/>
          <w:b/>
          <w:color w:val="333333"/>
          <w:sz w:val="28"/>
          <w:szCs w:val="28"/>
        </w:rPr>
      </w:pPr>
    </w:p>
    <w:p>
      <w:pPr>
        <w:pStyle w:val="3"/>
        <w:rPr>
          <w:rFonts w:hint="eastAsia" w:ascii="宋体" w:hAnsi="宋体" w:eastAsia="宋体" w:cs="宋体"/>
          <w:sz w:val="24"/>
          <w:szCs w:val="24"/>
        </w:rPr>
      </w:pPr>
      <w:bookmarkStart w:id="9" w:name="_Toc26409"/>
      <w:r>
        <w:rPr>
          <w:rFonts w:hint="eastAsia" w:ascii="宋体" w:hAnsi="宋体" w:eastAsia="宋体" w:cs="宋体"/>
          <w:sz w:val="24"/>
          <w:szCs w:val="24"/>
        </w:rPr>
        <w:t>投标须知</w:t>
      </w:r>
      <w:bookmarkEnd w:id="6"/>
      <w:bookmarkEnd w:id="7"/>
      <w:bookmarkEnd w:id="8"/>
      <w:r>
        <w:rPr>
          <w:rFonts w:hint="eastAsia" w:ascii="宋体" w:hAnsi="宋体" w:eastAsia="宋体" w:cs="宋体"/>
          <w:sz w:val="24"/>
          <w:szCs w:val="24"/>
        </w:rPr>
        <w:t>前附表</w:t>
      </w:r>
      <w:bookmarkEnd w:id="9"/>
    </w:p>
    <w:tbl>
      <w:tblPr>
        <w:tblStyle w:val="15"/>
        <w:tblW w:w="9855" w:type="dxa"/>
        <w:tblInd w:w="-344"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78"/>
        <w:gridCol w:w="8977"/>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78" w:type="dxa"/>
            <w:tcBorders>
              <w:top w:val="double" w:color="auto" w:sz="6" w:space="0"/>
              <w:left w:val="double" w:color="auto" w:sz="6"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8977" w:type="dxa"/>
            <w:tcBorders>
              <w:top w:val="double" w:color="auto" w:sz="6" w:space="0"/>
              <w:left w:val="single" w:color="auto" w:sz="4" w:space="0"/>
              <w:bottom w:val="single" w:color="auto" w:sz="4" w:space="0"/>
              <w:right w:val="double" w:color="auto" w:sz="6"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内   容   规   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745" w:hRule="exact"/>
        </w:trPr>
        <w:tc>
          <w:tcPr>
            <w:tcW w:w="878" w:type="dxa"/>
            <w:tcBorders>
              <w:top w:val="single" w:color="auto" w:sz="4" w:space="0"/>
              <w:left w:val="double" w:color="auto" w:sz="6"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977" w:type="dxa"/>
            <w:tcBorders>
              <w:top w:val="single" w:color="auto" w:sz="4" w:space="0"/>
              <w:left w:val="single" w:color="auto" w:sz="4" w:space="0"/>
              <w:bottom w:val="single" w:color="auto" w:sz="4" w:space="0"/>
              <w:right w:val="double" w:color="auto" w:sz="6" w:space="0"/>
            </w:tcBorders>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综合说明：</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eastAsia="宋体" w:cs="宋体"/>
                <w:sz w:val="24"/>
                <w:szCs w:val="24"/>
                <w:lang w:eastAsia="zh-CN"/>
              </w:rPr>
              <w:t xml:space="preserve"> 文县中医院医保结算就医系统升级采购项目项目 </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（2）交货时间：按合同约定</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（3）询价内容：</w:t>
            </w:r>
            <w:r>
              <w:rPr>
                <w:rFonts w:hint="eastAsia" w:ascii="宋体" w:hAnsi="宋体" w:eastAsia="宋体" w:cs="宋体"/>
                <w:sz w:val="24"/>
                <w:szCs w:val="24"/>
                <w:lang w:eastAsia="zh-CN"/>
              </w:rPr>
              <w:t>医保结算就医系统升级</w:t>
            </w:r>
            <w:r>
              <w:rPr>
                <w:rFonts w:hint="eastAsia" w:ascii="宋体" w:hAnsi="宋体" w:eastAsia="宋体" w:cs="宋体"/>
                <w:sz w:val="24"/>
                <w:szCs w:val="24"/>
              </w:rPr>
              <w:t>（具体要求及参数详见询价文件）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78" w:type="dxa"/>
            <w:tcBorders>
              <w:top w:val="single" w:color="auto" w:sz="4" w:space="0"/>
              <w:left w:val="double" w:color="auto" w:sz="6"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8977" w:type="dxa"/>
            <w:tcBorders>
              <w:top w:val="single" w:color="auto" w:sz="4" w:space="0"/>
              <w:left w:val="single" w:color="auto" w:sz="4" w:space="0"/>
              <w:bottom w:val="single" w:color="auto" w:sz="4" w:space="0"/>
              <w:right w:val="double" w:color="auto" w:sz="6" w:space="0"/>
            </w:tcBorders>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采购方：</w:t>
            </w:r>
          </w:p>
          <w:p>
            <w:pPr>
              <w:spacing w:line="360" w:lineRule="auto"/>
              <w:ind w:firstLine="240" w:firstLineChars="100"/>
              <w:jc w:val="left"/>
              <w:rPr>
                <w:rFonts w:hint="eastAsia" w:ascii="宋体" w:hAnsi="宋体" w:eastAsia="宋体" w:cs="宋体"/>
                <w:sz w:val="24"/>
                <w:szCs w:val="24"/>
              </w:rPr>
            </w:pPr>
            <w:r>
              <w:rPr>
                <w:rFonts w:hint="eastAsia" w:ascii="宋体" w:hAnsi="宋体" w:eastAsia="宋体" w:cs="宋体"/>
                <w:sz w:val="24"/>
                <w:szCs w:val="24"/>
              </w:rPr>
              <w:t>单位名称：</w:t>
            </w:r>
            <w:r>
              <w:rPr>
                <w:rFonts w:hint="eastAsia" w:ascii="宋体" w:hAnsi="宋体" w:eastAsia="宋体" w:cs="宋体"/>
                <w:sz w:val="24"/>
                <w:szCs w:val="24"/>
                <w:lang w:eastAsia="zh-CN"/>
              </w:rPr>
              <w:t xml:space="preserve"> 文县中医院</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2274" w:hRule="exact"/>
        </w:trPr>
        <w:tc>
          <w:tcPr>
            <w:tcW w:w="878" w:type="dxa"/>
            <w:tcBorders>
              <w:top w:val="single" w:color="auto" w:sz="4" w:space="0"/>
              <w:left w:val="double" w:color="auto" w:sz="6"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8977" w:type="dxa"/>
            <w:tcBorders>
              <w:top w:val="single" w:color="auto" w:sz="4" w:space="0"/>
              <w:left w:val="single" w:color="auto" w:sz="4" w:space="0"/>
              <w:bottom w:val="single" w:color="auto" w:sz="4" w:space="0"/>
              <w:right w:val="double" w:color="auto" w:sz="6" w:space="0"/>
            </w:tcBorders>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代理公司：</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（1）单位名称：</w:t>
            </w:r>
            <w:r>
              <w:rPr>
                <w:rFonts w:hint="eastAsia" w:ascii="宋体" w:hAnsi="宋体" w:eastAsia="宋体" w:cs="宋体"/>
                <w:sz w:val="24"/>
                <w:szCs w:val="24"/>
                <w:lang w:eastAsia="zh-CN"/>
              </w:rPr>
              <w:t>甘肃正茂项目管理有限公司</w:t>
            </w:r>
            <w:r>
              <w:rPr>
                <w:rFonts w:hint="eastAsia" w:ascii="宋体" w:hAnsi="宋体" w:eastAsia="宋体" w:cs="宋体"/>
                <w:sz w:val="24"/>
                <w:szCs w:val="24"/>
              </w:rPr>
              <w:t xml:space="preserve">    </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（2）联 系 人：</w:t>
            </w:r>
            <w:r>
              <w:rPr>
                <w:rFonts w:hint="eastAsia" w:ascii="宋体" w:hAnsi="宋体" w:eastAsia="宋体" w:cs="宋体"/>
                <w:sz w:val="24"/>
                <w:szCs w:val="24"/>
                <w:lang w:val="en-US" w:eastAsia="zh-CN"/>
              </w:rPr>
              <w:t>王霞</w:t>
            </w:r>
            <w:r>
              <w:rPr>
                <w:rFonts w:hint="eastAsia" w:ascii="宋体" w:hAnsi="宋体" w:eastAsia="宋体" w:cs="宋体"/>
                <w:sz w:val="24"/>
                <w:szCs w:val="24"/>
              </w:rPr>
              <w:t xml:space="preserve">    </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 xml:space="preserve">  （3）联系电话：</w:t>
            </w:r>
            <w:r>
              <w:rPr>
                <w:rFonts w:hint="eastAsia" w:ascii="宋体" w:hAnsi="宋体" w:eastAsia="宋体" w:cs="宋体"/>
                <w:sz w:val="24"/>
                <w:szCs w:val="24"/>
                <w:lang w:val="en-US" w:eastAsia="zh-CN"/>
              </w:rPr>
              <w:t>0939-8883688</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（4）地址：</w:t>
            </w:r>
            <w:r>
              <w:rPr>
                <w:rFonts w:hint="eastAsia" w:ascii="宋体" w:hAnsi="宋体" w:eastAsia="宋体" w:cs="宋体"/>
                <w:sz w:val="24"/>
                <w:szCs w:val="24"/>
                <w:lang w:val="en-US" w:eastAsia="zh-CN"/>
              </w:rPr>
              <w:t xml:space="preserve">陇南市武都区江岸名都2号楼1单元3楼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78" w:type="dxa"/>
            <w:tcBorders>
              <w:top w:val="single" w:color="auto" w:sz="4" w:space="0"/>
              <w:left w:val="double" w:color="auto" w:sz="6"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8977" w:type="dxa"/>
            <w:tcBorders>
              <w:top w:val="single" w:color="auto" w:sz="4" w:space="0"/>
              <w:left w:val="single" w:color="auto" w:sz="4" w:space="0"/>
              <w:bottom w:val="single" w:color="auto" w:sz="4" w:space="0"/>
              <w:right w:val="double" w:color="auto" w:sz="6" w:space="0"/>
            </w:tcBorders>
            <w:vAlign w:val="bottom"/>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付款方式：按合同约定。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78" w:type="dxa"/>
            <w:tcBorders>
              <w:top w:val="single" w:color="auto" w:sz="4" w:space="0"/>
              <w:left w:val="double" w:color="auto" w:sz="6"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8977" w:type="dxa"/>
            <w:tcBorders>
              <w:top w:val="single" w:color="auto" w:sz="4" w:space="0"/>
              <w:left w:val="single" w:color="auto" w:sz="4" w:space="0"/>
              <w:bottom w:val="single" w:color="auto" w:sz="4" w:space="0"/>
              <w:right w:val="double" w:color="auto" w:sz="6" w:space="0"/>
            </w:tcBorders>
            <w:vAlign w:val="bottom"/>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投标有效期：投标截止之日起60日内有效。</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78" w:type="dxa"/>
            <w:tcBorders>
              <w:top w:val="single" w:color="auto" w:sz="4" w:space="0"/>
              <w:left w:val="double" w:color="auto" w:sz="6"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8977" w:type="dxa"/>
            <w:tcBorders>
              <w:top w:val="single" w:color="auto" w:sz="4" w:space="0"/>
              <w:left w:val="single" w:color="auto" w:sz="4" w:space="0"/>
              <w:bottom w:val="single" w:color="auto" w:sz="4" w:space="0"/>
              <w:right w:val="double" w:color="auto" w:sz="6" w:space="0"/>
            </w:tcBorders>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供应商资质文件要求：</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（1）须符合《中华人民共和国政府采购法》之二十二条规定； （2）须具有合法有效的法人营业执照、国家和地方税务登记证、组织机构代码证、开户许可证；前述法人营业执照、税务登记证、组织机构代码证已三证合一的，则需提供具有统一社会信用代码的营业执照； （3）须提供法人授权函（原件）及被授权人身份证（正、反面复印件）； （4）本项目不接受联合体投标； （5）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78" w:type="dxa"/>
            <w:tcBorders>
              <w:top w:val="single" w:color="auto" w:sz="4" w:space="0"/>
              <w:left w:val="double" w:color="auto" w:sz="6"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8977" w:type="dxa"/>
            <w:tcBorders>
              <w:top w:val="single" w:color="auto" w:sz="4" w:space="0"/>
              <w:left w:val="single" w:color="auto" w:sz="4" w:space="0"/>
              <w:bottom w:val="single" w:color="auto" w:sz="4" w:space="0"/>
              <w:right w:val="double" w:color="auto" w:sz="6" w:space="0"/>
            </w:tcBorders>
            <w:vAlign w:val="bottom"/>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本项目预算采购资金:</w:t>
            </w:r>
            <w:r>
              <w:rPr>
                <w:rFonts w:hint="eastAsia" w:ascii="宋体" w:hAnsi="宋体" w:eastAsia="宋体" w:cs="宋体"/>
                <w:sz w:val="24"/>
                <w:szCs w:val="24"/>
                <w:lang w:val="en-US" w:eastAsia="zh-CN"/>
              </w:rPr>
              <w:t>15</w:t>
            </w:r>
            <w:r>
              <w:rPr>
                <w:rFonts w:hint="eastAsia" w:ascii="宋体" w:hAnsi="宋体" w:eastAsia="宋体" w:cs="宋体"/>
                <w:sz w:val="24"/>
                <w:szCs w:val="24"/>
                <w:lang w:eastAsia="zh-CN"/>
              </w:rPr>
              <w:t>万元</w:t>
            </w:r>
            <w:r>
              <w:rPr>
                <w:rFonts w:hint="eastAsia" w:ascii="宋体" w:hAnsi="宋体" w:eastAsia="宋体" w:cs="宋体"/>
                <w:sz w:val="24"/>
                <w:szCs w:val="24"/>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2793" w:hRule="atLeast"/>
        </w:trPr>
        <w:tc>
          <w:tcPr>
            <w:tcW w:w="878" w:type="dxa"/>
            <w:tcBorders>
              <w:top w:val="single" w:color="auto" w:sz="4" w:space="0"/>
              <w:left w:val="double" w:color="auto" w:sz="6"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8977" w:type="dxa"/>
            <w:tcBorders>
              <w:top w:val="single" w:color="auto" w:sz="4" w:space="0"/>
              <w:left w:val="single" w:color="auto" w:sz="4" w:space="0"/>
              <w:bottom w:val="single" w:color="auto" w:sz="4" w:space="0"/>
              <w:right w:val="double" w:color="auto" w:sz="6" w:space="0"/>
            </w:tcBorders>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询价响应文件份数：</w:t>
            </w:r>
          </w:p>
          <w:p>
            <w:pPr>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(1)询价响应文件一式3份, 正本1份、副本2份，并明确标明“正本”和“副本”字样。</w:t>
            </w:r>
            <w:r>
              <w:rPr>
                <w:rFonts w:hint="eastAsia" w:ascii="宋体" w:hAnsi="宋体" w:eastAsia="宋体" w:cs="宋体"/>
                <w:bCs/>
                <w:sz w:val="24"/>
                <w:szCs w:val="24"/>
              </w:rPr>
              <w:t>并明确标明“正本”和“副本”字样，合包包封。封口处加盖公章和密封章 。封皮上写明询价编号、项目名称、供应商名称。询价响应文件一律不退。</w:t>
            </w:r>
          </w:p>
          <w:p>
            <w:pPr>
              <w:spacing w:line="360" w:lineRule="auto"/>
              <w:ind w:firstLine="360" w:firstLineChars="150"/>
              <w:jc w:val="left"/>
              <w:rPr>
                <w:rFonts w:hint="eastAsia" w:ascii="宋体" w:hAnsi="宋体" w:eastAsia="宋体" w:cs="宋体"/>
                <w:sz w:val="24"/>
                <w:szCs w:val="24"/>
              </w:rPr>
            </w:pPr>
            <w:r>
              <w:rPr>
                <w:rFonts w:hint="eastAsia" w:ascii="宋体" w:hAnsi="宋体" w:eastAsia="宋体" w:cs="宋体"/>
                <w:sz w:val="24"/>
                <w:szCs w:val="24"/>
              </w:rPr>
              <w:t>（2）询价报价表独立包装。</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rPr>
              <w:t xml:space="preserve"> </w:t>
            </w:r>
            <w:r>
              <w:rPr>
                <w:rFonts w:hint="eastAsia" w:ascii="宋体" w:hAnsi="宋体" w:eastAsia="宋体" w:cs="宋体"/>
                <w:sz w:val="24"/>
                <w:szCs w:val="24"/>
              </w:rPr>
              <w:t>询价响应文件电子版一份独立包装</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（4）未按该要求制作包装投标的，投标将被拒绝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2754" w:hRule="atLeast"/>
        </w:trPr>
        <w:tc>
          <w:tcPr>
            <w:tcW w:w="878" w:type="dxa"/>
            <w:tcBorders>
              <w:top w:val="single" w:color="auto" w:sz="4" w:space="0"/>
              <w:left w:val="double" w:color="auto" w:sz="6"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8977" w:type="dxa"/>
            <w:tcBorders>
              <w:top w:val="single" w:color="auto" w:sz="4" w:space="0"/>
              <w:left w:val="single" w:color="auto" w:sz="4" w:space="0"/>
              <w:bottom w:val="single" w:color="auto" w:sz="4" w:space="0"/>
              <w:right w:val="double" w:color="auto" w:sz="6" w:space="0"/>
            </w:tcBorders>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开标时需提供下列证书原件：</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供应商须具有合法有效的法人营业执照、国家和地方税务登记证、组织机构代码证、开户许可证；前述法人营业执照、税务登记证、组织机构代码证已三证合一的，则需提供具有统一社会信用代码的营业执照；</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以上证书及有关</w:t>
            </w:r>
            <w:bookmarkStart w:id="61" w:name="_GoBack"/>
            <w:bookmarkEnd w:id="61"/>
            <w:r>
              <w:rPr>
                <w:rFonts w:hint="eastAsia" w:ascii="宋体" w:hAnsi="宋体" w:eastAsia="宋体" w:cs="宋体"/>
                <w:sz w:val="24"/>
                <w:szCs w:val="24"/>
              </w:rPr>
              <w:t>证明文件必须在有效期内，原件带至开标现场审核，未提交原件和未按规定年检、复审将视为无效投标。提供虚假材料，一经查出，取消询价资格。</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2581" w:hRule="atLeast"/>
        </w:trPr>
        <w:tc>
          <w:tcPr>
            <w:tcW w:w="878" w:type="dxa"/>
            <w:tcBorders>
              <w:top w:val="single" w:color="auto" w:sz="4" w:space="0"/>
              <w:left w:val="double" w:color="auto" w:sz="6"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8977" w:type="dxa"/>
            <w:tcBorders>
              <w:top w:val="single" w:color="auto" w:sz="4" w:space="0"/>
              <w:left w:val="single" w:color="auto" w:sz="4" w:space="0"/>
              <w:bottom w:val="single" w:color="auto" w:sz="4" w:space="0"/>
              <w:right w:val="double" w:color="auto" w:sz="6" w:space="0"/>
            </w:tcBorders>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询价文件的响应：</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报名审核原件通过的投标人，即被视为接受了询价公告的要约邀请和完全接受了询价文件的所有条款，询价文件规定的所有条款包含资质文件、商务部分、以及询价供应商认为有必要提供的其他有关资料文件、技术参数说明、询价货物偏离表、服务保障等以及编制要求、格式要求、装订顺序、原件等要求，不响应询价文件要求引起的风险由投标商自负。</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78" w:type="dxa"/>
            <w:tcBorders>
              <w:top w:val="single" w:color="auto" w:sz="4" w:space="0"/>
              <w:left w:val="double" w:color="auto" w:sz="6"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8977" w:type="dxa"/>
            <w:tcBorders>
              <w:top w:val="single" w:color="auto" w:sz="4" w:space="0"/>
              <w:left w:val="single" w:color="auto" w:sz="4" w:space="0"/>
              <w:bottom w:val="single" w:color="auto" w:sz="4" w:space="0"/>
              <w:right w:val="double" w:color="auto" w:sz="6" w:space="0"/>
            </w:tcBorders>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其他要求：</w:t>
            </w:r>
          </w:p>
          <w:p>
            <w:pPr>
              <w:spacing w:line="360" w:lineRule="auto"/>
              <w:ind w:firstLine="240" w:firstLineChars="100"/>
              <w:jc w:val="left"/>
              <w:rPr>
                <w:rFonts w:hint="eastAsia" w:ascii="宋体" w:hAnsi="宋体" w:eastAsia="宋体" w:cs="宋体"/>
                <w:sz w:val="24"/>
                <w:szCs w:val="24"/>
              </w:rPr>
            </w:pPr>
            <w:r>
              <w:rPr>
                <w:rFonts w:hint="eastAsia" w:ascii="宋体" w:hAnsi="宋体" w:eastAsia="宋体" w:cs="宋体"/>
                <w:sz w:val="24"/>
                <w:szCs w:val="24"/>
              </w:rPr>
              <w:t>投标商所投产品，必须符合询价文件中要求的招标参数，达不到招标参数要求的，即使投标报价为最低报价，但投标商不作为第一中标人考虑。</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878" w:type="dxa"/>
            <w:tcBorders>
              <w:top w:val="single" w:color="auto" w:sz="4" w:space="0"/>
              <w:left w:val="double" w:color="auto" w:sz="6" w:space="0"/>
              <w:bottom w:val="double" w:color="auto" w:sz="6"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8977" w:type="dxa"/>
            <w:tcBorders>
              <w:top w:val="single" w:color="auto" w:sz="4" w:space="0"/>
              <w:left w:val="single" w:color="auto" w:sz="4" w:space="0"/>
              <w:bottom w:val="double" w:color="auto" w:sz="6" w:space="0"/>
              <w:right w:val="double" w:color="auto" w:sz="6" w:space="0"/>
            </w:tcBorders>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（1）招标人不接受高于采购预算价的投标报价。</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（2）投标须知与投标须知前附表不一致时以投标须知前附表为准。</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（3）相关费用：本项目</w:t>
            </w:r>
            <w:r>
              <w:rPr>
                <w:rFonts w:hint="eastAsia" w:ascii="宋体" w:hAnsi="宋体" w:eastAsia="宋体" w:cs="宋体"/>
                <w:sz w:val="24"/>
                <w:szCs w:val="24"/>
                <w:lang w:val="en-US" w:eastAsia="zh-CN"/>
              </w:rPr>
              <w:t>文件领取费、</w:t>
            </w:r>
            <w:r>
              <w:rPr>
                <w:rFonts w:hint="eastAsia" w:ascii="宋体" w:hAnsi="宋体" w:eastAsia="宋体" w:cs="宋体"/>
                <w:sz w:val="24"/>
                <w:szCs w:val="24"/>
              </w:rPr>
              <w:t>招标代理服务费、评审费均由中标单位支付。</w:t>
            </w:r>
          </w:p>
        </w:tc>
      </w:tr>
    </w:tbl>
    <w:p>
      <w:pPr>
        <w:spacing w:line="360" w:lineRule="auto"/>
        <w:jc w:val="center"/>
        <w:rPr>
          <w:rFonts w:hint="eastAsia" w:ascii="宋体" w:hAnsi="宋体" w:eastAsia="宋体" w:cs="宋体"/>
          <w:sz w:val="24"/>
          <w:szCs w:val="24"/>
        </w:rPr>
      </w:pPr>
      <w:bookmarkStart w:id="10" w:name="_Toc357002378"/>
      <w:bookmarkStart w:id="11" w:name="_Toc357002380"/>
    </w:p>
    <w:p>
      <w:pPr>
        <w:pStyle w:val="6"/>
        <w:ind w:left="0" w:leftChars="0" w:firstLine="0" w:firstLineChars="0"/>
        <w:rPr>
          <w:rFonts w:hint="eastAsia" w:ascii="宋体" w:hAnsi="宋体" w:eastAsia="宋体" w:cs="宋体"/>
          <w:bCs/>
          <w:szCs w:val="21"/>
        </w:rPr>
      </w:pPr>
    </w:p>
    <w:p>
      <w:pPr>
        <w:widowControl/>
        <w:shd w:val="clear" w:color="auto" w:fill="FFFFFF"/>
        <w:adjustRightInd w:val="0"/>
        <w:snapToGrid w:val="0"/>
        <w:spacing w:line="520" w:lineRule="exact"/>
        <w:jc w:val="left"/>
        <w:rPr>
          <w:rFonts w:hint="eastAsia" w:ascii="宋体" w:hAnsi="宋体" w:eastAsia="宋体" w:cs="宋体"/>
          <w:bCs/>
          <w:szCs w:val="21"/>
        </w:rPr>
      </w:pPr>
    </w:p>
    <w:p>
      <w:pPr>
        <w:pStyle w:val="4"/>
        <w:jc w:val="left"/>
        <w:rPr>
          <w:rFonts w:hint="eastAsia" w:ascii="宋体" w:hAnsi="宋体" w:eastAsia="宋体" w:cs="宋体"/>
          <w:sz w:val="21"/>
          <w:szCs w:val="21"/>
        </w:rPr>
      </w:pPr>
      <w:bookmarkStart w:id="12" w:name="_Toc26162"/>
      <w:r>
        <w:rPr>
          <w:rFonts w:hint="eastAsia" w:ascii="宋体" w:hAnsi="宋体" w:eastAsia="宋体" w:cs="宋体"/>
          <w:sz w:val="21"/>
          <w:szCs w:val="21"/>
        </w:rPr>
        <w:t>1、  总  则</w:t>
      </w:r>
      <w:bookmarkEnd w:id="10"/>
      <w:bookmarkEnd w:id="12"/>
    </w:p>
    <w:p>
      <w:pPr>
        <w:widowControl/>
        <w:shd w:val="clear" w:color="auto" w:fill="FFFFFF"/>
        <w:adjustRightInd w:val="0"/>
        <w:snapToGrid w:val="0"/>
        <w:spacing w:line="520" w:lineRule="exact"/>
        <w:jc w:val="left"/>
        <w:rPr>
          <w:rFonts w:hint="eastAsia" w:ascii="宋体" w:hAnsi="宋体" w:eastAsia="宋体" w:cs="宋体"/>
          <w:bCs/>
          <w:szCs w:val="21"/>
        </w:rPr>
      </w:pPr>
      <w:bookmarkStart w:id="13" w:name="_Toc357002379"/>
      <w:r>
        <w:rPr>
          <w:rFonts w:hint="eastAsia" w:ascii="宋体" w:hAnsi="宋体" w:eastAsia="宋体" w:cs="宋体"/>
          <w:bCs/>
          <w:szCs w:val="21"/>
        </w:rPr>
        <w:t>1.1 询价文件涉及术语的内涵及解释</w:t>
      </w:r>
      <w:bookmarkEnd w:id="13"/>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1)“政府采购当事人”是指在政府采购活动中享有权利和承担义务的各类主体，包括采购人、供应商和采购代理机构等。</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2)“采购方”是指</w:t>
      </w:r>
      <w:r>
        <w:rPr>
          <w:rFonts w:hint="eastAsia" w:ascii="宋体" w:hAnsi="宋体" w:eastAsia="宋体" w:cs="宋体"/>
          <w:bCs/>
          <w:szCs w:val="21"/>
          <w:lang w:eastAsia="zh-CN"/>
        </w:rPr>
        <w:t xml:space="preserve"> 文县中医院</w:t>
      </w:r>
      <w:r>
        <w:rPr>
          <w:rFonts w:hint="eastAsia" w:ascii="宋体" w:hAnsi="宋体" w:eastAsia="宋体" w:cs="宋体"/>
          <w:bCs/>
          <w:szCs w:val="21"/>
        </w:rPr>
        <w:t>。</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3)“代理机构”是指</w:t>
      </w:r>
      <w:r>
        <w:rPr>
          <w:rFonts w:hint="eastAsia" w:ascii="宋体" w:hAnsi="宋体" w:eastAsia="宋体" w:cs="宋体"/>
          <w:bCs/>
          <w:szCs w:val="21"/>
          <w:lang w:eastAsia="zh-CN"/>
        </w:rPr>
        <w:t>甘肃正茂项目管理有限公司</w:t>
      </w:r>
      <w:r>
        <w:rPr>
          <w:rFonts w:hint="eastAsia" w:ascii="宋体" w:hAnsi="宋体" w:eastAsia="宋体" w:cs="宋体"/>
          <w:bCs/>
          <w:szCs w:val="21"/>
        </w:rPr>
        <w:t xml:space="preserve">  。</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4)“询价供应商”是指向本次采购方提交询价响应性文件的供应商。</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5)“询价文件”是指由采购方发出的文本、文件，包括全部章节和附件及会议纪要。</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6)“询价响应性文件”是指询价供应商根据本询价文件向采购方提交的全部响应性文件。</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7)“货物”是指供方根据询价文件和合同的规定须向需方提供的各种形态和种类的物品，包括原材料、燃料、设备、文件等。</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8)“安装”是指供方按询价文件和合同的规定在项目现场所进行的安装、调试、检验、验收及修补缺陷等内容。供方应对所有现场作业、所有全部安装的完备性、稳定性和安全性负责。</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9)“服务”是指供方根据询价文件和合同的规定承担与供货、安装有关的服务，包括运输、仓储、保险以及其它的伴随服务，如售后、维修、更换和应承担的其它义务。</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10)“书面形式”是指任何手写、打印或印刷的各种函件，不包括电传、电报、传真、电子邮件。</w:t>
      </w:r>
    </w:p>
    <w:p>
      <w:pPr>
        <w:pStyle w:val="4"/>
        <w:jc w:val="left"/>
        <w:rPr>
          <w:rFonts w:hint="eastAsia" w:ascii="宋体" w:hAnsi="宋体" w:eastAsia="宋体" w:cs="宋体"/>
          <w:sz w:val="21"/>
          <w:szCs w:val="21"/>
        </w:rPr>
      </w:pPr>
      <w:bookmarkStart w:id="14" w:name="_Toc21373"/>
      <w:r>
        <w:rPr>
          <w:rFonts w:hint="eastAsia" w:ascii="宋体" w:hAnsi="宋体" w:eastAsia="宋体" w:cs="宋体"/>
          <w:sz w:val="21"/>
          <w:szCs w:val="21"/>
        </w:rPr>
        <w:t>2、 询价须知</w:t>
      </w:r>
      <w:bookmarkEnd w:id="11"/>
      <w:bookmarkEnd w:id="14"/>
    </w:p>
    <w:p>
      <w:pPr>
        <w:widowControl/>
        <w:shd w:val="clear" w:color="auto" w:fill="FFFFFF"/>
        <w:adjustRightInd w:val="0"/>
        <w:snapToGrid w:val="0"/>
        <w:spacing w:line="520" w:lineRule="exact"/>
        <w:jc w:val="left"/>
        <w:rPr>
          <w:rFonts w:hint="eastAsia" w:ascii="宋体" w:hAnsi="宋体" w:eastAsia="宋体" w:cs="宋体"/>
          <w:bCs/>
          <w:szCs w:val="21"/>
        </w:rPr>
      </w:pPr>
      <w:bookmarkStart w:id="15" w:name="_Toc357002381"/>
      <w:r>
        <w:rPr>
          <w:rFonts w:hint="eastAsia" w:ascii="宋体" w:hAnsi="宋体" w:eastAsia="宋体" w:cs="宋体"/>
          <w:bCs/>
          <w:szCs w:val="21"/>
        </w:rPr>
        <w:t>2.1 询价</w:t>
      </w:r>
      <w:bookmarkEnd w:id="15"/>
    </w:p>
    <w:p>
      <w:pPr>
        <w:widowControl/>
        <w:shd w:val="clear" w:color="auto" w:fill="FFFFFF"/>
        <w:adjustRightInd w:val="0"/>
        <w:snapToGrid w:val="0"/>
        <w:spacing w:line="520" w:lineRule="exact"/>
        <w:jc w:val="left"/>
        <w:rPr>
          <w:rFonts w:hint="eastAsia" w:ascii="宋体" w:hAnsi="宋体" w:eastAsia="宋体" w:cs="宋体"/>
          <w:bCs/>
          <w:szCs w:val="21"/>
        </w:rPr>
      </w:pPr>
      <w:bookmarkStart w:id="16" w:name="_Toc357002382"/>
      <w:r>
        <w:rPr>
          <w:rFonts w:hint="eastAsia" w:ascii="宋体" w:hAnsi="宋体" w:eastAsia="宋体" w:cs="宋体"/>
          <w:bCs/>
          <w:szCs w:val="21"/>
        </w:rPr>
        <w:t>2.1.1 询价具体要求及说明</w:t>
      </w:r>
      <w:bookmarkEnd w:id="16"/>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1）询价供应商对参加询价产品技术性能的描述因欠缺或漏报而影响对询价供应商的询价响应性文件的评比，不利后果由询价供应商承担；</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2）询价供应商在询价响应性文件中所列出的所有货物、配件、服务等均视为包含在询价项目以及报价中；</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3）询价供应商在本次项目中所提供的货物对于询价文件中的规格技术参数要求必须满足，必须符合国家相关规定的要求，对国标、省标和行业标准以及企业标准的满足在个案询价响应性文件中给予确认，否则视为对询价不响应；</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4）采购方发现具有《政府采购法》第七十七条中情形之一的，有权宣布询价程序和结果无效。</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5）供应商应自行承担所有与准备和参加询价有关的费用。不论询价的结果如何，采购方和需方均无义务和责任承担这些费用。</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6）本次询价不接受联合体参加询价。</w:t>
      </w:r>
    </w:p>
    <w:p>
      <w:pPr>
        <w:widowControl/>
        <w:shd w:val="clear" w:color="auto" w:fill="FFFFFF"/>
        <w:adjustRightInd w:val="0"/>
        <w:snapToGrid w:val="0"/>
        <w:spacing w:line="520" w:lineRule="exact"/>
        <w:jc w:val="left"/>
        <w:rPr>
          <w:rFonts w:hint="eastAsia" w:ascii="宋体" w:hAnsi="宋体" w:eastAsia="宋体" w:cs="宋体"/>
          <w:bCs/>
          <w:szCs w:val="21"/>
        </w:rPr>
      </w:pPr>
      <w:bookmarkStart w:id="17" w:name="_Toc357002383"/>
      <w:r>
        <w:rPr>
          <w:rFonts w:hint="eastAsia" w:ascii="宋体" w:hAnsi="宋体" w:eastAsia="宋体" w:cs="宋体"/>
          <w:bCs/>
          <w:szCs w:val="21"/>
        </w:rPr>
        <w:t>2.1.2 询价响应文件的制作</w:t>
      </w:r>
      <w:bookmarkEnd w:id="17"/>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询价供应商制作询价响应性文件必须依据询价文件，对询价文件做出实质性响应。具体内容包括：</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1）资质证明文件、技术参数及相关资料部分，包括：询价响应函、询价须知前附表中要求的资质文件、公司情况、业绩简介以及询价供应商认为有必要提供的其他有关资料文件、技术参数说明、询价货物偏离表、服务保障等。</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2）询价报价部分：询价报价应包括系统所需货物、安装、检测、调试、保修、保险、税金等各项应有费用。询价价格采用唯一价格，即不得为某一范围价格。报价货币为人民币。</w:t>
      </w:r>
    </w:p>
    <w:p>
      <w:pPr>
        <w:widowControl/>
        <w:shd w:val="clear" w:color="auto" w:fill="FFFFFF"/>
        <w:adjustRightInd w:val="0"/>
        <w:snapToGrid w:val="0"/>
        <w:spacing w:line="520" w:lineRule="exact"/>
        <w:jc w:val="left"/>
        <w:rPr>
          <w:rFonts w:hint="eastAsia" w:ascii="宋体" w:hAnsi="宋体" w:eastAsia="宋体" w:cs="宋体"/>
          <w:bCs/>
          <w:szCs w:val="21"/>
        </w:rPr>
      </w:pPr>
      <w:bookmarkStart w:id="18" w:name="_Toc128372746"/>
      <w:bookmarkStart w:id="19" w:name="_Toc128372068"/>
      <w:bookmarkStart w:id="20" w:name="_Toc139965341"/>
      <w:bookmarkStart w:id="21" w:name="_Toc357002385"/>
      <w:r>
        <w:rPr>
          <w:rFonts w:hint="eastAsia" w:ascii="宋体" w:hAnsi="宋体" w:eastAsia="宋体" w:cs="宋体"/>
          <w:bCs/>
          <w:szCs w:val="21"/>
        </w:rPr>
        <w:t>2.1.</w:t>
      </w:r>
      <w:bookmarkEnd w:id="18"/>
      <w:bookmarkEnd w:id="19"/>
      <w:bookmarkEnd w:id="20"/>
      <w:bookmarkStart w:id="22" w:name="_Toc139965342"/>
      <w:bookmarkStart w:id="23" w:name="_Toc128372069"/>
      <w:bookmarkStart w:id="24" w:name="_Toc128372747"/>
      <w:r>
        <w:rPr>
          <w:rFonts w:hint="eastAsia" w:ascii="宋体" w:hAnsi="宋体" w:eastAsia="宋体" w:cs="宋体"/>
          <w:bCs/>
          <w:szCs w:val="21"/>
        </w:rPr>
        <w:t>4</w:t>
      </w:r>
      <w:bookmarkEnd w:id="21"/>
      <w:bookmarkEnd w:id="22"/>
      <w:bookmarkEnd w:id="23"/>
      <w:bookmarkEnd w:id="24"/>
      <w:bookmarkStart w:id="25" w:name="_Toc357002386"/>
      <w:r>
        <w:rPr>
          <w:rFonts w:hint="eastAsia" w:ascii="宋体" w:hAnsi="宋体" w:eastAsia="宋体" w:cs="宋体"/>
          <w:bCs/>
          <w:szCs w:val="21"/>
        </w:rPr>
        <w:t>询价响应文件的份数和签署</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 xml:space="preserve">询价响应文件一式3份。正本1份、副本2份、， 并明确标明“正本”和“副本”字样，合包包封。封口处加盖公章和密封章 。封皮上写明询价编号、项目名称、供应商名称 。 询价响应文件一律不退。 </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 xml:space="preserve">询价响应文件正本和副本如有不一致之处，以正本为准。 </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供应商应填写全称，同时加盖印章，询价响应文件</w:t>
      </w:r>
      <w:r>
        <w:rPr>
          <w:rFonts w:hint="eastAsia" w:ascii="宋体" w:hAnsi="宋体" w:eastAsia="宋体" w:cs="宋体"/>
          <w:bCs/>
          <w:szCs w:val="21"/>
          <w:lang w:val="en-US" w:eastAsia="zh-CN"/>
        </w:rPr>
        <w:t>签字部分经法定代表人或其被授权人签字</w:t>
      </w:r>
      <w:r>
        <w:rPr>
          <w:rFonts w:hint="eastAsia" w:ascii="宋体" w:hAnsi="宋体" w:eastAsia="宋体" w:cs="宋体"/>
          <w:bCs/>
          <w:szCs w:val="21"/>
        </w:rPr>
        <w:t>。询价响应文件必须用不退色的墨水填写或打印， 全套询价响应文件不得涂改和增删，如有修改错漏处，必须由同一签署人签字或盖章。</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询价响应文件因字迹潦草或表达不清所引起的后果由供应商负责。</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2.1.5 询价响应性文件格式</w:t>
      </w:r>
      <w:bookmarkEnd w:id="25"/>
    </w:p>
    <w:p>
      <w:pPr>
        <w:widowControl/>
        <w:shd w:val="clear" w:color="auto" w:fill="FFFFFF"/>
        <w:adjustRightInd w:val="0"/>
        <w:snapToGrid w:val="0"/>
        <w:spacing w:line="520" w:lineRule="exact"/>
        <w:jc w:val="left"/>
        <w:rPr>
          <w:rFonts w:hint="eastAsia" w:ascii="宋体" w:hAnsi="宋体" w:eastAsia="宋体" w:cs="宋体"/>
          <w:bCs/>
          <w:szCs w:val="21"/>
        </w:rPr>
      </w:pPr>
      <w:bookmarkStart w:id="26" w:name="_Toc128372072"/>
      <w:bookmarkStart w:id="27" w:name="_Toc139965345"/>
      <w:bookmarkStart w:id="28" w:name="_Toc128372750"/>
      <w:r>
        <w:rPr>
          <w:rFonts w:hint="eastAsia" w:ascii="宋体" w:hAnsi="宋体" w:eastAsia="宋体" w:cs="宋体"/>
          <w:bCs/>
          <w:szCs w:val="21"/>
        </w:rPr>
        <w:t>询价文件提供的规定格式包括以下内容：</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1）询价响应函（见附件2）</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2）法人授权函（见附件3）</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3）询价报价表（见附件4）</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4）询价货物偏离表（见附件5）</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询价文件未提供的格式由询价供应商自行编写。询价响应性文件应装订成册，活页夹拒绝接收。</w:t>
      </w:r>
    </w:p>
    <w:p>
      <w:pPr>
        <w:widowControl/>
        <w:shd w:val="clear" w:color="auto" w:fill="FFFFFF"/>
        <w:adjustRightInd w:val="0"/>
        <w:snapToGrid w:val="0"/>
        <w:spacing w:line="520" w:lineRule="exact"/>
        <w:jc w:val="left"/>
        <w:rPr>
          <w:rFonts w:hint="eastAsia" w:ascii="宋体" w:hAnsi="宋体" w:eastAsia="宋体" w:cs="宋体"/>
          <w:bCs/>
          <w:szCs w:val="21"/>
        </w:rPr>
      </w:pPr>
      <w:bookmarkStart w:id="29" w:name="_Toc357002387"/>
      <w:r>
        <w:rPr>
          <w:rFonts w:hint="eastAsia" w:ascii="宋体" w:hAnsi="宋体" w:eastAsia="宋体" w:cs="宋体"/>
          <w:bCs/>
          <w:szCs w:val="21"/>
        </w:rPr>
        <w:t>2.1.6 询价响应性文件递交</w:t>
      </w:r>
      <w:bookmarkEnd w:id="26"/>
      <w:bookmarkEnd w:id="27"/>
      <w:bookmarkEnd w:id="28"/>
      <w:bookmarkEnd w:id="29"/>
    </w:p>
    <w:p>
      <w:pPr>
        <w:widowControl/>
        <w:shd w:val="clear" w:color="auto" w:fill="FFFFFF"/>
        <w:adjustRightInd w:val="0"/>
        <w:snapToGrid w:val="0"/>
        <w:spacing w:line="520" w:lineRule="exact"/>
        <w:jc w:val="left"/>
        <w:rPr>
          <w:rFonts w:hint="eastAsia" w:ascii="宋体" w:hAnsi="宋体" w:eastAsia="宋体" w:cs="宋体"/>
          <w:bCs/>
          <w:szCs w:val="21"/>
        </w:rPr>
      </w:pPr>
      <w:bookmarkStart w:id="30" w:name="_Toc128372751"/>
      <w:bookmarkStart w:id="31" w:name="_Toc139965346"/>
      <w:bookmarkStart w:id="32" w:name="_Toc128372073"/>
      <w:r>
        <w:rPr>
          <w:rFonts w:hint="eastAsia" w:ascii="宋体" w:hAnsi="宋体" w:eastAsia="宋体" w:cs="宋体"/>
          <w:bCs/>
          <w:szCs w:val="21"/>
        </w:rPr>
        <w:t>询价响应性文件应在投标截止时间之前现场递交，采购方将拒绝接受在递交询价响应性文件截止时间后递交的询价响应性文件。</w:t>
      </w:r>
    </w:p>
    <w:bookmarkEnd w:id="30"/>
    <w:bookmarkEnd w:id="31"/>
    <w:bookmarkEnd w:id="32"/>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在询价响应性文件递交截止时间以后，不能更改询价响应性文件的内容。</w:t>
      </w:r>
      <w:bookmarkStart w:id="33" w:name="_Toc357002388"/>
    </w:p>
    <w:p>
      <w:pPr>
        <w:pStyle w:val="4"/>
        <w:jc w:val="left"/>
        <w:rPr>
          <w:rFonts w:hint="eastAsia" w:ascii="宋体" w:hAnsi="宋体" w:eastAsia="宋体" w:cs="宋体"/>
          <w:bCs w:val="0"/>
          <w:sz w:val="32"/>
        </w:rPr>
      </w:pPr>
      <w:bookmarkStart w:id="34" w:name="_Toc3669"/>
      <w:r>
        <w:rPr>
          <w:rFonts w:hint="eastAsia" w:ascii="宋体" w:hAnsi="宋体" w:eastAsia="宋体" w:cs="宋体"/>
          <w:bCs w:val="0"/>
          <w:sz w:val="32"/>
        </w:rPr>
        <w:t>3、 澄清和质疑</w:t>
      </w:r>
      <w:bookmarkEnd w:id="33"/>
      <w:bookmarkEnd w:id="34"/>
    </w:p>
    <w:p>
      <w:pPr>
        <w:widowControl/>
        <w:shd w:val="clear" w:color="auto" w:fill="FFFFFF"/>
        <w:adjustRightInd w:val="0"/>
        <w:snapToGrid w:val="0"/>
        <w:spacing w:line="520" w:lineRule="exact"/>
        <w:jc w:val="left"/>
        <w:rPr>
          <w:rFonts w:hint="eastAsia" w:ascii="宋体" w:hAnsi="宋体" w:eastAsia="宋体" w:cs="宋体"/>
          <w:bCs/>
          <w:szCs w:val="21"/>
        </w:rPr>
      </w:pPr>
      <w:bookmarkStart w:id="35" w:name="_Toc357002389"/>
      <w:r>
        <w:rPr>
          <w:rFonts w:hint="eastAsia" w:ascii="宋体" w:hAnsi="宋体" w:eastAsia="宋体" w:cs="宋体"/>
          <w:bCs/>
          <w:szCs w:val="21"/>
        </w:rPr>
        <w:t>3.1对询价文件的澄清和质疑</w:t>
      </w:r>
      <w:bookmarkEnd w:id="35"/>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询价供应商若对询价文件有疑问需要澄清或质疑，由澄清或质疑方的法定代表人或询价授权人以书面形式向采购方递交澄清或质疑函(原件)，并登记备案。澄清或质疑函须有法定代表人亲笔签字。</w:t>
      </w:r>
    </w:p>
    <w:p>
      <w:pPr>
        <w:widowControl/>
        <w:shd w:val="clear" w:color="auto" w:fill="FFFFFF"/>
        <w:adjustRightInd w:val="0"/>
        <w:snapToGrid w:val="0"/>
        <w:spacing w:line="520" w:lineRule="exact"/>
        <w:jc w:val="left"/>
        <w:rPr>
          <w:rFonts w:hint="eastAsia" w:ascii="宋体" w:hAnsi="宋体" w:eastAsia="宋体" w:cs="宋体"/>
          <w:bCs/>
          <w:szCs w:val="21"/>
        </w:rPr>
      </w:pPr>
      <w:bookmarkStart w:id="36" w:name="_Toc357002390"/>
      <w:r>
        <w:rPr>
          <w:rFonts w:hint="eastAsia" w:ascii="宋体" w:hAnsi="宋体" w:eastAsia="宋体" w:cs="宋体"/>
          <w:bCs/>
          <w:szCs w:val="21"/>
        </w:rPr>
        <w:t>3.2对询价过程和拟成交结果的质疑</w:t>
      </w:r>
      <w:bookmarkEnd w:id="36"/>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询价供应商认为询价过程和拟成交结果使自己的权益受到损害的，可以在采购方于甘肃政府采购网发布拟成交结果之日起1个工作日内，由质疑方的法定代表人或询价授权人以书面形式向采购方递交质疑函（原件），并登记备案。</w:t>
      </w:r>
    </w:p>
    <w:p>
      <w:pPr>
        <w:widowControl/>
        <w:shd w:val="clear" w:color="auto" w:fill="FFFFFF"/>
        <w:adjustRightInd w:val="0"/>
        <w:snapToGrid w:val="0"/>
        <w:spacing w:line="520" w:lineRule="exact"/>
        <w:jc w:val="left"/>
        <w:rPr>
          <w:rFonts w:hint="eastAsia" w:ascii="宋体" w:hAnsi="宋体" w:eastAsia="宋体" w:cs="宋体"/>
          <w:bCs/>
          <w:szCs w:val="21"/>
        </w:rPr>
      </w:pPr>
      <w:bookmarkStart w:id="37" w:name="_Toc357002391"/>
      <w:r>
        <w:rPr>
          <w:rFonts w:hint="eastAsia" w:ascii="宋体" w:hAnsi="宋体" w:eastAsia="宋体" w:cs="宋体"/>
          <w:bCs/>
          <w:szCs w:val="21"/>
        </w:rPr>
        <w:t>3.3澄清或质疑不予受理的情况</w:t>
      </w:r>
      <w:bookmarkEnd w:id="37"/>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有下列情形之一的，属于无效质疑，被质疑人不予受理，由此产生的影响由询价供应商自行承担：</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(一) 不是参与该政府采购项目活动供应商的;</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(二) 被质疑人为采购人或政府采购代理机构之外的；</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(三) 所有质疑事项超过质疑有效期的；</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(四) 以具有法律效力的文书送达之外方式提出的；</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(五) 未按上述规定递交澄清或质疑函的；</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(六) 其它不符合受理条件的情形。</w:t>
      </w:r>
    </w:p>
    <w:p>
      <w:pPr>
        <w:pStyle w:val="14"/>
        <w:rPr>
          <w:rFonts w:hint="eastAsia" w:ascii="宋体" w:hAnsi="宋体" w:eastAsia="宋体" w:cs="宋体"/>
          <w:bCs/>
          <w:szCs w:val="21"/>
        </w:rPr>
      </w:pPr>
    </w:p>
    <w:p>
      <w:pPr>
        <w:rPr>
          <w:rFonts w:hint="eastAsia" w:ascii="宋体" w:hAnsi="宋体" w:eastAsia="宋体" w:cs="宋体"/>
          <w:bCs/>
          <w:szCs w:val="21"/>
        </w:rPr>
      </w:pPr>
    </w:p>
    <w:p>
      <w:pPr>
        <w:pStyle w:val="14"/>
        <w:rPr>
          <w:rFonts w:hint="eastAsia" w:ascii="宋体" w:hAnsi="宋体" w:eastAsia="宋体" w:cs="宋体"/>
          <w:bCs/>
          <w:szCs w:val="21"/>
        </w:rPr>
      </w:pPr>
    </w:p>
    <w:p>
      <w:pPr>
        <w:rPr>
          <w:rFonts w:hint="eastAsia" w:ascii="宋体" w:hAnsi="宋体" w:eastAsia="宋体" w:cs="宋体"/>
        </w:rPr>
      </w:pPr>
    </w:p>
    <w:p>
      <w:pPr>
        <w:numPr>
          <w:ilvl w:val="0"/>
          <w:numId w:val="0"/>
        </w:numPr>
        <w:jc w:val="center"/>
        <w:outlineLvl w:val="1"/>
        <w:rPr>
          <w:rFonts w:hint="eastAsia" w:ascii="宋体" w:hAnsi="宋体" w:eastAsia="宋体" w:cs="宋体"/>
          <w:lang w:eastAsia="zh-CN"/>
        </w:rPr>
      </w:pPr>
      <w:r>
        <w:rPr>
          <w:rFonts w:hint="eastAsia" w:ascii="宋体" w:hAnsi="宋体" w:eastAsia="宋体" w:cs="宋体"/>
          <w:kern w:val="44"/>
          <w:sz w:val="32"/>
          <w:lang w:val="en-US" w:eastAsia="zh-CN"/>
        </w:rPr>
        <w:t>4、</w:t>
      </w:r>
      <w:r>
        <w:rPr>
          <w:rFonts w:hint="eastAsia" w:ascii="宋体" w:hAnsi="宋体" w:eastAsia="宋体" w:cs="宋体"/>
          <w:kern w:val="44"/>
          <w:sz w:val="32"/>
        </w:rPr>
        <w:t>货物技术参数需求</w:t>
      </w:r>
      <w:bookmarkStart w:id="38" w:name="_Toc357002392"/>
    </w:p>
    <w:bookmarkEnd w:id="38"/>
    <w:p>
      <w:pPr>
        <w:widowControl/>
        <w:spacing w:line="20" w:lineRule="exact"/>
        <w:jc w:val="left"/>
        <w:rPr>
          <w:rFonts w:hint="eastAsia" w:ascii="宋体" w:hAnsi="宋体" w:eastAsia="宋体" w:cs="宋体"/>
          <w:kern w:val="0"/>
          <w:sz w:val="24"/>
          <w:szCs w:val="24"/>
        </w:rPr>
      </w:pPr>
    </w:p>
    <w:tbl>
      <w:tblPr>
        <w:tblStyle w:val="16"/>
        <w:tblW w:w="48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843"/>
        <w:gridCol w:w="5753"/>
        <w:gridCol w:w="653"/>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序号</w:t>
            </w:r>
          </w:p>
        </w:tc>
        <w:tc>
          <w:tcPr>
            <w:tcW w:w="49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系统</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名称</w:t>
            </w:r>
          </w:p>
        </w:tc>
        <w:tc>
          <w:tcPr>
            <w:tcW w:w="338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技术参数</w:t>
            </w:r>
          </w:p>
        </w:tc>
        <w:tc>
          <w:tcPr>
            <w:tcW w:w="38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lang w:val="en-US" w:eastAsia="zh-CN"/>
              </w:rPr>
            </w:pPr>
            <w:r>
              <w:rPr>
                <w:rFonts w:hint="eastAsia" w:ascii="宋体" w:hAnsi="宋体" w:eastAsia="宋体" w:cs="宋体"/>
                <w:lang w:val="en-US" w:eastAsia="zh-CN"/>
              </w:rPr>
              <w:t>单位</w:t>
            </w:r>
          </w:p>
        </w:tc>
        <w:tc>
          <w:tcPr>
            <w:tcW w:w="37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lang w:val="en-US" w:eastAsia="zh-CN"/>
              </w:rPr>
            </w:pPr>
            <w:r>
              <w:rPr>
                <w:rFonts w:hint="eastAsia" w:ascii="宋体" w:hAnsi="宋体" w:eastAsia="宋体" w:cs="宋体"/>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vAlign w:val="center"/>
          </w:tcPr>
          <w:p>
            <w:pPr>
              <w:jc w:val="center"/>
              <w:rPr>
                <w:rFonts w:hint="eastAsia" w:ascii="宋体" w:hAnsi="宋体" w:eastAsia="宋体" w:cs="宋体"/>
              </w:rPr>
            </w:pPr>
            <w:r>
              <w:rPr>
                <w:rFonts w:hint="eastAsia" w:ascii="宋体" w:hAnsi="宋体" w:eastAsia="宋体" w:cs="宋体"/>
              </w:rPr>
              <w:t>1</w:t>
            </w:r>
          </w:p>
        </w:tc>
        <w:tc>
          <w:tcPr>
            <w:tcW w:w="496" w:type="pct"/>
            <w:vAlign w:val="center"/>
          </w:tcPr>
          <w:p>
            <w:pPr>
              <w:jc w:val="center"/>
              <w:rPr>
                <w:rFonts w:hint="eastAsia" w:ascii="宋体" w:hAnsi="宋体" w:eastAsia="宋体" w:cs="宋体"/>
                <w:lang w:eastAsia="zh-Hans"/>
              </w:rPr>
            </w:pPr>
            <w:r>
              <w:rPr>
                <w:rFonts w:hint="eastAsia" w:ascii="宋体" w:hAnsi="宋体" w:eastAsia="宋体" w:cs="宋体"/>
                <w:lang w:eastAsia="zh-Hans"/>
              </w:rPr>
              <w:t>医保在线支付</w:t>
            </w:r>
          </w:p>
        </w:tc>
        <w:tc>
          <w:tcPr>
            <w:tcW w:w="3384" w:type="pct"/>
          </w:tcPr>
          <w:p>
            <w:pPr>
              <w:numPr>
                <w:ilvl w:val="0"/>
                <w:numId w:val="2"/>
              </w:numPr>
              <w:rPr>
                <w:rFonts w:hint="eastAsia" w:ascii="宋体" w:hAnsi="宋体" w:eastAsia="宋体" w:cs="宋体"/>
                <w:lang w:eastAsia="zh-Hans"/>
              </w:rPr>
            </w:pPr>
            <w:r>
              <w:rPr>
                <w:rFonts w:hint="eastAsia" w:ascii="宋体" w:hAnsi="宋体" w:eastAsia="宋体" w:cs="宋体"/>
                <w:lang w:eastAsia="zh-Hans"/>
              </w:rPr>
              <w:t>平台对接</w:t>
            </w:r>
          </w:p>
          <w:p>
            <w:pPr>
              <w:numPr>
                <w:ilvl w:val="0"/>
                <w:numId w:val="3"/>
              </w:numPr>
              <w:rPr>
                <w:rFonts w:hint="eastAsia" w:ascii="宋体" w:hAnsi="宋体" w:eastAsia="宋体" w:cs="宋体"/>
                <w:lang w:eastAsia="zh-Hans"/>
              </w:rPr>
            </w:pPr>
            <w:r>
              <w:rPr>
                <w:rFonts w:hint="eastAsia" w:ascii="宋体" w:hAnsi="宋体" w:eastAsia="宋体" w:cs="宋体"/>
                <w:lang w:eastAsia="zh-Hans"/>
              </w:rPr>
              <w:t>国家医保在线支付平台接口报销软件</w:t>
            </w:r>
          </w:p>
          <w:p>
            <w:pPr>
              <w:rPr>
                <w:rFonts w:hint="eastAsia" w:ascii="宋体" w:hAnsi="宋体" w:eastAsia="宋体" w:cs="宋体"/>
                <w:lang w:eastAsia="zh-Hans"/>
              </w:rPr>
            </w:pPr>
            <w:r>
              <w:rPr>
                <w:rFonts w:hint="eastAsia" w:ascii="宋体" w:hAnsi="宋体" w:eastAsia="宋体" w:cs="宋体"/>
                <w:lang w:eastAsia="zh-Hans"/>
              </w:rPr>
              <w:t>依据《医疗保障信息平台定点医药机构接口规范》完成医院信息管理平台与医疗保障信息平台对接，完成接口规范要求的人员信息、定点医药机构信息、目录下载、门急诊结算等接口的对接，依据接口规范要求完成医院信息管理系统功能改造。</w:t>
            </w:r>
          </w:p>
          <w:p>
            <w:pPr>
              <w:numPr>
                <w:ilvl w:val="0"/>
                <w:numId w:val="3"/>
              </w:numPr>
              <w:rPr>
                <w:rFonts w:hint="eastAsia" w:ascii="宋体" w:hAnsi="宋体" w:eastAsia="宋体" w:cs="宋体"/>
                <w:lang w:eastAsia="zh-Hans"/>
              </w:rPr>
            </w:pPr>
            <w:r>
              <w:rPr>
                <w:rFonts w:hint="eastAsia" w:ascii="宋体" w:hAnsi="宋体" w:eastAsia="宋体" w:cs="宋体"/>
                <w:lang w:eastAsia="zh-Hans"/>
              </w:rPr>
              <w:t>国家医保在线支付平台信息上传软件</w:t>
            </w:r>
          </w:p>
          <w:p>
            <w:pPr>
              <w:rPr>
                <w:rFonts w:hint="eastAsia" w:ascii="宋体" w:hAnsi="宋体" w:eastAsia="宋体" w:cs="宋体"/>
                <w:lang w:eastAsia="zh-Hans"/>
              </w:rPr>
            </w:pPr>
            <w:r>
              <w:rPr>
                <w:rFonts w:hint="eastAsia" w:ascii="宋体" w:hAnsi="宋体" w:eastAsia="宋体" w:cs="宋体"/>
                <w:lang w:eastAsia="zh-Hans"/>
              </w:rPr>
              <w:t>依据《医疗保障信息平台定点医药机构接口规范》要求完成医院信息管理平台与医疗保障信息平台对接，完成医保相关信息的对接上传，上传时效按照规范要求定时/每天完成，信息上传内容包括：医疗保障基金结算清单、病人就医信息、门急诊业务数据、住院业务数据、临床辅助业务数据、医疗管理业务数据、电子病例数据。</w:t>
            </w:r>
          </w:p>
          <w:p>
            <w:pPr>
              <w:numPr>
                <w:ilvl w:val="0"/>
                <w:numId w:val="3"/>
              </w:numPr>
              <w:rPr>
                <w:rFonts w:hint="eastAsia" w:ascii="宋体" w:hAnsi="宋体" w:eastAsia="宋体" w:cs="宋体"/>
                <w:lang w:eastAsia="zh-Hans"/>
              </w:rPr>
            </w:pPr>
            <w:r>
              <w:rPr>
                <w:rFonts w:hint="eastAsia" w:ascii="宋体" w:hAnsi="宋体" w:eastAsia="宋体" w:cs="宋体"/>
                <w:lang w:eastAsia="zh-Hans"/>
              </w:rPr>
              <w:t>国家医保在线支付平台接口对账软件</w:t>
            </w:r>
          </w:p>
          <w:p>
            <w:pPr>
              <w:rPr>
                <w:rFonts w:hint="eastAsia" w:ascii="宋体" w:hAnsi="宋体" w:eastAsia="宋体" w:cs="宋体"/>
                <w:lang w:eastAsia="zh-Hans"/>
              </w:rPr>
            </w:pPr>
            <w:r>
              <w:rPr>
                <w:rFonts w:hint="eastAsia" w:ascii="宋体" w:hAnsi="宋体" w:eastAsia="宋体" w:cs="宋体"/>
                <w:lang w:eastAsia="zh-Hans"/>
              </w:rPr>
              <w:t>需依据《医疗保障信息平台定点医药机构接口规范》要求完成医院信息管理平台与医疗保障信息平台对接，定时完成接口规范要求的医保对账数据的上传，完成月度、日度结算信息的上传，结算费用申报等接口要求。</w:t>
            </w:r>
          </w:p>
          <w:p>
            <w:pPr>
              <w:numPr>
                <w:ilvl w:val="0"/>
                <w:numId w:val="2"/>
              </w:numPr>
              <w:rPr>
                <w:rFonts w:hint="eastAsia" w:ascii="宋体" w:hAnsi="宋体" w:eastAsia="宋体" w:cs="宋体"/>
                <w:lang w:eastAsia="zh-Hans"/>
              </w:rPr>
            </w:pPr>
            <w:r>
              <w:rPr>
                <w:rFonts w:hint="eastAsia" w:ascii="宋体" w:hAnsi="宋体" w:eastAsia="宋体" w:cs="宋体"/>
                <w:lang w:eastAsia="zh-Hans"/>
              </w:rPr>
              <w:t>应用部分</w:t>
            </w:r>
          </w:p>
          <w:p>
            <w:pPr>
              <w:numPr>
                <w:ilvl w:val="0"/>
                <w:numId w:val="4"/>
              </w:numPr>
              <w:rPr>
                <w:rFonts w:hint="eastAsia" w:ascii="宋体" w:hAnsi="宋体" w:eastAsia="宋体" w:cs="宋体"/>
                <w:lang w:eastAsia="zh-Hans"/>
              </w:rPr>
            </w:pPr>
            <w:r>
              <w:rPr>
                <w:rFonts w:hint="eastAsia" w:ascii="宋体" w:hAnsi="宋体" w:eastAsia="宋体" w:cs="宋体"/>
                <w:lang w:eastAsia="zh-Hans"/>
              </w:rPr>
              <w:t>国家医保在线支付平台支付宝平台线上医保支付软件</w:t>
            </w:r>
          </w:p>
          <w:p>
            <w:pPr>
              <w:rPr>
                <w:rFonts w:hint="eastAsia" w:ascii="宋体" w:hAnsi="宋体" w:eastAsia="宋体" w:cs="宋体"/>
                <w:lang w:eastAsia="zh-Hans"/>
              </w:rPr>
            </w:pPr>
            <w:r>
              <w:rPr>
                <w:rFonts w:hint="eastAsia" w:ascii="宋体" w:hAnsi="宋体" w:eastAsia="宋体" w:cs="宋体"/>
                <w:lang w:eastAsia="zh-Hans"/>
              </w:rPr>
              <w:t>依托支付宝平台完成线上医保支付结算，医生完成处方开具后，就医患者可查询待缴费订单，进行线上费用支付，线上支付时可选择医保支付，支付完成后可查询支付账单明细（包括医保支付总金额、医保个人账户支付金额、医保统筹基金支付金额等）</w:t>
            </w:r>
          </w:p>
        </w:tc>
        <w:tc>
          <w:tcPr>
            <w:tcW w:w="384" w:type="pct"/>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套</w:t>
            </w:r>
          </w:p>
        </w:tc>
        <w:tc>
          <w:tcPr>
            <w:tcW w:w="370" w:type="pct"/>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vAlign w:val="center"/>
          </w:tcPr>
          <w:p>
            <w:pPr>
              <w:jc w:val="center"/>
              <w:rPr>
                <w:rFonts w:hint="eastAsia" w:ascii="宋体" w:hAnsi="宋体" w:eastAsia="宋体" w:cs="宋体"/>
              </w:rPr>
            </w:pPr>
            <w:r>
              <w:rPr>
                <w:rFonts w:hint="eastAsia" w:ascii="宋体" w:hAnsi="宋体" w:eastAsia="宋体" w:cs="宋体"/>
              </w:rPr>
              <w:t>2</w:t>
            </w:r>
          </w:p>
        </w:tc>
        <w:tc>
          <w:tcPr>
            <w:tcW w:w="496" w:type="pct"/>
            <w:vAlign w:val="center"/>
          </w:tcPr>
          <w:p>
            <w:pPr>
              <w:jc w:val="center"/>
              <w:rPr>
                <w:rFonts w:hint="eastAsia" w:ascii="宋体" w:hAnsi="宋体" w:eastAsia="宋体" w:cs="宋体"/>
                <w:lang w:eastAsia="zh-Hans"/>
              </w:rPr>
            </w:pPr>
            <w:r>
              <w:rPr>
                <w:rFonts w:hint="eastAsia" w:ascii="宋体" w:hAnsi="宋体" w:eastAsia="宋体" w:cs="宋体"/>
                <w:lang w:eastAsia="zh-Hans"/>
              </w:rPr>
              <w:t>医保电子处方流转</w:t>
            </w:r>
          </w:p>
        </w:tc>
        <w:tc>
          <w:tcPr>
            <w:tcW w:w="3384" w:type="pct"/>
          </w:tcPr>
          <w:p>
            <w:pPr>
              <w:numPr>
                <w:ilvl w:val="0"/>
                <w:numId w:val="5"/>
              </w:numPr>
              <w:rPr>
                <w:rFonts w:hint="eastAsia" w:ascii="宋体" w:hAnsi="宋体" w:eastAsia="宋体" w:cs="宋体"/>
                <w:lang w:eastAsia="zh-Hans"/>
              </w:rPr>
            </w:pPr>
            <w:r>
              <w:rPr>
                <w:rFonts w:hint="eastAsia" w:ascii="宋体" w:hAnsi="宋体" w:eastAsia="宋体" w:cs="宋体"/>
                <w:lang w:eastAsia="zh-Hans"/>
              </w:rPr>
              <w:t>医疗机构电子处方业务</w:t>
            </w:r>
          </w:p>
          <w:p>
            <w:pPr>
              <w:numPr>
                <w:ilvl w:val="0"/>
                <w:numId w:val="6"/>
              </w:numPr>
              <w:rPr>
                <w:rFonts w:hint="eastAsia" w:ascii="宋体" w:hAnsi="宋体" w:eastAsia="宋体" w:cs="宋体"/>
                <w:lang w:eastAsia="zh-Hans"/>
              </w:rPr>
            </w:pPr>
            <w:r>
              <w:rPr>
                <w:rFonts w:hint="eastAsia" w:ascii="宋体" w:hAnsi="宋体" w:eastAsia="宋体" w:cs="宋体"/>
                <w:lang w:eastAsia="zh-Hans"/>
              </w:rPr>
              <w:t>电子处方上传预核验：医院完成处方审核的处方可上传至医保平台进行处方预核验。</w:t>
            </w:r>
          </w:p>
          <w:p>
            <w:pPr>
              <w:numPr>
                <w:ilvl w:val="0"/>
                <w:numId w:val="6"/>
              </w:numPr>
              <w:rPr>
                <w:rFonts w:hint="eastAsia" w:ascii="宋体" w:hAnsi="宋体" w:eastAsia="宋体" w:cs="宋体"/>
                <w:lang w:eastAsia="zh-Hans"/>
              </w:rPr>
            </w:pPr>
            <w:r>
              <w:rPr>
                <w:rFonts w:hint="eastAsia" w:ascii="宋体" w:hAnsi="宋体" w:eastAsia="宋体" w:cs="宋体"/>
                <w:lang w:eastAsia="zh-Hans"/>
              </w:rPr>
              <w:t>电子处方医保电子签名：使用全国统一的医保信息平台下发的国密数字证书，对上传的电子处方信息及处方格式化电子文件进行医保电子签名。</w:t>
            </w:r>
          </w:p>
          <w:p>
            <w:pPr>
              <w:numPr>
                <w:ilvl w:val="0"/>
                <w:numId w:val="6"/>
              </w:numPr>
              <w:rPr>
                <w:rFonts w:hint="eastAsia" w:ascii="宋体" w:hAnsi="宋体" w:eastAsia="宋体" w:cs="宋体"/>
                <w:lang w:eastAsia="zh-Hans"/>
              </w:rPr>
            </w:pPr>
            <w:r>
              <w:rPr>
                <w:rFonts w:hint="eastAsia" w:ascii="宋体" w:hAnsi="宋体" w:eastAsia="宋体" w:cs="宋体"/>
                <w:lang w:eastAsia="zh-Hans"/>
              </w:rPr>
              <w:t>电子处方上传：将医保电子签名后的签名结果及处方文件上传至医保电子处方中心。</w:t>
            </w:r>
          </w:p>
          <w:p>
            <w:pPr>
              <w:numPr>
                <w:ilvl w:val="0"/>
                <w:numId w:val="6"/>
              </w:numPr>
              <w:rPr>
                <w:rFonts w:hint="eastAsia" w:ascii="宋体" w:hAnsi="宋体" w:eastAsia="宋体" w:cs="宋体"/>
                <w:lang w:eastAsia="zh-Hans"/>
              </w:rPr>
            </w:pPr>
            <w:r>
              <w:rPr>
                <w:rFonts w:hint="eastAsia" w:ascii="宋体" w:hAnsi="宋体" w:eastAsia="宋体" w:cs="宋体"/>
                <w:lang w:eastAsia="zh-Hans"/>
              </w:rPr>
              <w:t>电子处方撤销：支持对</w:t>
            </w:r>
            <w:r>
              <w:rPr>
                <w:rFonts w:hint="eastAsia" w:ascii="宋体" w:hAnsi="宋体" w:eastAsia="宋体" w:cs="宋体"/>
              </w:rPr>
              <w:t>未结算的异常电子处方进行撤销操作</w:t>
            </w:r>
            <w:r>
              <w:rPr>
                <w:rFonts w:hint="eastAsia" w:ascii="宋体" w:hAnsi="宋体" w:eastAsia="宋体" w:cs="宋体"/>
                <w:lang w:eastAsia="zh-Hans"/>
              </w:rPr>
              <w:t>。</w:t>
            </w:r>
          </w:p>
          <w:p>
            <w:pPr>
              <w:numPr>
                <w:ilvl w:val="0"/>
                <w:numId w:val="6"/>
              </w:numPr>
              <w:rPr>
                <w:rFonts w:hint="eastAsia" w:ascii="宋体" w:hAnsi="宋体" w:eastAsia="宋体" w:cs="宋体"/>
                <w:lang w:eastAsia="zh-Hans"/>
              </w:rPr>
            </w:pPr>
            <w:r>
              <w:rPr>
                <w:rFonts w:hint="eastAsia" w:ascii="宋体" w:hAnsi="宋体" w:eastAsia="宋体" w:cs="宋体"/>
                <w:lang w:eastAsia="zh-Hans"/>
              </w:rPr>
              <w:t>电子处方信息查询：医院可查询上传的患者处方详情信息及状态、查询为患者开具的处方在取药机构的处方审核结果信息、查询为患者开具的处方在取药机构的处方结算结果信息，</w:t>
            </w:r>
            <w:r>
              <w:rPr>
                <w:rFonts w:hint="eastAsia" w:ascii="宋体" w:hAnsi="宋体" w:eastAsia="宋体" w:cs="宋体"/>
              </w:rPr>
              <w:t>可接收在取药机构的电子处方审核结果通知信息</w:t>
            </w:r>
            <w:r>
              <w:rPr>
                <w:rFonts w:hint="eastAsia" w:ascii="宋体" w:hAnsi="宋体" w:eastAsia="宋体" w:cs="宋体"/>
                <w:lang w:eastAsia="zh-Hans"/>
              </w:rPr>
              <w:t>，</w:t>
            </w:r>
            <w:r>
              <w:rPr>
                <w:rFonts w:hint="eastAsia" w:ascii="宋体" w:hAnsi="宋体" w:eastAsia="宋体" w:cs="宋体"/>
              </w:rPr>
              <w:t>可接收在取药机构的电子处方取药结果通知信息</w:t>
            </w:r>
            <w:r>
              <w:rPr>
                <w:rFonts w:hint="eastAsia" w:ascii="宋体" w:hAnsi="宋体" w:eastAsia="宋体" w:cs="宋体"/>
                <w:lang w:eastAsia="zh-Hans"/>
              </w:rPr>
              <w:t>。</w:t>
            </w:r>
          </w:p>
        </w:tc>
        <w:tc>
          <w:tcPr>
            <w:tcW w:w="749" w:type="dxa"/>
            <w:vAlign w:val="center"/>
          </w:tcPr>
          <w:p>
            <w:pPr>
              <w:jc w:val="center"/>
              <w:rPr>
                <w:rFonts w:hint="eastAsia" w:ascii="宋体" w:hAnsi="宋体" w:eastAsia="宋体" w:cs="宋体"/>
                <w:lang w:eastAsia="zh-Hans"/>
              </w:rPr>
            </w:pPr>
            <w:r>
              <w:rPr>
                <w:rFonts w:hint="eastAsia" w:ascii="宋体" w:hAnsi="宋体" w:eastAsia="宋体" w:cs="宋体"/>
                <w:lang w:val="en-US" w:eastAsia="zh-CN"/>
              </w:rPr>
              <w:t>套</w:t>
            </w:r>
          </w:p>
        </w:tc>
        <w:tc>
          <w:tcPr>
            <w:tcW w:w="722" w:type="dxa"/>
            <w:vAlign w:val="center"/>
          </w:tcPr>
          <w:p>
            <w:pPr>
              <w:jc w:val="center"/>
              <w:rPr>
                <w:rFonts w:hint="eastAsia" w:ascii="宋体" w:hAnsi="宋体" w:eastAsia="宋体" w:cs="宋体"/>
                <w:lang w:eastAsia="zh-Hans"/>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vAlign w:val="center"/>
          </w:tcPr>
          <w:p>
            <w:pPr>
              <w:jc w:val="center"/>
              <w:rPr>
                <w:rFonts w:hint="eastAsia" w:ascii="宋体" w:hAnsi="宋体" w:eastAsia="宋体" w:cs="宋体"/>
              </w:rPr>
            </w:pPr>
            <w:r>
              <w:rPr>
                <w:rFonts w:hint="eastAsia" w:ascii="宋体" w:hAnsi="宋体" w:eastAsia="宋体" w:cs="宋体"/>
              </w:rPr>
              <w:t>3</w:t>
            </w:r>
          </w:p>
        </w:tc>
        <w:tc>
          <w:tcPr>
            <w:tcW w:w="496" w:type="pct"/>
            <w:vAlign w:val="center"/>
          </w:tcPr>
          <w:p>
            <w:pPr>
              <w:jc w:val="center"/>
              <w:rPr>
                <w:rFonts w:hint="eastAsia" w:ascii="宋体" w:hAnsi="宋体" w:eastAsia="宋体" w:cs="宋体"/>
                <w:lang w:eastAsia="zh-Hans"/>
              </w:rPr>
            </w:pPr>
            <w:r>
              <w:rPr>
                <w:rFonts w:hint="eastAsia" w:ascii="宋体" w:hAnsi="宋体" w:eastAsia="宋体" w:cs="宋体"/>
                <w:lang w:eastAsia="zh-Hans"/>
              </w:rPr>
              <w:t>医保线上全流程应用</w:t>
            </w:r>
          </w:p>
        </w:tc>
        <w:tc>
          <w:tcPr>
            <w:tcW w:w="3384" w:type="pct"/>
          </w:tcPr>
          <w:p>
            <w:pPr>
              <w:numPr>
                <w:ilvl w:val="0"/>
                <w:numId w:val="7"/>
              </w:numPr>
              <w:rPr>
                <w:rFonts w:hint="eastAsia" w:ascii="宋体" w:hAnsi="宋体" w:eastAsia="宋体" w:cs="宋体"/>
                <w:lang w:eastAsia="zh-Hans"/>
              </w:rPr>
            </w:pPr>
            <w:r>
              <w:rPr>
                <w:rFonts w:hint="eastAsia" w:ascii="宋体" w:hAnsi="宋体" w:eastAsia="宋体" w:cs="宋体"/>
                <w:lang w:eastAsia="zh-Hans"/>
              </w:rPr>
              <w:t>应用部分</w:t>
            </w:r>
          </w:p>
          <w:p>
            <w:pPr>
              <w:numPr>
                <w:ilvl w:val="0"/>
                <w:numId w:val="8"/>
              </w:numPr>
              <w:rPr>
                <w:rFonts w:hint="eastAsia" w:ascii="宋体" w:hAnsi="宋体" w:eastAsia="宋体" w:cs="宋体"/>
                <w:lang w:eastAsia="zh-Hans"/>
              </w:rPr>
            </w:pPr>
            <w:r>
              <w:rPr>
                <w:rFonts w:hint="eastAsia" w:ascii="宋体" w:hAnsi="宋体" w:eastAsia="宋体" w:cs="宋体"/>
                <w:lang w:eastAsia="zh-Hans"/>
              </w:rPr>
              <w:t>身份验证：患者在医院就医时可使用医保电子凭证进行身份验证。</w:t>
            </w:r>
          </w:p>
          <w:p>
            <w:pPr>
              <w:numPr>
                <w:ilvl w:val="0"/>
                <w:numId w:val="8"/>
              </w:numPr>
              <w:rPr>
                <w:rFonts w:hint="eastAsia" w:ascii="宋体" w:hAnsi="宋体" w:eastAsia="宋体" w:cs="宋体"/>
                <w:lang w:eastAsia="zh-Hans"/>
              </w:rPr>
            </w:pPr>
            <w:r>
              <w:rPr>
                <w:rFonts w:hint="eastAsia" w:ascii="宋体" w:hAnsi="宋体" w:eastAsia="宋体" w:cs="宋体"/>
                <w:lang w:eastAsia="zh-Hans"/>
              </w:rPr>
              <w:t>挂号：患者可使用医保电子凭证进行当日挂号或预约挂号。</w:t>
            </w:r>
          </w:p>
          <w:p>
            <w:pPr>
              <w:numPr>
                <w:ilvl w:val="0"/>
                <w:numId w:val="8"/>
              </w:numPr>
              <w:rPr>
                <w:rFonts w:hint="eastAsia" w:ascii="宋体" w:hAnsi="宋体" w:eastAsia="宋体" w:cs="宋体"/>
                <w:lang w:eastAsia="zh-Hans"/>
              </w:rPr>
            </w:pPr>
            <w:r>
              <w:rPr>
                <w:rFonts w:hint="eastAsia" w:ascii="宋体" w:hAnsi="宋体" w:eastAsia="宋体" w:cs="宋体"/>
                <w:lang w:eastAsia="zh-Hans"/>
              </w:rPr>
              <w:t>支付：患者可进行线上医保支付结算。</w:t>
            </w:r>
          </w:p>
          <w:p>
            <w:pPr>
              <w:numPr>
                <w:ilvl w:val="0"/>
                <w:numId w:val="8"/>
              </w:numPr>
              <w:rPr>
                <w:rFonts w:hint="eastAsia" w:ascii="宋体" w:hAnsi="宋体" w:eastAsia="宋体" w:cs="宋体"/>
                <w:lang w:eastAsia="zh-Hans"/>
              </w:rPr>
            </w:pPr>
            <w:r>
              <w:rPr>
                <w:rFonts w:hint="eastAsia" w:ascii="宋体" w:hAnsi="宋体" w:eastAsia="宋体" w:cs="宋体"/>
                <w:lang w:eastAsia="zh-Hans"/>
              </w:rPr>
              <w:t>退费：患者选择退费后可通过线上就医全流程平台完成退费。</w:t>
            </w:r>
          </w:p>
          <w:p>
            <w:pPr>
              <w:numPr>
                <w:ilvl w:val="0"/>
                <w:numId w:val="7"/>
              </w:numPr>
              <w:rPr>
                <w:rFonts w:hint="eastAsia" w:ascii="宋体" w:hAnsi="宋体" w:eastAsia="宋体" w:cs="宋体"/>
                <w:lang w:eastAsia="zh-Hans"/>
              </w:rPr>
            </w:pPr>
            <w:r>
              <w:rPr>
                <w:rFonts w:hint="eastAsia" w:ascii="宋体" w:hAnsi="宋体" w:eastAsia="宋体" w:cs="宋体"/>
                <w:lang w:eastAsia="zh-Hans"/>
              </w:rPr>
              <w:t>接口部分</w:t>
            </w:r>
          </w:p>
          <w:p>
            <w:pPr>
              <w:rPr>
                <w:rFonts w:hint="eastAsia" w:ascii="宋体" w:hAnsi="宋体" w:eastAsia="宋体" w:cs="宋体"/>
                <w:lang w:eastAsia="zh-Hans"/>
              </w:rPr>
            </w:pPr>
            <w:r>
              <w:rPr>
                <w:rFonts w:hint="eastAsia" w:ascii="宋体" w:hAnsi="宋体" w:eastAsia="宋体" w:cs="宋体"/>
                <w:lang w:eastAsia="zh-Hans"/>
              </w:rPr>
              <w:t>需按照《甘肃省医疗保障信息平台线上就医全流程HIS接口规范(试行版1.4.2)》相关要求完成医院信息系统与线上就医全流程平台的对接，保证患者建档、挂号、诊间费用支付、患者就诊排队、住院费用预交等功能的实现。</w:t>
            </w:r>
          </w:p>
        </w:tc>
        <w:tc>
          <w:tcPr>
            <w:tcW w:w="749" w:type="dxa"/>
            <w:vAlign w:val="center"/>
          </w:tcPr>
          <w:p>
            <w:pPr>
              <w:jc w:val="center"/>
              <w:rPr>
                <w:rFonts w:hint="eastAsia" w:ascii="宋体" w:hAnsi="宋体" w:eastAsia="宋体" w:cs="宋体"/>
                <w:lang w:eastAsia="zh-Hans"/>
              </w:rPr>
            </w:pPr>
            <w:r>
              <w:rPr>
                <w:rFonts w:hint="eastAsia" w:ascii="宋体" w:hAnsi="宋体" w:eastAsia="宋体" w:cs="宋体"/>
                <w:lang w:val="en-US" w:eastAsia="zh-CN"/>
              </w:rPr>
              <w:t>套</w:t>
            </w:r>
          </w:p>
        </w:tc>
        <w:tc>
          <w:tcPr>
            <w:tcW w:w="722" w:type="dxa"/>
            <w:vAlign w:val="center"/>
          </w:tcPr>
          <w:p>
            <w:pPr>
              <w:jc w:val="center"/>
              <w:rPr>
                <w:rFonts w:hint="eastAsia" w:ascii="宋体" w:hAnsi="宋体" w:eastAsia="宋体" w:cs="宋体"/>
                <w:lang w:eastAsia="zh-Hans"/>
              </w:rPr>
            </w:pPr>
            <w:r>
              <w:rPr>
                <w:rFonts w:hint="eastAsia" w:ascii="宋体" w:hAnsi="宋体" w:eastAsia="宋体" w:cs="宋体"/>
                <w:lang w:val="en-US" w:eastAsia="zh-CN"/>
              </w:rPr>
              <w:t>1</w:t>
            </w:r>
          </w:p>
        </w:tc>
      </w:tr>
    </w:tbl>
    <w:p>
      <w:pPr>
        <w:rPr>
          <w:rFonts w:hint="eastAsia" w:ascii="宋体" w:hAnsi="宋体" w:eastAsia="宋体" w:cs="宋体"/>
        </w:rPr>
      </w:pPr>
    </w:p>
    <w:p>
      <w:pPr>
        <w:spacing w:beforeLines="50"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1、中标人所供货物质量不达标，交货时如有招标人发现将不予接收。招标人拒绝转包、分包等与其中标资格相违背的履约情况，一经发现将按照 《中华人民共和国政府采购法实施条例 》第七十二条规定追究法律责任。</w:t>
      </w:r>
    </w:p>
    <w:p>
      <w:pPr>
        <w:spacing w:beforeLines="50"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 中标人所供货物必须按照规定时间送达甲方指定的地点，运输途中要采取有效保护措施，确保货物质量。招标人将现场组织专业技术人员进行核对、验收。如中标人所供货物达不到采购需求的招标人将拒绝接收,由此造成的经济损失由中标人自行承担，并且中标人不支付合同货款。</w:t>
      </w:r>
    </w:p>
    <w:p>
      <w:pPr>
        <w:spacing w:beforeLines="50"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3、各包中标人应按照《中华人民共和国政府采购法》第四十六条规定与招标人签订政府采购合同。</w:t>
      </w:r>
    </w:p>
    <w:p>
      <w:pPr>
        <w:pStyle w:val="4"/>
        <w:spacing w:line="380" w:lineRule="exact"/>
        <w:jc w:val="left"/>
        <w:rPr>
          <w:rFonts w:hint="eastAsia" w:ascii="宋体" w:hAnsi="宋体" w:eastAsia="宋体" w:cs="宋体"/>
          <w:bCs w:val="0"/>
          <w:sz w:val="32"/>
        </w:rPr>
        <w:sectPr>
          <w:headerReference r:id="rId4" w:type="first"/>
          <w:footerReference r:id="rId6" w:type="first"/>
          <w:headerReference r:id="rId3" w:type="default"/>
          <w:footerReference r:id="rId5" w:type="default"/>
          <w:pgSz w:w="11906" w:h="16838"/>
          <w:pgMar w:top="1321" w:right="1644" w:bottom="1321" w:left="1797" w:header="851" w:footer="992" w:gutter="0"/>
          <w:cols w:space="720" w:num="1"/>
          <w:titlePg/>
          <w:docGrid w:linePitch="312" w:charSpace="0"/>
        </w:sectPr>
      </w:pPr>
    </w:p>
    <w:p>
      <w:pPr>
        <w:pStyle w:val="4"/>
        <w:spacing w:line="380" w:lineRule="exact"/>
        <w:jc w:val="left"/>
        <w:rPr>
          <w:rFonts w:hint="eastAsia" w:ascii="宋体" w:hAnsi="宋体" w:eastAsia="宋体" w:cs="宋体"/>
          <w:bCs w:val="0"/>
          <w:sz w:val="32"/>
        </w:rPr>
      </w:pPr>
      <w:bookmarkStart w:id="39" w:name="_Toc20434"/>
      <w:r>
        <w:rPr>
          <w:rFonts w:hint="eastAsia" w:ascii="宋体" w:hAnsi="宋体" w:eastAsia="宋体" w:cs="宋体"/>
          <w:bCs w:val="0"/>
          <w:sz w:val="32"/>
          <w:lang w:val="en-US" w:eastAsia="zh-CN"/>
        </w:rPr>
        <w:t>5</w:t>
      </w:r>
      <w:r>
        <w:rPr>
          <w:rFonts w:hint="eastAsia" w:ascii="宋体" w:hAnsi="宋体" w:eastAsia="宋体" w:cs="宋体"/>
          <w:bCs w:val="0"/>
          <w:sz w:val="32"/>
        </w:rPr>
        <w:t>、询价原则及办法</w:t>
      </w:r>
      <w:bookmarkEnd w:id="39"/>
    </w:p>
    <w:p>
      <w:pPr>
        <w:widowControl/>
        <w:shd w:val="clear" w:color="auto" w:fill="FFFFFF"/>
        <w:adjustRightInd w:val="0"/>
        <w:snapToGrid w:val="0"/>
        <w:spacing w:line="520" w:lineRule="exact"/>
        <w:jc w:val="left"/>
        <w:rPr>
          <w:rFonts w:hint="eastAsia" w:ascii="宋体" w:hAnsi="宋体" w:eastAsia="宋体" w:cs="宋体"/>
          <w:bCs/>
          <w:szCs w:val="21"/>
        </w:rPr>
      </w:pPr>
      <w:bookmarkStart w:id="40" w:name="_Toc357002394"/>
      <w:r>
        <w:rPr>
          <w:rFonts w:hint="eastAsia" w:ascii="宋体" w:hAnsi="宋体" w:eastAsia="宋体" w:cs="宋体"/>
          <w:bCs/>
          <w:szCs w:val="21"/>
          <w:lang w:val="en-US" w:eastAsia="zh-CN"/>
        </w:rPr>
        <w:t>5</w:t>
      </w:r>
      <w:r>
        <w:rPr>
          <w:rFonts w:hint="eastAsia" w:ascii="宋体" w:hAnsi="宋体" w:eastAsia="宋体" w:cs="宋体"/>
          <w:bCs/>
          <w:szCs w:val="21"/>
        </w:rPr>
        <w:t>.1 询价工作中的原则及组织</w:t>
      </w:r>
      <w:bookmarkEnd w:id="40"/>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招标人组织询价，在监督部门监督下,根据《中华人民共和国政府采购法》组建询价小组，询价小组成员应坚持“公开、公平、公正”的宗旨,认真细致地做好询价评审工作。</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1）询价小组由经济、技术专家3人</w:t>
      </w:r>
      <w:r>
        <w:rPr>
          <w:rFonts w:hint="eastAsia" w:ascii="宋体" w:hAnsi="宋体" w:eastAsia="宋体" w:cs="宋体"/>
          <w:bCs/>
          <w:szCs w:val="21"/>
          <w:lang w:val="en-US" w:eastAsia="zh-CN"/>
        </w:rPr>
        <w:t>及</w:t>
      </w:r>
      <w:r>
        <w:rPr>
          <w:rFonts w:hint="eastAsia" w:ascii="宋体" w:hAnsi="宋体" w:eastAsia="宋体" w:cs="宋体"/>
          <w:bCs/>
          <w:szCs w:val="21"/>
        </w:rPr>
        <w:t>以上的单数组成，询价小组依法独立开展工作。</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2）询价小组成员应当客观、公正的履行职责，遵守职业道德，对所提出的评审意见承担个人责任。</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3)询价小组成员和与询价活动有关的工作人员不得透露对询价文件的评审和比较、成交候选人的推荐情况以及与询价有关的其他情况。</w:t>
      </w:r>
    </w:p>
    <w:p>
      <w:pPr>
        <w:framePr w:w="1440" w:h="120" w:hRule="exact" w:wrap="around" w:vAnchor="page" w:hAnchor="page" w:x="361" w:y="541"/>
        <w:widowControl/>
        <w:shd w:val="clear" w:color="auto" w:fill="FFFFFF"/>
        <w:adjustRightInd w:val="0"/>
        <w:snapToGrid w:val="0"/>
        <w:spacing w:line="520" w:lineRule="exact"/>
        <w:jc w:val="left"/>
        <w:rPr>
          <w:rFonts w:hint="eastAsia" w:ascii="宋体" w:hAnsi="宋体" w:eastAsia="宋体" w:cs="宋体"/>
          <w:bCs/>
          <w:szCs w:val="21"/>
        </w:rPr>
      </w:pPr>
    </w:p>
    <w:p>
      <w:pPr>
        <w:widowControl/>
        <w:shd w:val="clear" w:color="auto" w:fill="FFFFFF"/>
        <w:adjustRightInd w:val="0"/>
        <w:snapToGrid w:val="0"/>
        <w:spacing w:line="520" w:lineRule="exact"/>
        <w:jc w:val="left"/>
        <w:rPr>
          <w:rFonts w:hint="eastAsia" w:ascii="宋体" w:hAnsi="宋体" w:eastAsia="宋体" w:cs="宋体"/>
          <w:bCs/>
          <w:szCs w:val="21"/>
        </w:rPr>
      </w:pPr>
      <w:bookmarkStart w:id="41" w:name="_Toc357002395"/>
      <w:r>
        <w:rPr>
          <w:rFonts w:hint="eastAsia" w:ascii="宋体" w:hAnsi="宋体" w:eastAsia="宋体" w:cs="宋体"/>
          <w:bCs/>
          <w:szCs w:val="21"/>
          <w:lang w:val="en-US" w:eastAsia="zh-CN"/>
        </w:rPr>
        <w:t>5</w:t>
      </w:r>
      <w:r>
        <w:rPr>
          <w:rFonts w:hint="eastAsia" w:ascii="宋体" w:hAnsi="宋体" w:eastAsia="宋体" w:cs="宋体"/>
          <w:bCs/>
          <w:szCs w:val="21"/>
        </w:rPr>
        <w:t>.2 询价内容及标准</w:t>
      </w:r>
      <w:bookmarkEnd w:id="41"/>
    </w:p>
    <w:p>
      <w:pPr>
        <w:widowControl/>
        <w:shd w:val="clear" w:color="auto" w:fill="FFFFFF"/>
        <w:adjustRightInd w:val="0"/>
        <w:snapToGrid w:val="0"/>
        <w:spacing w:line="520" w:lineRule="exact"/>
        <w:jc w:val="left"/>
        <w:rPr>
          <w:rFonts w:hint="eastAsia" w:ascii="宋体" w:hAnsi="宋体" w:eastAsia="宋体" w:cs="宋体"/>
          <w:bCs/>
          <w:szCs w:val="21"/>
        </w:rPr>
      </w:pPr>
      <w:bookmarkStart w:id="42" w:name="_Toc357002396"/>
      <w:r>
        <w:rPr>
          <w:rFonts w:hint="eastAsia" w:ascii="宋体" w:hAnsi="宋体" w:eastAsia="宋体" w:cs="宋体"/>
          <w:bCs/>
          <w:szCs w:val="21"/>
        </w:rPr>
        <w:t>采购方将组织评标小组对响应性文件进行审查，评估询价供应商的财务、技术和供货能力。评标小组可以对确定为实质上响应询价文件要求的询价响应性文件进行校核，修正错误的标准如下：</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 xml:space="preserve">1）询价响应文件的大写金额和小写金额不一致的，以大写金额为准； </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 xml:space="preserve">2)询价响应文件中开标一览表(报价表)内容与询价响应文件中明细表内容不一致的，以开标一览表(报价表)为准。 </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3）评标小组审查每份响应性文件是否实质上响应了询价文件的要求。</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实质上响应的询价响应性文件应该与询价文件要求的全部条款、条件和规格相符，没有重大偏离。评标小组决定响应性文件的响应性只根据询价文件本身的内容，而不寻求外部的证据。</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4）评标小组有权要求现场查看供应商资质材料的原件。</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5）如果询价响应性文件实质上没有响应询价文件的要求，询价供应商不得通过修正或撤消不符合要求的内容从而使其成为实质上响应。</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lang w:val="en-US" w:eastAsia="zh-CN"/>
        </w:rPr>
        <w:t>5</w:t>
      </w:r>
      <w:r>
        <w:rPr>
          <w:rFonts w:hint="eastAsia" w:ascii="宋体" w:hAnsi="宋体" w:eastAsia="宋体" w:cs="宋体"/>
          <w:bCs/>
          <w:szCs w:val="21"/>
        </w:rPr>
        <w:t>.3询价的形式、程序及方法</w:t>
      </w:r>
      <w:bookmarkEnd w:id="42"/>
    </w:p>
    <w:p>
      <w:pPr>
        <w:widowControl/>
        <w:shd w:val="clear" w:color="auto" w:fill="FFFFFF"/>
        <w:adjustRightInd w:val="0"/>
        <w:snapToGrid w:val="0"/>
        <w:spacing w:line="520" w:lineRule="exact"/>
        <w:jc w:val="left"/>
        <w:rPr>
          <w:rFonts w:hint="eastAsia" w:ascii="宋体" w:hAnsi="宋体" w:eastAsia="宋体" w:cs="宋体"/>
          <w:bCs/>
          <w:szCs w:val="21"/>
        </w:rPr>
      </w:pPr>
      <w:bookmarkStart w:id="43" w:name="_Toc357002397"/>
      <w:r>
        <w:rPr>
          <w:rFonts w:hint="eastAsia" w:ascii="宋体" w:hAnsi="宋体" w:eastAsia="宋体" w:cs="宋体"/>
          <w:bCs/>
          <w:szCs w:val="21"/>
          <w:lang w:val="en-US" w:eastAsia="zh-CN"/>
        </w:rPr>
        <w:t>5</w:t>
      </w:r>
      <w:r>
        <w:rPr>
          <w:rFonts w:hint="eastAsia" w:ascii="宋体" w:hAnsi="宋体" w:eastAsia="宋体" w:cs="宋体"/>
          <w:bCs/>
          <w:szCs w:val="21"/>
        </w:rPr>
        <w:t>.3.1 询价形式</w:t>
      </w:r>
      <w:bookmarkEnd w:id="43"/>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采取背对背的询价方式。即询价小组所有成员集中与各供应商分别进行询价。</w:t>
      </w:r>
    </w:p>
    <w:p>
      <w:pPr>
        <w:widowControl/>
        <w:shd w:val="clear" w:color="auto" w:fill="FFFFFF"/>
        <w:adjustRightInd w:val="0"/>
        <w:snapToGrid w:val="0"/>
        <w:spacing w:line="520" w:lineRule="exact"/>
        <w:jc w:val="left"/>
        <w:rPr>
          <w:rFonts w:hint="eastAsia" w:ascii="宋体" w:hAnsi="宋体" w:eastAsia="宋体" w:cs="宋体"/>
          <w:bCs/>
          <w:szCs w:val="21"/>
        </w:rPr>
      </w:pPr>
      <w:bookmarkStart w:id="44" w:name="_Toc357002398"/>
      <w:r>
        <w:rPr>
          <w:rFonts w:hint="eastAsia" w:ascii="宋体" w:hAnsi="宋体" w:eastAsia="宋体" w:cs="宋体"/>
          <w:bCs/>
          <w:szCs w:val="21"/>
          <w:lang w:val="en-US" w:eastAsia="zh-CN"/>
        </w:rPr>
        <w:t>5</w:t>
      </w:r>
      <w:r>
        <w:rPr>
          <w:rFonts w:hint="eastAsia" w:ascii="宋体" w:hAnsi="宋体" w:eastAsia="宋体" w:cs="宋体"/>
          <w:bCs/>
          <w:szCs w:val="21"/>
        </w:rPr>
        <w:t>.3.2 询价程序</w:t>
      </w:r>
      <w:bookmarkEnd w:id="44"/>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 xml:space="preserve">（1）资格审查：询价小组只对资质证明文件部分、材料情况等相关资料部分以及实物样本为依据，按照询价文件中要求进行审查，合格者进入询价，不合格者即被淘汰。 </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询价响应文件属下列情况之一的，应当在资格性、符合性检查时按照无效投标处理：</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2)未按照询价文件规定要求密封、签署、盖章的；</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3)不具备询价文件中规定资格要求的；</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4)不符合法律、法规和询价文件中规定的其他实质性要求的。</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（2）价格询价：采取一次性报价的办法。报价装订入询价响应文件中，并且通过评审委员会确定符合性审查</w:t>
      </w:r>
      <w:bookmarkStart w:id="45" w:name="_Toc357002399"/>
      <w:r>
        <w:rPr>
          <w:rFonts w:hint="eastAsia" w:ascii="宋体" w:hAnsi="宋体" w:eastAsia="宋体" w:cs="宋体"/>
          <w:bCs/>
          <w:szCs w:val="21"/>
        </w:rPr>
        <w:t>。</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lang w:val="en-US" w:eastAsia="zh-CN"/>
        </w:rPr>
        <w:t>5</w:t>
      </w:r>
      <w:r>
        <w:rPr>
          <w:rFonts w:hint="eastAsia" w:ascii="宋体" w:hAnsi="宋体" w:eastAsia="宋体" w:cs="宋体"/>
          <w:bCs/>
          <w:szCs w:val="21"/>
        </w:rPr>
        <w:t>.3.3 询价方法</w:t>
      </w:r>
      <w:bookmarkEnd w:id="45"/>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选择“最低价法”，即是指以价格为主要因素确定成交候选供应商，在全部满足询价文件实质性要求的前提下，依据统一的价格要素评定最低报价，以提出最低报价的询价供应商作为拟成交供应商。</w:t>
      </w:r>
    </w:p>
    <w:p>
      <w:pPr>
        <w:widowControl/>
        <w:shd w:val="clear" w:color="auto" w:fill="FFFFFF"/>
        <w:adjustRightInd w:val="0"/>
        <w:snapToGrid w:val="0"/>
        <w:spacing w:line="520" w:lineRule="exact"/>
        <w:jc w:val="left"/>
        <w:rPr>
          <w:rFonts w:hint="eastAsia" w:ascii="宋体" w:hAnsi="宋体" w:eastAsia="宋体" w:cs="宋体"/>
          <w:bCs/>
          <w:szCs w:val="21"/>
        </w:rPr>
      </w:pPr>
      <w:bookmarkStart w:id="46" w:name="_Toc357002400"/>
      <w:r>
        <w:rPr>
          <w:rFonts w:hint="eastAsia" w:ascii="宋体" w:hAnsi="宋体" w:eastAsia="宋体" w:cs="宋体"/>
          <w:bCs/>
          <w:szCs w:val="21"/>
          <w:lang w:val="en-US" w:eastAsia="zh-CN"/>
        </w:rPr>
        <w:t>5</w:t>
      </w:r>
      <w:r>
        <w:rPr>
          <w:rFonts w:hint="eastAsia" w:ascii="宋体" w:hAnsi="宋体" w:eastAsia="宋体" w:cs="宋体"/>
          <w:bCs/>
          <w:szCs w:val="21"/>
        </w:rPr>
        <w:t>.4 拟成交供应商的确定</w:t>
      </w:r>
      <w:bookmarkEnd w:id="46"/>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按照“最低价法”，采购方原则上在确定最低询价报价的前提下，确定拟成交供应商。当价格最低的询价供应商放弃成交，或因不可抗力提出不能履行合同，采购方可以确定价格次低的询价供应商为拟成交供应商。</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拟成交供应商确定后，由采购方以公告的方式向拟成交供应商以及其他采购当事人发出成交公告，公示届满后与采购人签订合同。</w:t>
      </w:r>
    </w:p>
    <w:p>
      <w:pPr>
        <w:widowControl/>
        <w:shd w:val="clear" w:color="auto" w:fill="FFFFFF"/>
        <w:adjustRightInd w:val="0"/>
        <w:snapToGrid w:val="0"/>
        <w:spacing w:line="520" w:lineRule="exact"/>
        <w:jc w:val="left"/>
        <w:rPr>
          <w:rFonts w:hint="eastAsia" w:ascii="宋体" w:hAnsi="宋体" w:eastAsia="宋体" w:cs="宋体"/>
          <w:bCs/>
          <w:szCs w:val="21"/>
        </w:rPr>
      </w:pPr>
      <w:bookmarkStart w:id="47" w:name="_Toc357002401"/>
      <w:r>
        <w:rPr>
          <w:rFonts w:hint="eastAsia" w:ascii="宋体" w:hAnsi="宋体" w:eastAsia="宋体" w:cs="宋体"/>
          <w:bCs/>
          <w:szCs w:val="21"/>
          <w:lang w:val="en-US" w:eastAsia="zh-CN"/>
        </w:rPr>
        <w:t>5</w:t>
      </w:r>
      <w:r>
        <w:rPr>
          <w:rFonts w:hint="eastAsia" w:ascii="宋体" w:hAnsi="宋体" w:eastAsia="宋体" w:cs="宋体"/>
          <w:bCs/>
          <w:szCs w:val="21"/>
        </w:rPr>
        <w:t>.5 合同的授予</w:t>
      </w:r>
      <w:bookmarkEnd w:id="47"/>
    </w:p>
    <w:p>
      <w:pPr>
        <w:widowControl/>
        <w:shd w:val="clear" w:color="auto" w:fill="FFFFFF"/>
        <w:adjustRightInd w:val="0"/>
        <w:snapToGrid w:val="0"/>
        <w:spacing w:line="520" w:lineRule="exact"/>
        <w:jc w:val="left"/>
        <w:rPr>
          <w:rFonts w:hint="eastAsia" w:ascii="宋体" w:hAnsi="宋体" w:eastAsia="宋体" w:cs="宋体"/>
          <w:bCs/>
          <w:szCs w:val="21"/>
        </w:rPr>
      </w:pPr>
      <w:bookmarkStart w:id="48" w:name="_Toc357002402"/>
      <w:r>
        <w:rPr>
          <w:rFonts w:hint="eastAsia" w:ascii="宋体" w:hAnsi="宋体" w:eastAsia="宋体" w:cs="宋体"/>
          <w:bCs/>
          <w:szCs w:val="21"/>
          <w:lang w:val="en-US" w:eastAsia="zh-CN"/>
        </w:rPr>
        <w:t>5</w:t>
      </w:r>
      <w:r>
        <w:rPr>
          <w:rFonts w:hint="eastAsia" w:ascii="宋体" w:hAnsi="宋体" w:eastAsia="宋体" w:cs="宋体"/>
          <w:bCs/>
          <w:szCs w:val="21"/>
        </w:rPr>
        <w:t>.5.1 成交通知书</w:t>
      </w:r>
      <w:bookmarkEnd w:id="48"/>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采购方根据询价小组的评审结果，公布拟成交结果。在法定公示时间后且无质疑的情况下，该结果将作为是正式成交或签订供货合同的凭据。确认由采购人确定询价成交单位发放“询价成交通知书”。</w:t>
      </w:r>
    </w:p>
    <w:p>
      <w:pPr>
        <w:widowControl/>
        <w:shd w:val="clear" w:color="auto" w:fill="FFFFFF"/>
        <w:adjustRightInd w:val="0"/>
        <w:snapToGrid w:val="0"/>
        <w:spacing w:line="520" w:lineRule="exact"/>
        <w:jc w:val="left"/>
        <w:rPr>
          <w:rFonts w:hint="eastAsia" w:ascii="宋体" w:hAnsi="宋体" w:eastAsia="宋体" w:cs="宋体"/>
          <w:bCs/>
          <w:szCs w:val="21"/>
        </w:rPr>
      </w:pPr>
      <w:bookmarkStart w:id="49" w:name="_Toc357002403"/>
      <w:r>
        <w:rPr>
          <w:rFonts w:hint="eastAsia" w:ascii="宋体" w:hAnsi="宋体" w:eastAsia="宋体" w:cs="宋体"/>
          <w:bCs/>
          <w:szCs w:val="21"/>
          <w:lang w:val="en-US" w:eastAsia="zh-CN"/>
        </w:rPr>
        <w:t>5</w:t>
      </w:r>
      <w:r>
        <w:rPr>
          <w:rFonts w:hint="eastAsia" w:ascii="宋体" w:hAnsi="宋体" w:eastAsia="宋体" w:cs="宋体"/>
          <w:bCs/>
          <w:szCs w:val="21"/>
        </w:rPr>
        <w:t>.5.2 合同的签署</w:t>
      </w:r>
      <w:bookmarkEnd w:id="49"/>
      <w:r>
        <w:rPr>
          <w:rFonts w:hint="eastAsia" w:ascii="宋体" w:hAnsi="宋体" w:eastAsia="宋体" w:cs="宋体"/>
          <w:bCs/>
          <w:szCs w:val="21"/>
        </w:rPr>
        <w:t>成交供应商持成交通知书，由法定代表人或被授权人与需方签订合同。需方与成交供应商是合同权利与义务的直接、全部责任承担人。招标人所发出的成交通知书对需方和成交供应商具有同等法律效力。</w:t>
      </w:r>
    </w:p>
    <w:p>
      <w:pPr>
        <w:pStyle w:val="4"/>
        <w:spacing w:line="380" w:lineRule="exact"/>
        <w:jc w:val="left"/>
        <w:rPr>
          <w:rFonts w:hint="eastAsia" w:ascii="宋体" w:hAnsi="宋体" w:eastAsia="宋体" w:cs="宋体"/>
          <w:bCs w:val="0"/>
          <w:sz w:val="32"/>
        </w:rPr>
      </w:pPr>
      <w:bookmarkStart w:id="50" w:name="_Toc1722"/>
      <w:r>
        <w:rPr>
          <w:rFonts w:hint="eastAsia" w:ascii="宋体" w:hAnsi="宋体" w:eastAsia="宋体" w:cs="宋体"/>
          <w:bCs w:val="0"/>
          <w:sz w:val="32"/>
          <w:lang w:val="en-US" w:eastAsia="zh-CN"/>
        </w:rPr>
        <w:t>6</w:t>
      </w:r>
      <w:r>
        <w:rPr>
          <w:rFonts w:hint="eastAsia" w:ascii="宋体" w:hAnsi="宋体" w:eastAsia="宋体" w:cs="宋体"/>
          <w:bCs w:val="0"/>
          <w:sz w:val="32"/>
        </w:rPr>
        <w:t>、附件</w:t>
      </w:r>
      <w:bookmarkEnd w:id="50"/>
    </w:p>
    <w:p>
      <w:pPr>
        <w:widowControl/>
        <w:shd w:val="clear" w:color="auto" w:fill="FFFFFF"/>
        <w:snapToGrid w:val="0"/>
        <w:spacing w:line="520" w:lineRule="exact"/>
        <w:jc w:val="left"/>
        <w:textAlignment w:val="baseline"/>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附件1：合同格式及条款</w:t>
      </w:r>
    </w:p>
    <w:p>
      <w:pPr>
        <w:widowControl/>
        <w:shd w:val="clear" w:color="auto" w:fill="FFFFFF"/>
        <w:snapToGrid w:val="0"/>
        <w:spacing w:line="520" w:lineRule="exact"/>
        <w:jc w:val="left"/>
        <w:textAlignment w:val="baseline"/>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附件2：询价函</w:t>
      </w:r>
    </w:p>
    <w:p>
      <w:pPr>
        <w:widowControl/>
        <w:shd w:val="clear" w:color="auto" w:fill="FFFFFF"/>
        <w:snapToGrid w:val="0"/>
        <w:spacing w:line="520" w:lineRule="exact"/>
        <w:jc w:val="left"/>
        <w:textAlignment w:val="baseline"/>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附件3：法人授权函</w:t>
      </w:r>
    </w:p>
    <w:p>
      <w:pPr>
        <w:widowControl/>
        <w:shd w:val="clear" w:color="auto" w:fill="FFFFFF"/>
        <w:snapToGrid w:val="0"/>
        <w:spacing w:line="520" w:lineRule="exact"/>
        <w:jc w:val="left"/>
        <w:textAlignment w:val="baseline"/>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附件4：询价一览表</w:t>
      </w:r>
    </w:p>
    <w:p>
      <w:pPr>
        <w:widowControl/>
        <w:shd w:val="clear" w:color="auto" w:fill="FFFFFF"/>
        <w:snapToGrid w:val="0"/>
        <w:spacing w:line="520" w:lineRule="exact"/>
        <w:jc w:val="left"/>
        <w:textAlignment w:val="baseline"/>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附件5：询价报价表</w:t>
      </w:r>
    </w:p>
    <w:p>
      <w:pPr>
        <w:widowControl/>
        <w:shd w:val="clear" w:color="auto" w:fill="FFFFFF"/>
        <w:snapToGrid w:val="0"/>
        <w:spacing w:line="520" w:lineRule="exact"/>
        <w:jc w:val="left"/>
        <w:textAlignment w:val="baseline"/>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附件:6：投标货物技术参数偏离表</w:t>
      </w:r>
    </w:p>
    <w:p>
      <w:pPr>
        <w:widowControl/>
        <w:shd w:val="clear" w:color="auto" w:fill="FFFFFF"/>
        <w:snapToGrid w:val="0"/>
        <w:spacing w:line="520" w:lineRule="exact"/>
        <w:jc w:val="left"/>
        <w:textAlignment w:val="baseline"/>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 xml:space="preserve"> (以上附件内容详见后附件)</w:t>
      </w:r>
    </w:p>
    <w:p>
      <w:pPr>
        <w:widowControl/>
        <w:shd w:val="clear" w:color="auto" w:fill="FFFFFF"/>
        <w:snapToGrid w:val="0"/>
        <w:spacing w:line="520" w:lineRule="exact"/>
        <w:jc w:val="left"/>
        <w:textAlignment w:val="baseline"/>
        <w:rPr>
          <w:rStyle w:val="31"/>
          <w:rFonts w:hint="eastAsia" w:ascii="宋体" w:hAnsi="宋体" w:eastAsia="宋体" w:cs="宋体"/>
          <w:bCs/>
          <w:kern w:val="2"/>
          <w:sz w:val="21"/>
          <w:szCs w:val="21"/>
          <w:lang w:val="en-US" w:eastAsia="zh-CN" w:bidi="ar-SA"/>
        </w:rPr>
      </w:pPr>
    </w:p>
    <w:p>
      <w:pPr>
        <w:widowControl/>
        <w:shd w:val="clear" w:color="auto" w:fill="FFFFFF"/>
        <w:adjustRightInd w:val="0"/>
        <w:snapToGrid w:val="0"/>
        <w:spacing w:line="520" w:lineRule="exact"/>
        <w:jc w:val="left"/>
        <w:rPr>
          <w:rFonts w:hint="eastAsia" w:ascii="宋体" w:hAnsi="宋体" w:eastAsia="宋体" w:cs="宋体"/>
          <w:bCs/>
          <w:szCs w:val="21"/>
        </w:rPr>
      </w:pPr>
    </w:p>
    <w:p>
      <w:pPr>
        <w:widowControl/>
        <w:shd w:val="clear" w:color="auto" w:fill="FFFFFF"/>
        <w:adjustRightInd w:val="0"/>
        <w:snapToGrid w:val="0"/>
        <w:spacing w:line="520" w:lineRule="exact"/>
        <w:jc w:val="left"/>
        <w:rPr>
          <w:rFonts w:hint="eastAsia" w:ascii="宋体" w:hAnsi="宋体" w:eastAsia="宋体" w:cs="宋体"/>
          <w:bCs/>
          <w:szCs w:val="21"/>
        </w:rPr>
      </w:pPr>
    </w:p>
    <w:p>
      <w:pPr>
        <w:widowControl/>
        <w:shd w:val="clear" w:color="auto" w:fill="FFFFFF"/>
        <w:adjustRightInd w:val="0"/>
        <w:snapToGrid w:val="0"/>
        <w:spacing w:line="520" w:lineRule="exact"/>
        <w:jc w:val="left"/>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pStyle w:val="6"/>
        <w:rPr>
          <w:rFonts w:hint="eastAsia" w:ascii="宋体" w:hAnsi="宋体" w:eastAsia="宋体" w:cs="宋体"/>
          <w:bCs/>
          <w:szCs w:val="21"/>
        </w:rPr>
      </w:pP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附件1</w:t>
      </w:r>
    </w:p>
    <w:p>
      <w:pPr>
        <w:ind w:firstLine="0" w:firstLineChars="0"/>
        <w:jc w:val="center"/>
        <w:outlineLvl w:val="9"/>
        <w:rPr>
          <w:rFonts w:hint="eastAsia" w:ascii="宋体" w:hAnsi="宋体" w:eastAsia="宋体" w:cs="宋体"/>
          <w:b/>
          <w:bCs/>
          <w:sz w:val="32"/>
          <w:szCs w:val="32"/>
        </w:rPr>
      </w:pPr>
      <w:bookmarkStart w:id="51" w:name="_Toc15253"/>
      <w:r>
        <w:rPr>
          <w:rFonts w:hint="eastAsia" w:ascii="宋体" w:hAnsi="宋体" w:eastAsia="宋体" w:cs="宋体"/>
          <w:b/>
          <w:bCs/>
          <w:sz w:val="32"/>
          <w:szCs w:val="32"/>
        </w:rPr>
        <w:t>陇南市政府采购供货合同</w:t>
      </w:r>
      <w:bookmarkEnd w:id="51"/>
    </w:p>
    <w:p>
      <w:pPr>
        <w:widowControl/>
        <w:shd w:val="clear" w:color="auto" w:fill="FFFFFF"/>
        <w:adjustRightInd w:val="0"/>
        <w:snapToGrid w:val="0"/>
        <w:spacing w:line="520" w:lineRule="exact"/>
        <w:jc w:val="center"/>
        <w:rPr>
          <w:rFonts w:hint="eastAsia" w:ascii="宋体" w:hAnsi="宋体" w:eastAsia="宋体" w:cs="宋体"/>
          <w:bCs/>
          <w:szCs w:val="21"/>
        </w:rPr>
      </w:pPr>
      <w:r>
        <w:rPr>
          <w:rFonts w:hint="eastAsia" w:ascii="宋体" w:hAnsi="宋体" w:eastAsia="宋体" w:cs="宋体"/>
          <w:bCs/>
          <w:szCs w:val="21"/>
        </w:rPr>
        <w:t>（本合同仅供参考，具体以甲乙双方签订为准）</w:t>
      </w:r>
    </w:p>
    <w:p>
      <w:pPr>
        <w:widowControl/>
        <w:shd w:val="clear" w:color="auto" w:fill="FFFFFF"/>
        <w:adjustRightInd w:val="0"/>
        <w:snapToGrid w:val="0"/>
        <w:spacing w:line="520" w:lineRule="exact"/>
        <w:jc w:val="left"/>
        <w:rPr>
          <w:rFonts w:hint="eastAsia" w:ascii="宋体" w:hAnsi="宋体" w:eastAsia="宋体" w:cs="宋体"/>
          <w:bCs/>
          <w:szCs w:val="21"/>
        </w:rPr>
      </w:pP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根据                         采购项目(采购编号：             )询价结果，         （以下简称需方）与           （以下简称供方）签订本合同。</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 xml:space="preserve">一、合同编号：             </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 xml:space="preserve">二、签订地点：             </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三、草拟时间：     年   月   日</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四、合同内容：根据《中华人民共和国</w:t>
      </w:r>
      <w:r>
        <w:rPr>
          <w:rFonts w:hint="eastAsia" w:ascii="宋体" w:hAnsi="宋体" w:eastAsia="宋体" w:cs="宋体"/>
          <w:bCs/>
          <w:szCs w:val="21"/>
          <w:lang w:val="en-US" w:eastAsia="zh-CN"/>
        </w:rPr>
        <w:t>民法典</w:t>
      </w:r>
      <w:r>
        <w:rPr>
          <w:rFonts w:hint="eastAsia" w:ascii="宋体" w:hAnsi="宋体" w:eastAsia="宋体" w:cs="宋体"/>
          <w:bCs/>
          <w:szCs w:val="21"/>
        </w:rPr>
        <w:t>》及编号为           询价文件的规定，供需双方协商一致，签订本合同。</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 xml:space="preserve">1、货物品名、生产厂商、规格、数量等信息详见合同附件供货一览表 。      </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 xml:space="preserve">2、价格解释：合同价格包括成本、税款、包装、运费、售后服务等全部费用，价格一次确定不再变更。 </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3、包装要求：不论采取何种包装形式，供方均需确保无破损，无污染，且方便二次运输。因包装不当造成的损失由供方负责，包退包换。</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五、询价文件，投标文件，成交通知书，合同所附供货一览表均为本合同不可分割的一部分。如果供货一览表的内容与询价文件和成交结果不一致时，以询价文件和投标文件为准。</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六、合同金额：大写：                （小写：            ）</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七、一般条款：</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1、供方所提供的货物符合国家现行有效标准(进口货物有中国进出口商检局认证标志)，并为正规制造厂商      年    月以后生产的合格产品，因质量问题而发生的任何故障由供方负责。</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2、供方承担交货前的一切责任和费用。</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3、需方在交货地点验收，如发现损坏、缺件等问题，由供方负责。</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4、供方在发运货物时需提供相应的技术文件，包括操作手册（使用说明）、装箱清单、产品合格证等。</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5、免费培训需方操作人员。</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6、供方对所供产品保质期应按生产厂商的承诺执行(附生产厂家承诺)，至少为    年，非人为损坏的，应于    小时内到达需方处并提供免费维修或更换。</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7、供方按合同规定供货完成后,经需方验收合格后，凭验收合格证明及按合同总价开据的发票（完税价），由采购单位支付货款。</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8、供需双方签订的合同，应在相关部门监督下认真履行。</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9、违约责任：供方应依据合同规定时间按时交货，如不能，由此给需方带来的损失由供方负责。相关部门将根据供方实际违约情况没收其履约保证金，且上缴国库。情节严重的，将取消供方参加</w:t>
      </w:r>
      <w:r>
        <w:rPr>
          <w:rFonts w:hint="eastAsia" w:ascii="宋体" w:hAnsi="宋体" w:eastAsia="宋体" w:cs="宋体"/>
          <w:bCs/>
          <w:i/>
          <w:szCs w:val="21"/>
        </w:rPr>
        <w:t>陇南市</w:t>
      </w:r>
      <w:r>
        <w:rPr>
          <w:rFonts w:hint="eastAsia" w:ascii="宋体" w:hAnsi="宋体" w:eastAsia="宋体" w:cs="宋体"/>
          <w:bCs/>
          <w:szCs w:val="21"/>
        </w:rPr>
        <w:t>政府采购的资格。</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 xml:space="preserve">10、质量验收： </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（1）到货验收合格后在验收单上签署 “验收合格”字样。</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2）需方在验收中发现货物质量不符合合同要求和验收标准或有异议时，应及时通知供方，供方应在接到通知后三天内给予答复，并负责处理，若需送法定质检部门检验，检验费用由供方承担。如发现货物质量严重不符合质量要求的，需方可通知供方停止供货，解除合同。</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八、交货时间、交货地点和验收单位：</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1、交货时间：</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2、交货地点：</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3、安装、调试、交付使用完成时间：</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4、验收时间：</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3、验收单位：</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九、经济责任：</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 xml:space="preserve">（一）供方责任：  </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（1）供方不履行合同或交付的货物全部或部分不符合合同要求的，需方有权拒收不符合质量要求的全部或部分货物，供方须向需方支付拒收货物价款总额10%的违约金。</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2）货物质量不符合合同规定时，需方同意利用的按质论价，不能利用的，供方负责包退包换。由于上述原因导致延误交货时间的，不能按期交付使用的，每延误一日，供应方应按逾期交货部分货物价款总值的5‰向需方偿付违约金。</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（3）供方必须按合同规定的日期交货，每逾期一日，供方必须向需方支付逾期交货部分货物总额5‰的违约金。逾期交货超过60日，需方有权解除合同，履约保证金不予退还。</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（4）供方提供的不符合质量要求的（尺寸大小负责包换，不视为质量问题）货物超过本合同总量的10%时，视为整批货物不合格。</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（二）、需方责任</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（1）需方无正当理由，中途退货或拒绝收货，应向供方支付退货部分货款总额10%的违约金，并承担因此造成的经济损失及运输费用。</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 xml:space="preserve">（2）需方应当在合同规定时限内对供方货物及时组织验收，不按时验收，每延误一日应按货物总值的5‰向供方支付违约金。 </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十、特殊条款 *根据货物的特殊性及采购人的要求列出相关条款*</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十一、 合同执行过程中发生的一切争议，双方应通过友好协商解决，如协商不能解决，应按《中华人民共和国合同法》有关规定解决。</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十三、其它未尽事宜由供需双方协商约定。</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十四、本合同一式四份，经供需双方签字盖章后生效，需方一份，供方一份，</w:t>
      </w:r>
      <w:r>
        <w:rPr>
          <w:rFonts w:hint="eastAsia" w:ascii="宋体" w:hAnsi="宋体" w:eastAsia="宋体" w:cs="宋体"/>
          <w:bCs/>
          <w:iCs/>
          <w:szCs w:val="21"/>
          <w:lang w:eastAsia="zh-CN"/>
        </w:rPr>
        <w:t>甘肃正茂项目管理有限公司</w:t>
      </w:r>
      <w:r>
        <w:rPr>
          <w:rFonts w:hint="eastAsia" w:ascii="宋体" w:hAnsi="宋体" w:eastAsia="宋体" w:cs="宋体"/>
          <w:bCs/>
          <w:iCs/>
          <w:szCs w:val="21"/>
        </w:rPr>
        <w:t xml:space="preserve">  </w:t>
      </w:r>
      <w:r>
        <w:rPr>
          <w:rFonts w:hint="eastAsia" w:ascii="宋体" w:hAnsi="宋体" w:eastAsia="宋体" w:cs="宋体"/>
          <w:bCs/>
          <w:i/>
          <w:szCs w:val="21"/>
        </w:rPr>
        <w:t xml:space="preserve">  </w:t>
      </w:r>
      <w:r>
        <w:rPr>
          <w:rFonts w:hint="eastAsia" w:ascii="宋体" w:hAnsi="宋体" w:eastAsia="宋体" w:cs="宋体"/>
          <w:bCs/>
          <w:szCs w:val="21"/>
        </w:rPr>
        <w:t>一份,财政局政府采购办备案一份，均具有同等法律效力。</w:t>
      </w:r>
    </w:p>
    <w:p>
      <w:pPr>
        <w:widowControl/>
        <w:shd w:val="clear" w:color="auto" w:fill="FFFFFF"/>
        <w:adjustRightInd w:val="0"/>
        <w:snapToGrid w:val="0"/>
        <w:spacing w:line="520" w:lineRule="exact"/>
        <w:ind w:firstLine="420" w:firstLineChars="200"/>
        <w:jc w:val="left"/>
        <w:rPr>
          <w:rFonts w:hint="eastAsia" w:ascii="宋体" w:hAnsi="宋体" w:eastAsia="宋体" w:cs="宋体"/>
          <w:bCs/>
          <w:szCs w:val="21"/>
        </w:rPr>
      </w:pPr>
      <w:r>
        <w:rPr>
          <w:rFonts w:hint="eastAsia" w:ascii="宋体" w:hAnsi="宋体" w:eastAsia="宋体" w:cs="宋体"/>
          <w:bCs/>
          <w:szCs w:val="21"/>
        </w:rPr>
        <w:t>附件：XXX项目供货一览表</w:t>
      </w:r>
    </w:p>
    <w:tbl>
      <w:tblPr>
        <w:tblStyle w:val="15"/>
        <w:tblW w:w="8295" w:type="dxa"/>
        <w:tblInd w:w="402" w:type="dxa"/>
        <w:tblLayout w:type="fixed"/>
        <w:tblCellMar>
          <w:top w:w="0" w:type="dxa"/>
          <w:left w:w="108" w:type="dxa"/>
          <w:bottom w:w="0" w:type="dxa"/>
          <w:right w:w="108" w:type="dxa"/>
        </w:tblCellMar>
      </w:tblPr>
      <w:tblGrid>
        <w:gridCol w:w="4095"/>
        <w:gridCol w:w="4200"/>
      </w:tblGrid>
      <w:tr>
        <w:tblPrEx>
          <w:tblCellMar>
            <w:top w:w="0" w:type="dxa"/>
            <w:left w:w="108" w:type="dxa"/>
            <w:bottom w:w="0" w:type="dxa"/>
            <w:right w:w="108" w:type="dxa"/>
          </w:tblCellMar>
        </w:tblPrEx>
        <w:trPr>
          <w:cantSplit/>
          <w:trHeight w:val="1385" w:hRule="atLeast"/>
        </w:trPr>
        <w:tc>
          <w:tcPr>
            <w:tcW w:w="4095" w:type="dxa"/>
            <w:vAlign w:val="center"/>
          </w:tcPr>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供方:（章）</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地址:</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电话:</w:t>
            </w:r>
          </w:p>
        </w:tc>
        <w:tc>
          <w:tcPr>
            <w:tcW w:w="4200" w:type="dxa"/>
            <w:vAlign w:val="center"/>
          </w:tcPr>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需方:（章）</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地址:</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电话:</w:t>
            </w:r>
          </w:p>
        </w:tc>
      </w:tr>
      <w:tr>
        <w:tblPrEx>
          <w:tblCellMar>
            <w:top w:w="0" w:type="dxa"/>
            <w:left w:w="108" w:type="dxa"/>
            <w:bottom w:w="0" w:type="dxa"/>
            <w:right w:w="108" w:type="dxa"/>
          </w:tblCellMar>
        </w:tblPrEx>
        <w:trPr>
          <w:cantSplit/>
          <w:trHeight w:val="300" w:hRule="atLeast"/>
        </w:trPr>
        <w:tc>
          <w:tcPr>
            <w:tcW w:w="4095" w:type="dxa"/>
            <w:vAlign w:val="center"/>
          </w:tcPr>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法定代表人:</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签字日期:</w:t>
            </w:r>
          </w:p>
        </w:tc>
        <w:tc>
          <w:tcPr>
            <w:tcW w:w="4200" w:type="dxa"/>
            <w:vAlign w:val="center"/>
          </w:tcPr>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法定代表人(或委托代理人):</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签字日期:</w:t>
            </w:r>
          </w:p>
        </w:tc>
      </w:tr>
      <w:tr>
        <w:tblPrEx>
          <w:tblCellMar>
            <w:top w:w="0" w:type="dxa"/>
            <w:left w:w="108" w:type="dxa"/>
            <w:bottom w:w="0" w:type="dxa"/>
            <w:right w:w="108" w:type="dxa"/>
          </w:tblCellMar>
        </w:tblPrEx>
        <w:trPr>
          <w:cantSplit/>
          <w:trHeight w:val="1101" w:hRule="exact"/>
        </w:trPr>
        <w:tc>
          <w:tcPr>
            <w:tcW w:w="4095" w:type="dxa"/>
            <w:vAlign w:val="center"/>
          </w:tcPr>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开户行:</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账号:</w:t>
            </w:r>
          </w:p>
        </w:tc>
        <w:tc>
          <w:tcPr>
            <w:tcW w:w="4200" w:type="dxa"/>
            <w:vAlign w:val="center"/>
          </w:tcPr>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开户行:</w:t>
            </w:r>
          </w:p>
          <w:p>
            <w:pPr>
              <w:widowControl/>
              <w:shd w:val="clear" w:color="auto" w:fill="FFFFFF"/>
              <w:adjustRightInd w:val="0"/>
              <w:snapToGrid w:val="0"/>
              <w:spacing w:line="520" w:lineRule="exact"/>
              <w:jc w:val="left"/>
              <w:rPr>
                <w:rFonts w:hint="eastAsia" w:ascii="宋体" w:hAnsi="宋体" w:eastAsia="宋体" w:cs="宋体"/>
                <w:bCs/>
                <w:szCs w:val="21"/>
              </w:rPr>
            </w:pPr>
            <w:r>
              <w:rPr>
                <w:rFonts w:hint="eastAsia" w:ascii="宋体" w:hAnsi="宋体" w:eastAsia="宋体" w:cs="宋体"/>
                <w:bCs/>
                <w:szCs w:val="21"/>
              </w:rPr>
              <w:t>账号:</w:t>
            </w:r>
          </w:p>
        </w:tc>
      </w:tr>
    </w:tbl>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br w:type="page"/>
      </w:r>
      <w:r>
        <w:rPr>
          <w:rFonts w:hint="eastAsia" w:ascii="宋体" w:hAnsi="宋体" w:eastAsia="宋体" w:cs="宋体"/>
          <w:bCs/>
          <w:szCs w:val="21"/>
        </w:rPr>
        <w:t>附件2：</w:t>
      </w:r>
      <w:bookmarkStart w:id="52" w:name="_Toc139965361"/>
    </w:p>
    <w:bookmarkEnd w:id="52"/>
    <w:p>
      <w:pPr>
        <w:ind w:firstLine="0" w:firstLineChars="0"/>
        <w:jc w:val="center"/>
        <w:outlineLvl w:val="9"/>
        <w:rPr>
          <w:rFonts w:hint="eastAsia" w:ascii="宋体" w:hAnsi="宋体" w:eastAsia="宋体" w:cs="宋体"/>
          <w:bCs/>
          <w:szCs w:val="21"/>
        </w:rPr>
      </w:pPr>
      <w:bookmarkStart w:id="53" w:name="_Toc27965"/>
      <w:bookmarkStart w:id="54" w:name="_Toc139965365"/>
      <w:r>
        <w:rPr>
          <w:rFonts w:hint="eastAsia" w:ascii="宋体" w:hAnsi="宋体" w:eastAsia="宋体" w:cs="宋体"/>
          <w:bCs/>
          <w:sz w:val="32"/>
          <w:szCs w:val="32"/>
          <w:lang w:val="en-US"/>
        </w:rPr>
        <w:t>询价函</w:t>
      </w:r>
      <w:bookmarkEnd w:id="53"/>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致：</w:t>
      </w:r>
      <w:r>
        <w:rPr>
          <w:rFonts w:hint="eastAsia" w:ascii="宋体" w:hAnsi="宋体" w:eastAsia="宋体" w:cs="宋体"/>
          <w:bCs/>
          <w:szCs w:val="21"/>
          <w:lang w:eastAsia="zh-CN"/>
        </w:rPr>
        <w:t>甘肃正茂项目管理有限公司</w:t>
      </w:r>
      <w:r>
        <w:rPr>
          <w:rFonts w:hint="eastAsia" w:ascii="宋体" w:hAnsi="宋体" w:eastAsia="宋体" w:cs="宋体"/>
          <w:bCs/>
          <w:szCs w:val="21"/>
        </w:rPr>
        <w:t xml:space="preserve">    </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根据已收到的采购编号为                  的                  项目采购文件，我单位经认真研究上述采购文件，决定参加本次采购。我方提交响应性文件并保证其真实性。我方愿承担该项目的实施和保修任务，履行采购文件中对成交单位的要求和应承担的责任和义务。同时我方郑重做出如下声明：</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1、我方完全接受采购文件中的内容，并将按采购文件的规定履行责任、义务。</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2、我方已详细审查全部采购文件，包括修改文件、参考资料及有关附件，无其他不明事项。</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3、我方同意提供贵方要求与采购有关的任何证据或资料。</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4、如果我方成交，我方将按《成交通知书》要求签订履行合同，承担责任、义务。</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5、</w:t>
      </w:r>
      <w:r>
        <w:rPr>
          <w:rFonts w:hint="eastAsia" w:ascii="宋体" w:hAnsi="宋体" w:eastAsia="宋体" w:cs="宋体"/>
          <w:bCs/>
          <w:szCs w:val="21"/>
          <w:lang w:val="en-US" w:eastAsia="zh-CN"/>
        </w:rPr>
        <w:t xml:space="preserve">投标有效期：投标截止之日起 </w:t>
      </w:r>
      <w:r>
        <w:rPr>
          <w:rFonts w:hint="eastAsia" w:ascii="宋体" w:hAnsi="宋体" w:eastAsia="宋体" w:cs="宋体"/>
          <w:bCs/>
          <w:szCs w:val="21"/>
          <w:u w:val="single"/>
          <w:lang w:val="en-US" w:eastAsia="zh-CN"/>
        </w:rPr>
        <w:t xml:space="preserve">     </w:t>
      </w:r>
      <w:r>
        <w:rPr>
          <w:rFonts w:hint="eastAsia" w:ascii="宋体" w:hAnsi="宋体" w:eastAsia="宋体" w:cs="宋体"/>
          <w:bCs/>
          <w:szCs w:val="21"/>
          <w:lang w:val="en-US" w:eastAsia="zh-CN"/>
        </w:rPr>
        <w:t>日内有效。</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lang w:val="en-US" w:eastAsia="zh-CN"/>
        </w:rPr>
        <w:t>6、</w:t>
      </w:r>
      <w:r>
        <w:rPr>
          <w:rFonts w:hint="eastAsia" w:ascii="宋体" w:hAnsi="宋体" w:eastAsia="宋体" w:cs="宋体"/>
          <w:bCs/>
          <w:szCs w:val="21"/>
        </w:rPr>
        <w:t>与投标有关的一切资金往来请使用以下账户：</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 xml:space="preserve">开户行：                         </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 xml:space="preserve">户  名：                       </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 xml:space="preserve">账  号：                       </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lang w:val="en-US" w:eastAsia="zh-CN"/>
        </w:rPr>
        <w:t>7</w:t>
      </w:r>
      <w:r>
        <w:rPr>
          <w:rFonts w:hint="eastAsia" w:ascii="宋体" w:hAnsi="宋体" w:eastAsia="宋体" w:cs="宋体"/>
          <w:bCs/>
          <w:szCs w:val="21"/>
        </w:rPr>
        <w:t>、与询价有关的一切正式信函请使用以下地址：</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 xml:space="preserve">地      址：                      </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 xml:space="preserve">邮      编：                       </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 xml:space="preserve">电      话：                      </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 xml:space="preserve">传      真：                      </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 xml:space="preserve">单位公章：                        </w:t>
      </w:r>
    </w:p>
    <w:p>
      <w:pPr>
        <w:widowControl/>
        <w:shd w:val="clear" w:color="auto" w:fill="FFFFFF"/>
        <w:adjustRightInd w:val="0"/>
        <w:snapToGrid w:val="0"/>
        <w:spacing w:line="520" w:lineRule="exact"/>
        <w:ind w:firstLine="420" w:firstLineChars="200"/>
        <w:outlineLvl w:val="9"/>
        <w:rPr>
          <w:rFonts w:hint="eastAsia" w:ascii="宋体" w:hAnsi="宋体" w:eastAsia="宋体" w:cs="宋体"/>
          <w:bCs/>
          <w:szCs w:val="21"/>
        </w:rPr>
      </w:pPr>
      <w:r>
        <w:rPr>
          <w:rFonts w:hint="eastAsia" w:ascii="宋体" w:hAnsi="宋体" w:eastAsia="宋体" w:cs="宋体"/>
          <w:bCs/>
          <w:szCs w:val="21"/>
        </w:rPr>
        <w:t xml:space="preserve">法定代表人或授权代表人签字或盖章：                         </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 xml:space="preserve">        </w:t>
      </w:r>
    </w:p>
    <w:p>
      <w:pPr>
        <w:widowControl/>
        <w:shd w:val="clear" w:color="auto" w:fill="FFFFFF"/>
        <w:adjustRightInd w:val="0"/>
        <w:snapToGrid w:val="0"/>
        <w:spacing w:line="520" w:lineRule="exact"/>
        <w:ind w:firstLine="4095" w:firstLineChars="1950"/>
        <w:jc w:val="left"/>
        <w:outlineLvl w:val="9"/>
        <w:rPr>
          <w:rFonts w:hint="eastAsia" w:ascii="宋体" w:hAnsi="宋体" w:eastAsia="宋体" w:cs="宋体"/>
          <w:bCs/>
          <w:szCs w:val="21"/>
        </w:rPr>
      </w:pPr>
      <w:r>
        <w:rPr>
          <w:rFonts w:hint="eastAsia" w:ascii="宋体" w:hAnsi="宋体" w:eastAsia="宋体" w:cs="宋体"/>
          <w:bCs/>
          <w:szCs w:val="21"/>
        </w:rPr>
        <w:t>年    月   日</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附件3：</w:t>
      </w:r>
      <w:bookmarkStart w:id="55" w:name="_Toc139965362"/>
    </w:p>
    <w:p>
      <w:pPr>
        <w:ind w:firstLine="0" w:firstLineChars="0"/>
        <w:jc w:val="center"/>
        <w:outlineLvl w:val="9"/>
        <w:rPr>
          <w:rFonts w:hint="eastAsia" w:ascii="宋体" w:hAnsi="宋体" w:eastAsia="宋体" w:cs="宋体"/>
          <w:bCs/>
          <w:sz w:val="32"/>
          <w:szCs w:val="32"/>
        </w:rPr>
      </w:pPr>
      <w:bookmarkStart w:id="56" w:name="_Toc4299"/>
      <w:bookmarkStart w:id="57" w:name="_Toc257272109"/>
      <w:r>
        <w:rPr>
          <w:rFonts w:hint="eastAsia" w:ascii="宋体" w:hAnsi="宋体" w:eastAsia="宋体" w:cs="宋体"/>
          <w:bCs/>
          <w:sz w:val="32"/>
          <w:szCs w:val="32"/>
        </w:rPr>
        <w:t>法人授权</w:t>
      </w:r>
      <w:bookmarkEnd w:id="55"/>
      <w:r>
        <w:rPr>
          <w:rFonts w:hint="eastAsia" w:ascii="宋体" w:hAnsi="宋体" w:eastAsia="宋体" w:cs="宋体"/>
          <w:bCs/>
          <w:sz w:val="32"/>
          <w:szCs w:val="32"/>
        </w:rPr>
        <w:t>函</w:t>
      </w:r>
      <w:bookmarkEnd w:id="56"/>
      <w:bookmarkEnd w:id="57"/>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致 ：                （采购人）</w:t>
      </w:r>
    </w:p>
    <w:p>
      <w:pPr>
        <w:widowControl/>
        <w:shd w:val="clear" w:color="auto" w:fill="FFFFFF"/>
        <w:adjustRightInd w:val="0"/>
        <w:snapToGrid w:val="0"/>
        <w:spacing w:line="520" w:lineRule="exact"/>
        <w:ind w:firstLine="420" w:firstLineChars="200"/>
        <w:jc w:val="left"/>
        <w:outlineLvl w:val="9"/>
        <w:rPr>
          <w:rFonts w:hint="eastAsia" w:ascii="宋体" w:hAnsi="宋体" w:eastAsia="宋体" w:cs="宋体"/>
          <w:bCs/>
          <w:szCs w:val="21"/>
        </w:rPr>
      </w:pPr>
      <w:r>
        <w:rPr>
          <w:rFonts w:hint="eastAsia" w:ascii="宋体" w:hAnsi="宋体" w:eastAsia="宋体" w:cs="宋体"/>
          <w:bCs/>
          <w:szCs w:val="21"/>
        </w:rPr>
        <w:t>本授权函声明：            （投标供应商全称）         任命 （被授权人姓名、职务）   为我公司的授权代表人，参与采购编号为               的</w:t>
      </w:r>
      <w:r>
        <w:rPr>
          <w:rFonts w:hint="eastAsia" w:ascii="宋体" w:hAnsi="宋体" w:eastAsia="宋体" w:cs="宋体"/>
          <w:bCs/>
          <w:i/>
          <w:szCs w:val="21"/>
        </w:rPr>
        <w:t xml:space="preserve"> </w:t>
      </w:r>
      <w:r>
        <w:rPr>
          <w:rFonts w:hint="eastAsia" w:ascii="宋体" w:hAnsi="宋体" w:eastAsia="宋体" w:cs="宋体"/>
          <w:bCs/>
          <w:szCs w:val="21"/>
        </w:rPr>
        <w:t xml:space="preserve">        所需          项目投标活动，以投标人的名义签署投标文件、进行合同签署和全权处理与之有关的一切事务。</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特签字如下，以资证明。</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询价供应商名称：（公章）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询价供应商地址：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法定代表人：（签字或印章）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被授权人：（签字或印章）：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被授权人信息：性别：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年龄：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身份证号：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授权日期：         年    月    日</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outlineLvl w:val="9"/>
        <w:rPr>
          <w:rFonts w:hint="eastAsia" w:ascii="宋体" w:hAnsi="宋体" w:eastAsia="宋体" w:cs="宋体"/>
          <w:bCs/>
          <w:szCs w:val="21"/>
        </w:rPr>
      </w:pPr>
    </w:p>
    <w:p>
      <w:pPr>
        <w:outlineLvl w:val="9"/>
        <w:rPr>
          <w:rFonts w:hint="eastAsia" w:ascii="宋体" w:hAnsi="宋体" w:eastAsia="宋体" w:cs="宋体"/>
          <w:bCs/>
          <w:szCs w:val="21"/>
        </w:rPr>
      </w:pPr>
    </w:p>
    <w:p>
      <w:pPr>
        <w:pStyle w:val="14"/>
        <w:outlineLvl w:val="9"/>
        <w:rPr>
          <w:rFonts w:hint="eastAsia" w:ascii="宋体" w:hAnsi="宋体" w:eastAsia="宋体" w:cs="宋体"/>
          <w:bCs/>
          <w:szCs w:val="21"/>
        </w:rPr>
      </w:pPr>
    </w:p>
    <w:p>
      <w:pPr>
        <w:outlineLvl w:val="9"/>
        <w:rPr>
          <w:rFonts w:hint="eastAsia" w:ascii="宋体" w:hAnsi="宋体" w:eastAsia="宋体" w:cs="宋体"/>
        </w:rPr>
      </w:pPr>
    </w:p>
    <w:p>
      <w:pPr>
        <w:widowControl/>
        <w:shd w:val="clear" w:color="auto" w:fill="FFFFFF"/>
        <w:snapToGrid w:val="0"/>
        <w:spacing w:line="520" w:lineRule="exact"/>
        <w:jc w:val="left"/>
        <w:textAlignment w:val="baseline"/>
        <w:outlineLvl w:val="9"/>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附件4：</w:t>
      </w:r>
    </w:p>
    <w:p>
      <w:pPr>
        <w:pStyle w:val="38"/>
        <w:keepNext/>
        <w:keepLines/>
        <w:widowControl/>
        <w:numPr>
          <w:ilvl w:val="0"/>
          <w:numId w:val="0"/>
        </w:numPr>
        <w:spacing w:before="260" w:after="260" w:line="360" w:lineRule="auto"/>
        <w:ind w:leftChars="0" w:firstLine="2530" w:firstLineChars="900"/>
        <w:jc w:val="both"/>
        <w:textAlignment w:val="baseline"/>
        <w:outlineLvl w:val="9"/>
        <w:rPr>
          <w:rStyle w:val="31"/>
          <w:rFonts w:hint="eastAsia" w:ascii="宋体" w:hAnsi="宋体" w:eastAsia="宋体" w:cs="宋体"/>
          <w:b/>
          <w:bCs/>
          <w:color w:val="000000"/>
          <w:kern w:val="2"/>
          <w:sz w:val="28"/>
          <w:szCs w:val="28"/>
          <w:lang w:val="en-US" w:eastAsia="zh-CN" w:bidi="ar-SA"/>
        </w:rPr>
      </w:pPr>
      <w:r>
        <w:rPr>
          <w:rStyle w:val="31"/>
          <w:rFonts w:hint="eastAsia" w:ascii="宋体" w:hAnsi="宋体" w:eastAsia="宋体" w:cs="宋体"/>
          <w:b/>
          <w:bCs/>
          <w:color w:val="000000"/>
          <w:kern w:val="2"/>
          <w:sz w:val="28"/>
          <w:szCs w:val="28"/>
          <w:lang w:val="en-US" w:eastAsia="zh-CN" w:bidi="ar-SA"/>
        </w:rPr>
        <w:t>询价一览表</w:t>
      </w:r>
    </w:p>
    <w:p>
      <w:pPr>
        <w:pStyle w:val="39"/>
        <w:textAlignment w:val="baseline"/>
        <w:outlineLvl w:val="9"/>
        <w:rPr>
          <w:rStyle w:val="31"/>
          <w:rFonts w:hint="eastAsia" w:ascii="宋体" w:hAnsi="宋体" w:eastAsia="宋体" w:cs="宋体"/>
          <w:color w:val="000000"/>
          <w:sz w:val="21"/>
          <w:szCs w:val="21"/>
          <w:lang w:val="en-US" w:eastAsia="zh-CN" w:bidi="ar-SA"/>
        </w:rPr>
      </w:pPr>
    </w:p>
    <w:p>
      <w:pPr>
        <w:pStyle w:val="39"/>
        <w:spacing w:line="490" w:lineRule="exact"/>
        <w:textAlignment w:val="baseline"/>
        <w:outlineLvl w:val="9"/>
        <w:rPr>
          <w:rStyle w:val="31"/>
          <w:rFonts w:hint="eastAsia" w:ascii="宋体" w:hAnsi="宋体" w:eastAsia="宋体" w:cs="宋体"/>
          <w:color w:val="000000"/>
          <w:sz w:val="21"/>
          <w:szCs w:val="21"/>
          <w:u w:val="single"/>
          <w:lang w:val="en-US" w:eastAsia="zh-CN" w:bidi="ar-SA"/>
        </w:rPr>
      </w:pPr>
      <w:r>
        <w:rPr>
          <w:rStyle w:val="31"/>
          <w:rFonts w:hint="eastAsia" w:ascii="宋体" w:hAnsi="宋体" w:eastAsia="宋体" w:cs="宋体"/>
          <w:color w:val="000000"/>
          <w:sz w:val="21"/>
          <w:szCs w:val="21"/>
          <w:lang w:val="en-US" w:eastAsia="zh-CN" w:bidi="ar-SA"/>
        </w:rPr>
        <w:t>项目名称：</w:t>
      </w:r>
      <w:r>
        <w:rPr>
          <w:rStyle w:val="31"/>
          <w:rFonts w:hint="eastAsia" w:ascii="宋体" w:hAnsi="宋体" w:eastAsia="宋体" w:cs="宋体"/>
          <w:color w:val="000000"/>
          <w:sz w:val="21"/>
          <w:szCs w:val="21"/>
          <w:u w:val="single"/>
          <w:lang w:val="en-US" w:eastAsia="zh-CN" w:bidi="ar-SA"/>
        </w:rPr>
        <w:t xml:space="preserve">                        </w:t>
      </w:r>
    </w:p>
    <w:p>
      <w:pPr>
        <w:pStyle w:val="39"/>
        <w:spacing w:line="490" w:lineRule="exact"/>
        <w:textAlignment w:val="baseline"/>
        <w:outlineLvl w:val="9"/>
        <w:rPr>
          <w:rStyle w:val="31"/>
          <w:rFonts w:hint="eastAsia" w:ascii="宋体" w:hAnsi="宋体" w:eastAsia="宋体" w:cs="宋体"/>
          <w:color w:val="000000"/>
          <w:sz w:val="21"/>
          <w:szCs w:val="21"/>
          <w:u w:val="single"/>
          <w:lang w:val="en-US" w:eastAsia="zh-CN" w:bidi="ar-SA"/>
        </w:rPr>
      </w:pPr>
      <w:r>
        <w:rPr>
          <w:rStyle w:val="31"/>
          <w:rFonts w:hint="eastAsia" w:ascii="宋体" w:hAnsi="宋体" w:eastAsia="宋体" w:cs="宋体"/>
          <w:color w:val="000000"/>
          <w:sz w:val="21"/>
          <w:szCs w:val="21"/>
          <w:lang w:val="en-US" w:eastAsia="zh-CN" w:bidi="ar-SA"/>
        </w:rPr>
        <w:t>招标编号：</w:t>
      </w:r>
      <w:r>
        <w:rPr>
          <w:rStyle w:val="31"/>
          <w:rFonts w:hint="eastAsia" w:ascii="宋体" w:hAnsi="宋体" w:eastAsia="宋体" w:cs="宋体"/>
          <w:color w:val="000000"/>
          <w:sz w:val="21"/>
          <w:szCs w:val="21"/>
          <w:u w:val="single"/>
          <w:lang w:val="en-US" w:eastAsia="zh-CN" w:bidi="ar-SA"/>
        </w:rPr>
        <w:t xml:space="preserve">                        </w:t>
      </w:r>
    </w:p>
    <w:p>
      <w:pPr>
        <w:pStyle w:val="39"/>
        <w:spacing w:line="490" w:lineRule="exact"/>
        <w:textAlignment w:val="baseline"/>
        <w:outlineLvl w:val="9"/>
        <w:rPr>
          <w:rStyle w:val="31"/>
          <w:rFonts w:hint="eastAsia" w:ascii="宋体" w:hAnsi="宋体" w:eastAsia="宋体" w:cs="宋体"/>
          <w:color w:val="000000"/>
          <w:sz w:val="21"/>
          <w:szCs w:val="21"/>
          <w:u w:val="single"/>
          <w:lang w:val="en-US" w:eastAsia="zh-CN" w:bidi="ar-SA"/>
        </w:rPr>
      </w:pPr>
      <w:r>
        <w:rPr>
          <w:rStyle w:val="31"/>
          <w:rFonts w:hint="eastAsia" w:ascii="宋体" w:hAnsi="宋体" w:eastAsia="宋体" w:cs="宋体"/>
          <w:color w:val="000000"/>
          <w:sz w:val="21"/>
          <w:szCs w:val="21"/>
          <w:lang w:val="en-US" w:eastAsia="zh-CN" w:bidi="ar-SA"/>
        </w:rPr>
        <w:t>投标包号：</w:t>
      </w:r>
      <w:r>
        <w:rPr>
          <w:rStyle w:val="31"/>
          <w:rFonts w:hint="eastAsia" w:ascii="宋体" w:hAnsi="宋体" w:eastAsia="宋体" w:cs="宋体"/>
          <w:color w:val="000000"/>
          <w:sz w:val="21"/>
          <w:szCs w:val="21"/>
          <w:u w:val="single"/>
          <w:lang w:val="en-US" w:eastAsia="zh-CN" w:bidi="ar-SA"/>
        </w:rPr>
        <w:t xml:space="preserve">                        </w:t>
      </w:r>
      <w:r>
        <w:rPr>
          <w:rStyle w:val="31"/>
          <w:rFonts w:hint="eastAsia" w:ascii="宋体" w:hAnsi="宋体" w:eastAsia="宋体" w:cs="宋体"/>
          <w:color w:val="000000"/>
          <w:sz w:val="21"/>
          <w:szCs w:val="21"/>
          <w:lang w:val="en-US" w:eastAsia="zh-CN" w:bidi="ar-SA"/>
        </w:rPr>
        <w:t xml:space="preserve">               金额单位：</w:t>
      </w:r>
      <w:r>
        <w:rPr>
          <w:rStyle w:val="31"/>
          <w:rFonts w:hint="eastAsia" w:ascii="宋体" w:hAnsi="宋体" w:eastAsia="宋体" w:cs="宋体"/>
          <w:color w:val="000000"/>
          <w:sz w:val="21"/>
          <w:szCs w:val="21"/>
          <w:u w:val="single"/>
          <w:lang w:val="en-US" w:eastAsia="zh-CN" w:bidi="ar-SA"/>
        </w:rPr>
        <w:t>人民币元</w:t>
      </w:r>
    </w:p>
    <w:tbl>
      <w:tblPr>
        <w:tblStyle w:val="15"/>
        <w:tblpPr w:leftFromText="180" w:rightFromText="180" w:vertAnchor="text" w:horzAnchor="margin" w:tblpXSpec="center" w:tblpY="276"/>
        <w:tblW w:w="91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5"/>
        <w:gridCol w:w="3119"/>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308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outlineLvl w:val="9"/>
              <w:rPr>
                <w:rStyle w:val="31"/>
                <w:rFonts w:hint="eastAsia" w:ascii="宋体" w:hAnsi="宋体" w:eastAsia="宋体" w:cs="宋体"/>
                <w:color w:val="000000"/>
                <w:kern w:val="2"/>
                <w:sz w:val="21"/>
                <w:szCs w:val="21"/>
                <w:lang w:val="en-US" w:eastAsia="zh-CN" w:bidi="ar-SA"/>
              </w:rPr>
            </w:pPr>
            <w:r>
              <w:rPr>
                <w:rStyle w:val="31"/>
                <w:rFonts w:hint="eastAsia" w:ascii="宋体" w:hAnsi="宋体" w:eastAsia="宋体" w:cs="宋体"/>
                <w:color w:val="000000"/>
                <w:kern w:val="2"/>
                <w:sz w:val="21"/>
                <w:szCs w:val="21"/>
                <w:lang w:val="en-US" w:eastAsia="zh-CN" w:bidi="ar-SA"/>
              </w:rPr>
              <w:t>投标人名称</w:t>
            </w:r>
          </w:p>
        </w:tc>
        <w:tc>
          <w:tcPr>
            <w:tcW w:w="311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outlineLvl w:val="9"/>
              <w:rPr>
                <w:rStyle w:val="31"/>
                <w:rFonts w:hint="eastAsia" w:ascii="宋体" w:hAnsi="宋体" w:eastAsia="宋体" w:cs="宋体"/>
                <w:color w:val="000000"/>
                <w:kern w:val="2"/>
                <w:sz w:val="21"/>
                <w:szCs w:val="21"/>
                <w:lang w:val="en-US" w:eastAsia="zh-CN" w:bidi="ar-SA"/>
              </w:rPr>
            </w:pPr>
            <w:r>
              <w:rPr>
                <w:rStyle w:val="31"/>
                <w:rFonts w:hint="eastAsia" w:ascii="宋体" w:hAnsi="宋体" w:eastAsia="宋体" w:cs="宋体"/>
                <w:color w:val="000000"/>
                <w:kern w:val="2"/>
                <w:sz w:val="21"/>
                <w:szCs w:val="21"/>
                <w:lang w:val="en-US" w:eastAsia="zh-CN" w:bidi="ar-SA"/>
              </w:rPr>
              <w:t>投标总报价</w:t>
            </w:r>
          </w:p>
        </w:tc>
        <w:tc>
          <w:tcPr>
            <w:tcW w:w="297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outlineLvl w:val="9"/>
              <w:rPr>
                <w:rStyle w:val="31"/>
                <w:rFonts w:hint="eastAsia" w:ascii="宋体" w:hAnsi="宋体" w:eastAsia="宋体" w:cs="宋体"/>
                <w:color w:val="000000"/>
                <w:kern w:val="2"/>
                <w:sz w:val="21"/>
                <w:szCs w:val="21"/>
                <w:lang w:val="en-US" w:eastAsia="zh-CN" w:bidi="ar-SA"/>
              </w:rPr>
            </w:pPr>
            <w:r>
              <w:rPr>
                <w:rStyle w:val="31"/>
                <w:rFonts w:hint="eastAsia" w:ascii="宋体" w:hAnsi="宋体" w:eastAsia="宋体" w:cs="宋体"/>
                <w:color w:val="000000"/>
                <w:kern w:val="2"/>
                <w:sz w:val="21"/>
                <w:szCs w:val="21"/>
                <w:lang w:val="en-US" w:eastAsia="zh-CN" w:bidi="ar-SA"/>
              </w:rPr>
              <w:t>交货期（天）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308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outlineLvl w:val="9"/>
              <w:rPr>
                <w:rStyle w:val="31"/>
                <w:rFonts w:hint="eastAsia" w:ascii="宋体" w:hAnsi="宋体" w:eastAsia="宋体" w:cs="宋体"/>
                <w:color w:val="000000"/>
                <w:kern w:val="2"/>
                <w:sz w:val="21"/>
                <w:szCs w:val="21"/>
                <w:lang w:val="en-US" w:eastAsia="zh-CN" w:bidi="ar-SA"/>
              </w:rPr>
            </w:pPr>
          </w:p>
        </w:tc>
        <w:tc>
          <w:tcPr>
            <w:tcW w:w="3119"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outlineLvl w:val="9"/>
              <w:rPr>
                <w:rStyle w:val="31"/>
                <w:rFonts w:hint="eastAsia" w:ascii="宋体" w:hAnsi="宋体" w:eastAsia="宋体" w:cs="宋体"/>
                <w:color w:val="000000"/>
                <w:kern w:val="2"/>
                <w:sz w:val="21"/>
                <w:szCs w:val="21"/>
                <w:lang w:val="en-US" w:eastAsia="zh-CN" w:bidi="ar-SA"/>
              </w:rPr>
            </w:pPr>
            <w:r>
              <w:rPr>
                <w:rStyle w:val="31"/>
                <w:rFonts w:hint="eastAsia" w:ascii="宋体" w:hAnsi="宋体" w:eastAsia="宋体" w:cs="宋体"/>
                <w:color w:val="000000"/>
                <w:kern w:val="2"/>
                <w:sz w:val="21"/>
                <w:szCs w:val="21"/>
                <w:lang w:val="en-US" w:eastAsia="zh-CN" w:bidi="ar-SA"/>
              </w:rPr>
              <w:t>￥</w:t>
            </w:r>
          </w:p>
        </w:tc>
        <w:tc>
          <w:tcPr>
            <w:tcW w:w="2976"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outlineLvl w:val="9"/>
              <w:rPr>
                <w:rStyle w:val="31"/>
                <w:rFonts w:hint="eastAsia" w:ascii="宋体" w:hAnsi="宋体" w:eastAsia="宋体" w:cs="宋体"/>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180" w:type="dxa"/>
            <w:gridSpan w:val="3"/>
            <w:tcBorders>
              <w:top w:val="single" w:color="000000" w:sz="4" w:space="0"/>
              <w:left w:val="single" w:color="000000" w:sz="4" w:space="0"/>
              <w:bottom w:val="single" w:color="000000" w:sz="4" w:space="0"/>
              <w:right w:val="single" w:color="000000" w:sz="4" w:space="0"/>
            </w:tcBorders>
            <w:vAlign w:val="center"/>
          </w:tcPr>
          <w:p>
            <w:pPr>
              <w:jc w:val="both"/>
              <w:textAlignment w:val="baseline"/>
              <w:outlineLvl w:val="9"/>
              <w:rPr>
                <w:rStyle w:val="31"/>
                <w:rFonts w:hint="eastAsia" w:ascii="宋体" w:hAnsi="宋体" w:eastAsia="宋体" w:cs="宋体"/>
                <w:color w:val="000000"/>
                <w:kern w:val="2"/>
                <w:sz w:val="21"/>
                <w:szCs w:val="21"/>
                <w:lang w:val="en-US" w:eastAsia="zh-CN" w:bidi="ar-SA"/>
              </w:rPr>
            </w:pPr>
            <w:r>
              <w:rPr>
                <w:rStyle w:val="31"/>
                <w:rFonts w:hint="eastAsia" w:ascii="宋体" w:hAnsi="宋体" w:eastAsia="宋体" w:cs="宋体"/>
                <w:color w:val="000000"/>
                <w:kern w:val="2"/>
                <w:sz w:val="21"/>
                <w:szCs w:val="21"/>
                <w:lang w:val="en-US" w:eastAsia="zh-CN" w:bidi="ar-SA"/>
              </w:rPr>
              <w:t>（大写）人民币</w:t>
            </w:r>
          </w:p>
        </w:tc>
      </w:tr>
    </w:tbl>
    <w:p>
      <w:pPr>
        <w:pStyle w:val="39"/>
        <w:spacing w:line="490" w:lineRule="exact"/>
        <w:textAlignment w:val="baseline"/>
        <w:outlineLvl w:val="9"/>
        <w:rPr>
          <w:rStyle w:val="31"/>
          <w:rFonts w:hint="eastAsia" w:ascii="宋体" w:hAnsi="宋体" w:eastAsia="宋体" w:cs="宋体"/>
          <w:color w:val="000000"/>
          <w:sz w:val="21"/>
          <w:szCs w:val="21"/>
          <w:lang w:val="en-US" w:eastAsia="zh-CN" w:bidi="ar-SA"/>
        </w:rPr>
      </w:pPr>
    </w:p>
    <w:p>
      <w:pPr>
        <w:pStyle w:val="39"/>
        <w:spacing w:line="490" w:lineRule="exact"/>
        <w:textAlignment w:val="baseline"/>
        <w:outlineLvl w:val="9"/>
        <w:rPr>
          <w:rStyle w:val="31"/>
          <w:rFonts w:hint="eastAsia" w:ascii="宋体" w:hAnsi="宋体" w:eastAsia="宋体" w:cs="宋体"/>
          <w:color w:val="000000"/>
          <w:sz w:val="21"/>
          <w:szCs w:val="21"/>
          <w:u w:val="single"/>
          <w:lang w:val="en-US" w:eastAsia="zh-CN" w:bidi="ar-SA"/>
        </w:rPr>
      </w:pPr>
      <w:r>
        <w:rPr>
          <w:rStyle w:val="31"/>
          <w:rFonts w:hint="eastAsia" w:ascii="宋体" w:hAnsi="宋体" w:eastAsia="宋体" w:cs="宋体"/>
          <w:color w:val="000000"/>
          <w:sz w:val="21"/>
          <w:szCs w:val="21"/>
          <w:lang w:val="en-US" w:eastAsia="zh-CN" w:bidi="ar-SA"/>
        </w:rPr>
        <w:t>投标人名称（盖公章）：</w:t>
      </w:r>
      <w:r>
        <w:rPr>
          <w:rStyle w:val="31"/>
          <w:rFonts w:hint="eastAsia" w:ascii="宋体" w:hAnsi="宋体" w:eastAsia="宋体" w:cs="宋体"/>
          <w:color w:val="000000"/>
          <w:sz w:val="21"/>
          <w:szCs w:val="21"/>
          <w:u w:val="single"/>
          <w:lang w:val="en-US" w:eastAsia="zh-CN" w:bidi="ar-SA"/>
        </w:rPr>
        <w:t xml:space="preserve">                    </w:t>
      </w:r>
    </w:p>
    <w:p>
      <w:pPr>
        <w:pStyle w:val="39"/>
        <w:spacing w:line="490" w:lineRule="exact"/>
        <w:textAlignment w:val="baseline"/>
        <w:outlineLvl w:val="9"/>
        <w:rPr>
          <w:rStyle w:val="31"/>
          <w:rFonts w:hint="eastAsia" w:ascii="宋体" w:hAnsi="宋体" w:eastAsia="宋体" w:cs="宋体"/>
          <w:color w:val="000000"/>
          <w:sz w:val="21"/>
          <w:szCs w:val="21"/>
          <w:u w:val="single"/>
          <w:lang w:val="en-US" w:eastAsia="zh-CN" w:bidi="ar-SA"/>
        </w:rPr>
      </w:pPr>
      <w:r>
        <w:rPr>
          <w:rStyle w:val="31"/>
          <w:rFonts w:hint="eastAsia" w:ascii="宋体" w:hAnsi="宋体" w:eastAsia="宋体" w:cs="宋体"/>
          <w:color w:val="000000"/>
          <w:sz w:val="21"/>
          <w:szCs w:val="21"/>
          <w:lang w:val="en-US" w:eastAsia="zh-CN" w:bidi="ar-SA"/>
        </w:rPr>
        <w:t>法定代表人或其授权的代理人(签字)：</w:t>
      </w:r>
      <w:r>
        <w:rPr>
          <w:rStyle w:val="31"/>
          <w:rFonts w:hint="eastAsia" w:ascii="宋体" w:hAnsi="宋体" w:eastAsia="宋体" w:cs="宋体"/>
          <w:color w:val="000000"/>
          <w:sz w:val="21"/>
          <w:szCs w:val="21"/>
          <w:u w:val="single"/>
          <w:lang w:val="en-US" w:eastAsia="zh-CN" w:bidi="ar-SA"/>
        </w:rPr>
        <w:t xml:space="preserve">                 </w:t>
      </w:r>
    </w:p>
    <w:p>
      <w:pPr>
        <w:pStyle w:val="39"/>
        <w:spacing w:line="490" w:lineRule="exact"/>
        <w:textAlignment w:val="baseline"/>
        <w:outlineLvl w:val="9"/>
        <w:rPr>
          <w:rStyle w:val="31"/>
          <w:rFonts w:hint="eastAsia" w:ascii="宋体" w:hAnsi="宋体" w:eastAsia="宋体" w:cs="宋体"/>
          <w:color w:val="000000"/>
          <w:sz w:val="21"/>
          <w:szCs w:val="21"/>
          <w:lang w:val="en-US" w:eastAsia="zh-CN" w:bidi="ar-SA"/>
        </w:rPr>
      </w:pPr>
      <w:r>
        <w:rPr>
          <w:rStyle w:val="31"/>
          <w:rFonts w:hint="eastAsia" w:ascii="宋体" w:hAnsi="宋体" w:eastAsia="宋体" w:cs="宋体"/>
          <w:color w:val="000000"/>
          <w:sz w:val="21"/>
          <w:szCs w:val="21"/>
          <w:lang w:val="en-US" w:eastAsia="zh-CN" w:bidi="ar-SA"/>
        </w:rPr>
        <w:t>日期：</w:t>
      </w:r>
      <w:r>
        <w:rPr>
          <w:rStyle w:val="31"/>
          <w:rFonts w:hint="eastAsia" w:ascii="宋体" w:hAnsi="宋体" w:eastAsia="宋体" w:cs="宋体"/>
          <w:color w:val="000000"/>
          <w:sz w:val="21"/>
          <w:szCs w:val="21"/>
          <w:u w:val="single"/>
          <w:lang w:val="en-US" w:eastAsia="zh-CN" w:bidi="ar-SA"/>
        </w:rPr>
        <w:t xml:space="preserve">      </w:t>
      </w:r>
      <w:r>
        <w:rPr>
          <w:rStyle w:val="31"/>
          <w:rFonts w:hint="eastAsia" w:ascii="宋体" w:hAnsi="宋体" w:eastAsia="宋体" w:cs="宋体"/>
          <w:color w:val="000000"/>
          <w:sz w:val="21"/>
          <w:szCs w:val="21"/>
          <w:lang w:val="en-US" w:eastAsia="zh-CN" w:bidi="ar-SA"/>
        </w:rPr>
        <w:t xml:space="preserve">年 </w:t>
      </w:r>
      <w:r>
        <w:rPr>
          <w:rStyle w:val="31"/>
          <w:rFonts w:hint="eastAsia" w:ascii="宋体" w:hAnsi="宋体" w:eastAsia="宋体" w:cs="宋体"/>
          <w:color w:val="000000"/>
          <w:sz w:val="21"/>
          <w:szCs w:val="21"/>
          <w:u w:val="single"/>
          <w:lang w:val="en-US" w:eastAsia="zh-CN" w:bidi="ar-SA"/>
        </w:rPr>
        <w:t xml:space="preserve">      </w:t>
      </w:r>
      <w:r>
        <w:rPr>
          <w:rStyle w:val="31"/>
          <w:rFonts w:hint="eastAsia" w:ascii="宋体" w:hAnsi="宋体" w:eastAsia="宋体" w:cs="宋体"/>
          <w:color w:val="000000"/>
          <w:sz w:val="21"/>
          <w:szCs w:val="21"/>
          <w:lang w:val="en-US" w:eastAsia="zh-CN" w:bidi="ar-SA"/>
        </w:rPr>
        <w:t>月</w:t>
      </w:r>
      <w:r>
        <w:rPr>
          <w:rStyle w:val="31"/>
          <w:rFonts w:hint="eastAsia" w:ascii="宋体" w:hAnsi="宋体" w:eastAsia="宋体" w:cs="宋体"/>
          <w:color w:val="000000"/>
          <w:sz w:val="21"/>
          <w:szCs w:val="21"/>
          <w:u w:val="single"/>
          <w:lang w:val="en-US" w:eastAsia="zh-CN" w:bidi="ar-SA"/>
        </w:rPr>
        <w:t xml:space="preserve">      </w:t>
      </w:r>
      <w:r>
        <w:rPr>
          <w:rStyle w:val="31"/>
          <w:rFonts w:hint="eastAsia" w:ascii="宋体" w:hAnsi="宋体" w:eastAsia="宋体" w:cs="宋体"/>
          <w:color w:val="000000"/>
          <w:sz w:val="21"/>
          <w:szCs w:val="21"/>
          <w:lang w:val="en-US" w:eastAsia="zh-CN" w:bidi="ar-SA"/>
        </w:rPr>
        <w:t xml:space="preserve">日       </w:t>
      </w:r>
    </w:p>
    <w:p>
      <w:pPr>
        <w:pStyle w:val="39"/>
        <w:spacing w:line="490" w:lineRule="exact"/>
        <w:textAlignment w:val="baseline"/>
        <w:outlineLvl w:val="9"/>
        <w:rPr>
          <w:rStyle w:val="31"/>
          <w:rFonts w:hint="eastAsia" w:ascii="宋体" w:hAnsi="宋体" w:eastAsia="宋体" w:cs="宋体"/>
          <w:color w:val="000000"/>
          <w:sz w:val="21"/>
          <w:szCs w:val="21"/>
          <w:lang w:val="en-US" w:eastAsia="zh-CN" w:bidi="ar-SA"/>
        </w:rPr>
      </w:pPr>
      <w:r>
        <w:rPr>
          <w:rStyle w:val="31"/>
          <w:rFonts w:hint="eastAsia" w:ascii="宋体" w:hAnsi="宋体" w:eastAsia="宋体" w:cs="宋体"/>
          <w:color w:val="000000"/>
          <w:sz w:val="21"/>
          <w:szCs w:val="21"/>
          <w:lang w:val="en-US" w:eastAsia="zh-CN" w:bidi="ar-SA"/>
        </w:rPr>
        <w:t xml:space="preserve">注：1、请严格按此“询价一览表”格式填写相关内容。 </w:t>
      </w:r>
    </w:p>
    <w:p>
      <w:pPr>
        <w:pStyle w:val="39"/>
        <w:spacing w:line="490" w:lineRule="exact"/>
        <w:ind w:firstLine="420" w:firstLineChars="200"/>
        <w:textAlignment w:val="baseline"/>
        <w:outlineLvl w:val="9"/>
        <w:rPr>
          <w:rStyle w:val="31"/>
          <w:rFonts w:hint="eastAsia" w:ascii="宋体" w:hAnsi="宋体" w:eastAsia="宋体" w:cs="宋体"/>
          <w:color w:val="000000"/>
          <w:sz w:val="21"/>
          <w:szCs w:val="21"/>
          <w:lang w:val="en-US" w:eastAsia="zh-CN" w:bidi="ar-SA"/>
        </w:rPr>
      </w:pPr>
      <w:r>
        <w:rPr>
          <w:rStyle w:val="31"/>
          <w:rFonts w:hint="eastAsia" w:ascii="宋体" w:hAnsi="宋体" w:eastAsia="宋体" w:cs="宋体"/>
          <w:color w:val="000000"/>
          <w:sz w:val="21"/>
          <w:szCs w:val="21"/>
          <w:lang w:val="en-US" w:eastAsia="zh-CN" w:bidi="ar-SA"/>
        </w:rPr>
        <w:t>2、此表必须单独提交一份，装在一个小信封内，密封并盖章，在递交投标文件时一并递交，用于开标时唱标。</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outlineLvl w:val="9"/>
        <w:rPr>
          <w:rFonts w:hint="eastAsia" w:ascii="宋体" w:hAnsi="宋体" w:eastAsia="宋体" w:cs="宋体"/>
          <w:bCs/>
          <w:szCs w:val="21"/>
        </w:rPr>
      </w:pPr>
    </w:p>
    <w:p>
      <w:pPr>
        <w:pStyle w:val="6"/>
        <w:outlineLvl w:val="9"/>
        <w:rPr>
          <w:rFonts w:hint="eastAsia" w:ascii="宋体" w:hAnsi="宋体" w:eastAsia="宋体" w:cs="宋体"/>
        </w:rPr>
      </w:pPr>
    </w:p>
    <w:p>
      <w:pPr>
        <w:pStyle w:val="6"/>
        <w:outlineLvl w:val="9"/>
        <w:rPr>
          <w:rFonts w:hint="eastAsia" w:ascii="宋体" w:hAnsi="宋体" w:eastAsia="宋体" w:cs="宋体"/>
        </w:rPr>
      </w:pPr>
    </w:p>
    <w:p>
      <w:pPr>
        <w:pStyle w:val="6"/>
        <w:outlineLvl w:val="9"/>
        <w:rPr>
          <w:rFonts w:hint="eastAsia" w:ascii="宋体" w:hAnsi="宋体" w:eastAsia="宋体" w:cs="宋体"/>
        </w:rPr>
      </w:pPr>
    </w:p>
    <w:p>
      <w:pPr>
        <w:pStyle w:val="6"/>
        <w:outlineLvl w:val="9"/>
        <w:rPr>
          <w:rFonts w:hint="eastAsia" w:ascii="宋体" w:hAnsi="宋体" w:eastAsia="宋体" w:cs="宋体"/>
        </w:rPr>
      </w:pPr>
    </w:p>
    <w:p>
      <w:pPr>
        <w:pStyle w:val="6"/>
        <w:outlineLvl w:val="9"/>
        <w:rPr>
          <w:rFonts w:hint="eastAsia" w:ascii="宋体" w:hAnsi="宋体" w:eastAsia="宋体" w:cs="宋体"/>
        </w:rPr>
      </w:pPr>
    </w:p>
    <w:p>
      <w:pPr>
        <w:pStyle w:val="6"/>
        <w:outlineLvl w:val="9"/>
        <w:rPr>
          <w:rFonts w:hint="eastAsia" w:ascii="宋体" w:hAnsi="宋体" w:eastAsia="宋体" w:cs="宋体"/>
        </w:rPr>
      </w:pPr>
    </w:p>
    <w:p>
      <w:pPr>
        <w:pStyle w:val="6"/>
        <w:outlineLvl w:val="9"/>
        <w:rPr>
          <w:rFonts w:hint="eastAsia" w:ascii="宋体" w:hAnsi="宋体" w:eastAsia="宋体" w:cs="宋体"/>
        </w:rPr>
      </w:pPr>
    </w:p>
    <w:p>
      <w:pPr>
        <w:pStyle w:val="6"/>
        <w:outlineLvl w:val="9"/>
        <w:rPr>
          <w:rFonts w:hint="eastAsia" w:ascii="宋体" w:hAnsi="宋体" w:eastAsia="宋体" w:cs="宋体"/>
        </w:rPr>
      </w:pPr>
    </w:p>
    <w:p>
      <w:pPr>
        <w:pStyle w:val="6"/>
        <w:outlineLvl w:val="9"/>
        <w:rPr>
          <w:rFonts w:hint="eastAsia" w:ascii="宋体" w:hAnsi="宋体" w:eastAsia="宋体" w:cs="宋体"/>
        </w:rPr>
      </w:pPr>
    </w:p>
    <w:p>
      <w:pPr>
        <w:pStyle w:val="6"/>
        <w:outlineLvl w:val="9"/>
        <w:rPr>
          <w:rFonts w:hint="eastAsia" w:ascii="宋体" w:hAnsi="宋体" w:eastAsia="宋体" w:cs="宋体"/>
        </w:rPr>
      </w:pPr>
    </w:p>
    <w:p>
      <w:pPr>
        <w:pStyle w:val="6"/>
        <w:outlineLvl w:val="9"/>
        <w:rPr>
          <w:rFonts w:hint="eastAsia" w:ascii="宋体" w:hAnsi="宋体" w:eastAsia="宋体" w:cs="宋体"/>
        </w:rPr>
      </w:pPr>
    </w:p>
    <w:p>
      <w:pPr>
        <w:widowControl/>
        <w:shd w:val="clear" w:color="auto" w:fill="FFFFFF"/>
        <w:snapToGrid w:val="0"/>
        <w:spacing w:line="520" w:lineRule="exact"/>
        <w:jc w:val="left"/>
        <w:textAlignment w:val="baseline"/>
        <w:outlineLvl w:val="9"/>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附件5：</w:t>
      </w:r>
    </w:p>
    <w:p>
      <w:pPr>
        <w:pStyle w:val="40"/>
        <w:widowControl/>
        <w:spacing w:line="360" w:lineRule="auto"/>
        <w:ind w:firstLineChars="0"/>
        <w:jc w:val="center"/>
        <w:textAlignment w:val="baseline"/>
        <w:outlineLvl w:val="9"/>
        <w:rPr>
          <w:rStyle w:val="31"/>
          <w:rFonts w:hint="eastAsia" w:ascii="宋体" w:hAnsi="宋体" w:eastAsia="宋体" w:cs="宋体"/>
          <w:b/>
          <w:bCs/>
          <w:kern w:val="2"/>
          <w:sz w:val="32"/>
          <w:szCs w:val="32"/>
          <w:lang w:val="zh-CN" w:eastAsia="zh-CN" w:bidi="ar-SA"/>
        </w:rPr>
      </w:pPr>
      <w:r>
        <w:rPr>
          <w:rStyle w:val="31"/>
          <w:rFonts w:hint="eastAsia" w:ascii="宋体" w:hAnsi="宋体" w:eastAsia="宋体" w:cs="宋体"/>
          <w:b/>
          <w:bCs/>
          <w:kern w:val="2"/>
          <w:sz w:val="32"/>
          <w:szCs w:val="32"/>
          <w:lang w:val="en-US" w:eastAsia="zh-CN" w:bidi="ar-SA"/>
        </w:rPr>
        <w:t>询价</w:t>
      </w:r>
      <w:r>
        <w:rPr>
          <w:rStyle w:val="31"/>
          <w:rFonts w:hint="eastAsia" w:ascii="宋体" w:hAnsi="宋体" w:eastAsia="宋体" w:cs="宋体"/>
          <w:b/>
          <w:bCs/>
          <w:kern w:val="2"/>
          <w:sz w:val="32"/>
          <w:szCs w:val="32"/>
          <w:lang w:val="zh-CN" w:eastAsia="zh-CN" w:bidi="ar-SA"/>
        </w:rPr>
        <w:t>报价表</w:t>
      </w:r>
    </w:p>
    <w:p>
      <w:pPr>
        <w:widowControl/>
        <w:shd w:val="clear" w:color="auto" w:fill="FFFFFF"/>
        <w:snapToGrid w:val="0"/>
        <w:spacing w:line="520" w:lineRule="exact"/>
        <w:jc w:val="left"/>
        <w:textAlignment w:val="baseline"/>
        <w:outlineLvl w:val="9"/>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 xml:space="preserve">项目名称：                            </w:t>
      </w:r>
    </w:p>
    <w:p>
      <w:pPr>
        <w:widowControl/>
        <w:shd w:val="clear" w:color="auto" w:fill="FFFFFF"/>
        <w:snapToGrid w:val="0"/>
        <w:spacing w:line="520" w:lineRule="exact"/>
        <w:jc w:val="left"/>
        <w:textAlignment w:val="baseline"/>
        <w:outlineLvl w:val="9"/>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 xml:space="preserve">招标文件编号：                        </w:t>
      </w:r>
    </w:p>
    <w:tbl>
      <w:tblPr>
        <w:tblStyle w:val="1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01"/>
        <w:gridCol w:w="1417"/>
        <w:gridCol w:w="1217"/>
        <w:gridCol w:w="1218"/>
        <w:gridCol w:w="1084"/>
        <w:gridCol w:w="1134"/>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59" w:type="dxa"/>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序号</w:t>
            </w:r>
          </w:p>
        </w:tc>
        <w:tc>
          <w:tcPr>
            <w:tcW w:w="1301" w:type="dxa"/>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货物品牌</w:t>
            </w:r>
          </w:p>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及型号</w:t>
            </w:r>
          </w:p>
        </w:tc>
        <w:tc>
          <w:tcPr>
            <w:tcW w:w="1417" w:type="dxa"/>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制造商</w:t>
            </w:r>
          </w:p>
        </w:tc>
        <w:tc>
          <w:tcPr>
            <w:tcW w:w="1217" w:type="dxa"/>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单位</w:t>
            </w:r>
          </w:p>
        </w:tc>
        <w:tc>
          <w:tcPr>
            <w:tcW w:w="1218" w:type="dxa"/>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数量</w:t>
            </w:r>
          </w:p>
        </w:tc>
        <w:tc>
          <w:tcPr>
            <w:tcW w:w="1084" w:type="dxa"/>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单价</w:t>
            </w:r>
          </w:p>
        </w:tc>
        <w:tc>
          <w:tcPr>
            <w:tcW w:w="1134" w:type="dxa"/>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金额</w:t>
            </w:r>
          </w:p>
        </w:tc>
        <w:tc>
          <w:tcPr>
            <w:tcW w:w="998" w:type="dxa"/>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59" w:type="dxa"/>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1</w:t>
            </w:r>
          </w:p>
        </w:tc>
        <w:tc>
          <w:tcPr>
            <w:tcW w:w="1301" w:type="dxa"/>
            <w:noWrap w:val="0"/>
            <w:vAlign w:val="center"/>
          </w:tcPr>
          <w:p>
            <w:pPr>
              <w:pStyle w:val="42"/>
              <w:jc w:val="center"/>
              <w:outlineLvl w:val="9"/>
              <w:rPr>
                <w:rFonts w:hint="eastAsia" w:ascii="宋体" w:hAnsi="宋体" w:eastAsia="宋体" w:cs="宋体"/>
                <w:sz w:val="21"/>
                <w:szCs w:val="21"/>
              </w:rPr>
            </w:pPr>
          </w:p>
        </w:tc>
        <w:tc>
          <w:tcPr>
            <w:tcW w:w="1417" w:type="dxa"/>
            <w:noWrap w:val="0"/>
            <w:vAlign w:val="center"/>
          </w:tcPr>
          <w:p>
            <w:pPr>
              <w:pStyle w:val="42"/>
              <w:jc w:val="center"/>
              <w:outlineLvl w:val="9"/>
              <w:rPr>
                <w:rFonts w:hint="eastAsia" w:ascii="宋体" w:hAnsi="宋体" w:eastAsia="宋体" w:cs="宋体"/>
                <w:sz w:val="21"/>
                <w:szCs w:val="21"/>
              </w:rPr>
            </w:pPr>
          </w:p>
        </w:tc>
        <w:tc>
          <w:tcPr>
            <w:tcW w:w="1217" w:type="dxa"/>
            <w:noWrap w:val="0"/>
            <w:vAlign w:val="center"/>
          </w:tcPr>
          <w:p>
            <w:pPr>
              <w:pStyle w:val="42"/>
              <w:jc w:val="center"/>
              <w:outlineLvl w:val="9"/>
              <w:rPr>
                <w:rFonts w:hint="eastAsia" w:ascii="宋体" w:hAnsi="宋体" w:eastAsia="宋体" w:cs="宋体"/>
                <w:sz w:val="21"/>
                <w:szCs w:val="21"/>
              </w:rPr>
            </w:pPr>
          </w:p>
        </w:tc>
        <w:tc>
          <w:tcPr>
            <w:tcW w:w="1218" w:type="dxa"/>
            <w:noWrap w:val="0"/>
            <w:vAlign w:val="center"/>
          </w:tcPr>
          <w:p>
            <w:pPr>
              <w:pStyle w:val="42"/>
              <w:jc w:val="center"/>
              <w:outlineLvl w:val="9"/>
              <w:rPr>
                <w:rFonts w:hint="eastAsia" w:ascii="宋体" w:hAnsi="宋体" w:eastAsia="宋体" w:cs="宋体"/>
                <w:sz w:val="21"/>
                <w:szCs w:val="21"/>
              </w:rPr>
            </w:pPr>
          </w:p>
        </w:tc>
        <w:tc>
          <w:tcPr>
            <w:tcW w:w="1084" w:type="dxa"/>
            <w:noWrap w:val="0"/>
            <w:vAlign w:val="center"/>
          </w:tcPr>
          <w:p>
            <w:pPr>
              <w:pStyle w:val="42"/>
              <w:jc w:val="center"/>
              <w:outlineLvl w:val="9"/>
              <w:rPr>
                <w:rFonts w:hint="eastAsia" w:ascii="宋体" w:hAnsi="宋体" w:eastAsia="宋体" w:cs="宋体"/>
                <w:sz w:val="21"/>
                <w:szCs w:val="21"/>
              </w:rPr>
            </w:pPr>
          </w:p>
        </w:tc>
        <w:tc>
          <w:tcPr>
            <w:tcW w:w="1134" w:type="dxa"/>
            <w:noWrap w:val="0"/>
            <w:vAlign w:val="center"/>
          </w:tcPr>
          <w:p>
            <w:pPr>
              <w:pStyle w:val="42"/>
              <w:jc w:val="center"/>
              <w:outlineLvl w:val="9"/>
              <w:rPr>
                <w:rFonts w:hint="eastAsia" w:ascii="宋体" w:hAnsi="宋体" w:eastAsia="宋体" w:cs="宋体"/>
                <w:sz w:val="21"/>
                <w:szCs w:val="21"/>
              </w:rPr>
            </w:pPr>
          </w:p>
        </w:tc>
        <w:tc>
          <w:tcPr>
            <w:tcW w:w="998" w:type="dxa"/>
            <w:noWrap w:val="0"/>
            <w:vAlign w:val="center"/>
          </w:tcPr>
          <w:p>
            <w:pPr>
              <w:pStyle w:val="42"/>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59" w:type="dxa"/>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2</w:t>
            </w:r>
          </w:p>
        </w:tc>
        <w:tc>
          <w:tcPr>
            <w:tcW w:w="1301" w:type="dxa"/>
            <w:noWrap w:val="0"/>
            <w:vAlign w:val="center"/>
          </w:tcPr>
          <w:p>
            <w:pPr>
              <w:pStyle w:val="42"/>
              <w:jc w:val="center"/>
              <w:outlineLvl w:val="9"/>
              <w:rPr>
                <w:rFonts w:hint="eastAsia" w:ascii="宋体" w:hAnsi="宋体" w:eastAsia="宋体" w:cs="宋体"/>
                <w:sz w:val="21"/>
                <w:szCs w:val="21"/>
              </w:rPr>
            </w:pPr>
          </w:p>
        </w:tc>
        <w:tc>
          <w:tcPr>
            <w:tcW w:w="1417" w:type="dxa"/>
            <w:noWrap w:val="0"/>
            <w:vAlign w:val="center"/>
          </w:tcPr>
          <w:p>
            <w:pPr>
              <w:pStyle w:val="42"/>
              <w:jc w:val="center"/>
              <w:outlineLvl w:val="9"/>
              <w:rPr>
                <w:rFonts w:hint="eastAsia" w:ascii="宋体" w:hAnsi="宋体" w:eastAsia="宋体" w:cs="宋体"/>
                <w:sz w:val="21"/>
                <w:szCs w:val="21"/>
              </w:rPr>
            </w:pPr>
          </w:p>
        </w:tc>
        <w:tc>
          <w:tcPr>
            <w:tcW w:w="1217" w:type="dxa"/>
            <w:noWrap w:val="0"/>
            <w:vAlign w:val="center"/>
          </w:tcPr>
          <w:p>
            <w:pPr>
              <w:pStyle w:val="42"/>
              <w:jc w:val="center"/>
              <w:outlineLvl w:val="9"/>
              <w:rPr>
                <w:rFonts w:hint="eastAsia" w:ascii="宋体" w:hAnsi="宋体" w:eastAsia="宋体" w:cs="宋体"/>
                <w:sz w:val="21"/>
                <w:szCs w:val="21"/>
              </w:rPr>
            </w:pPr>
          </w:p>
        </w:tc>
        <w:tc>
          <w:tcPr>
            <w:tcW w:w="1218" w:type="dxa"/>
            <w:noWrap w:val="0"/>
            <w:vAlign w:val="center"/>
          </w:tcPr>
          <w:p>
            <w:pPr>
              <w:pStyle w:val="42"/>
              <w:jc w:val="center"/>
              <w:outlineLvl w:val="9"/>
              <w:rPr>
                <w:rFonts w:hint="eastAsia" w:ascii="宋体" w:hAnsi="宋体" w:eastAsia="宋体" w:cs="宋体"/>
                <w:sz w:val="21"/>
                <w:szCs w:val="21"/>
              </w:rPr>
            </w:pPr>
          </w:p>
        </w:tc>
        <w:tc>
          <w:tcPr>
            <w:tcW w:w="1084" w:type="dxa"/>
            <w:noWrap w:val="0"/>
            <w:vAlign w:val="center"/>
          </w:tcPr>
          <w:p>
            <w:pPr>
              <w:pStyle w:val="42"/>
              <w:jc w:val="center"/>
              <w:outlineLvl w:val="9"/>
              <w:rPr>
                <w:rFonts w:hint="eastAsia" w:ascii="宋体" w:hAnsi="宋体" w:eastAsia="宋体" w:cs="宋体"/>
                <w:sz w:val="21"/>
                <w:szCs w:val="21"/>
              </w:rPr>
            </w:pPr>
          </w:p>
        </w:tc>
        <w:tc>
          <w:tcPr>
            <w:tcW w:w="1134" w:type="dxa"/>
            <w:noWrap w:val="0"/>
            <w:vAlign w:val="center"/>
          </w:tcPr>
          <w:p>
            <w:pPr>
              <w:pStyle w:val="42"/>
              <w:jc w:val="center"/>
              <w:outlineLvl w:val="9"/>
              <w:rPr>
                <w:rFonts w:hint="eastAsia" w:ascii="宋体" w:hAnsi="宋体" w:eastAsia="宋体" w:cs="宋体"/>
                <w:sz w:val="21"/>
                <w:szCs w:val="21"/>
              </w:rPr>
            </w:pPr>
          </w:p>
        </w:tc>
        <w:tc>
          <w:tcPr>
            <w:tcW w:w="998" w:type="dxa"/>
            <w:noWrap w:val="0"/>
            <w:vAlign w:val="center"/>
          </w:tcPr>
          <w:p>
            <w:pPr>
              <w:pStyle w:val="42"/>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3</w:t>
            </w:r>
          </w:p>
        </w:tc>
        <w:tc>
          <w:tcPr>
            <w:tcW w:w="1301" w:type="dxa"/>
            <w:noWrap w:val="0"/>
            <w:vAlign w:val="center"/>
          </w:tcPr>
          <w:p>
            <w:pPr>
              <w:pStyle w:val="42"/>
              <w:jc w:val="center"/>
              <w:outlineLvl w:val="9"/>
              <w:rPr>
                <w:rFonts w:hint="eastAsia" w:ascii="宋体" w:hAnsi="宋体" w:eastAsia="宋体" w:cs="宋体"/>
                <w:sz w:val="21"/>
                <w:szCs w:val="21"/>
              </w:rPr>
            </w:pPr>
          </w:p>
        </w:tc>
        <w:tc>
          <w:tcPr>
            <w:tcW w:w="1417" w:type="dxa"/>
            <w:noWrap w:val="0"/>
            <w:vAlign w:val="center"/>
          </w:tcPr>
          <w:p>
            <w:pPr>
              <w:pStyle w:val="42"/>
              <w:jc w:val="center"/>
              <w:outlineLvl w:val="9"/>
              <w:rPr>
                <w:rFonts w:hint="eastAsia" w:ascii="宋体" w:hAnsi="宋体" w:eastAsia="宋体" w:cs="宋体"/>
                <w:sz w:val="21"/>
                <w:szCs w:val="21"/>
              </w:rPr>
            </w:pPr>
          </w:p>
        </w:tc>
        <w:tc>
          <w:tcPr>
            <w:tcW w:w="1217" w:type="dxa"/>
            <w:noWrap w:val="0"/>
            <w:vAlign w:val="center"/>
          </w:tcPr>
          <w:p>
            <w:pPr>
              <w:pStyle w:val="42"/>
              <w:jc w:val="center"/>
              <w:outlineLvl w:val="9"/>
              <w:rPr>
                <w:rFonts w:hint="eastAsia" w:ascii="宋体" w:hAnsi="宋体" w:eastAsia="宋体" w:cs="宋体"/>
                <w:sz w:val="21"/>
                <w:szCs w:val="21"/>
              </w:rPr>
            </w:pPr>
          </w:p>
        </w:tc>
        <w:tc>
          <w:tcPr>
            <w:tcW w:w="1218" w:type="dxa"/>
            <w:noWrap w:val="0"/>
            <w:vAlign w:val="center"/>
          </w:tcPr>
          <w:p>
            <w:pPr>
              <w:pStyle w:val="42"/>
              <w:jc w:val="center"/>
              <w:outlineLvl w:val="9"/>
              <w:rPr>
                <w:rFonts w:hint="eastAsia" w:ascii="宋体" w:hAnsi="宋体" w:eastAsia="宋体" w:cs="宋体"/>
                <w:sz w:val="21"/>
                <w:szCs w:val="21"/>
              </w:rPr>
            </w:pPr>
          </w:p>
        </w:tc>
        <w:tc>
          <w:tcPr>
            <w:tcW w:w="1084" w:type="dxa"/>
            <w:noWrap w:val="0"/>
            <w:vAlign w:val="center"/>
          </w:tcPr>
          <w:p>
            <w:pPr>
              <w:pStyle w:val="42"/>
              <w:jc w:val="center"/>
              <w:outlineLvl w:val="9"/>
              <w:rPr>
                <w:rFonts w:hint="eastAsia" w:ascii="宋体" w:hAnsi="宋体" w:eastAsia="宋体" w:cs="宋体"/>
                <w:sz w:val="21"/>
                <w:szCs w:val="21"/>
              </w:rPr>
            </w:pPr>
          </w:p>
        </w:tc>
        <w:tc>
          <w:tcPr>
            <w:tcW w:w="1134" w:type="dxa"/>
            <w:noWrap w:val="0"/>
            <w:vAlign w:val="center"/>
          </w:tcPr>
          <w:p>
            <w:pPr>
              <w:pStyle w:val="42"/>
              <w:jc w:val="center"/>
              <w:outlineLvl w:val="9"/>
              <w:rPr>
                <w:rFonts w:hint="eastAsia" w:ascii="宋体" w:hAnsi="宋体" w:eastAsia="宋体" w:cs="宋体"/>
                <w:sz w:val="21"/>
                <w:szCs w:val="21"/>
              </w:rPr>
            </w:pPr>
          </w:p>
        </w:tc>
        <w:tc>
          <w:tcPr>
            <w:tcW w:w="998" w:type="dxa"/>
            <w:noWrap w:val="0"/>
            <w:vAlign w:val="center"/>
          </w:tcPr>
          <w:p>
            <w:pPr>
              <w:pStyle w:val="42"/>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59" w:type="dxa"/>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4</w:t>
            </w:r>
          </w:p>
        </w:tc>
        <w:tc>
          <w:tcPr>
            <w:tcW w:w="1301" w:type="dxa"/>
            <w:noWrap w:val="0"/>
            <w:vAlign w:val="center"/>
          </w:tcPr>
          <w:p>
            <w:pPr>
              <w:pStyle w:val="42"/>
              <w:jc w:val="center"/>
              <w:outlineLvl w:val="9"/>
              <w:rPr>
                <w:rFonts w:hint="eastAsia" w:ascii="宋体" w:hAnsi="宋体" w:eastAsia="宋体" w:cs="宋体"/>
                <w:sz w:val="21"/>
                <w:szCs w:val="21"/>
              </w:rPr>
            </w:pPr>
          </w:p>
        </w:tc>
        <w:tc>
          <w:tcPr>
            <w:tcW w:w="1417" w:type="dxa"/>
            <w:noWrap w:val="0"/>
            <w:vAlign w:val="center"/>
          </w:tcPr>
          <w:p>
            <w:pPr>
              <w:pStyle w:val="42"/>
              <w:jc w:val="center"/>
              <w:outlineLvl w:val="9"/>
              <w:rPr>
                <w:rFonts w:hint="eastAsia" w:ascii="宋体" w:hAnsi="宋体" w:eastAsia="宋体" w:cs="宋体"/>
                <w:sz w:val="21"/>
                <w:szCs w:val="21"/>
              </w:rPr>
            </w:pPr>
          </w:p>
        </w:tc>
        <w:tc>
          <w:tcPr>
            <w:tcW w:w="1217" w:type="dxa"/>
            <w:noWrap w:val="0"/>
            <w:vAlign w:val="center"/>
          </w:tcPr>
          <w:p>
            <w:pPr>
              <w:pStyle w:val="42"/>
              <w:jc w:val="center"/>
              <w:outlineLvl w:val="9"/>
              <w:rPr>
                <w:rFonts w:hint="eastAsia" w:ascii="宋体" w:hAnsi="宋体" w:eastAsia="宋体" w:cs="宋体"/>
                <w:sz w:val="21"/>
                <w:szCs w:val="21"/>
              </w:rPr>
            </w:pPr>
          </w:p>
        </w:tc>
        <w:tc>
          <w:tcPr>
            <w:tcW w:w="1218" w:type="dxa"/>
            <w:noWrap w:val="0"/>
            <w:vAlign w:val="center"/>
          </w:tcPr>
          <w:p>
            <w:pPr>
              <w:pStyle w:val="42"/>
              <w:jc w:val="center"/>
              <w:outlineLvl w:val="9"/>
              <w:rPr>
                <w:rFonts w:hint="eastAsia" w:ascii="宋体" w:hAnsi="宋体" w:eastAsia="宋体" w:cs="宋体"/>
                <w:sz w:val="21"/>
                <w:szCs w:val="21"/>
              </w:rPr>
            </w:pPr>
          </w:p>
        </w:tc>
        <w:tc>
          <w:tcPr>
            <w:tcW w:w="1084" w:type="dxa"/>
            <w:noWrap w:val="0"/>
            <w:vAlign w:val="center"/>
          </w:tcPr>
          <w:p>
            <w:pPr>
              <w:pStyle w:val="42"/>
              <w:jc w:val="center"/>
              <w:outlineLvl w:val="9"/>
              <w:rPr>
                <w:rFonts w:hint="eastAsia" w:ascii="宋体" w:hAnsi="宋体" w:eastAsia="宋体" w:cs="宋体"/>
                <w:sz w:val="21"/>
                <w:szCs w:val="21"/>
              </w:rPr>
            </w:pPr>
          </w:p>
        </w:tc>
        <w:tc>
          <w:tcPr>
            <w:tcW w:w="1134" w:type="dxa"/>
            <w:noWrap w:val="0"/>
            <w:vAlign w:val="center"/>
          </w:tcPr>
          <w:p>
            <w:pPr>
              <w:pStyle w:val="42"/>
              <w:jc w:val="center"/>
              <w:outlineLvl w:val="9"/>
              <w:rPr>
                <w:rFonts w:hint="eastAsia" w:ascii="宋体" w:hAnsi="宋体" w:eastAsia="宋体" w:cs="宋体"/>
                <w:sz w:val="21"/>
                <w:szCs w:val="21"/>
              </w:rPr>
            </w:pPr>
          </w:p>
        </w:tc>
        <w:tc>
          <w:tcPr>
            <w:tcW w:w="998" w:type="dxa"/>
            <w:noWrap w:val="0"/>
            <w:vAlign w:val="center"/>
          </w:tcPr>
          <w:p>
            <w:pPr>
              <w:pStyle w:val="42"/>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59" w:type="dxa"/>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5</w:t>
            </w:r>
          </w:p>
        </w:tc>
        <w:tc>
          <w:tcPr>
            <w:tcW w:w="1301" w:type="dxa"/>
            <w:noWrap w:val="0"/>
            <w:vAlign w:val="center"/>
          </w:tcPr>
          <w:p>
            <w:pPr>
              <w:pStyle w:val="42"/>
              <w:jc w:val="center"/>
              <w:outlineLvl w:val="9"/>
              <w:rPr>
                <w:rFonts w:hint="eastAsia" w:ascii="宋体" w:hAnsi="宋体" w:eastAsia="宋体" w:cs="宋体"/>
                <w:sz w:val="21"/>
                <w:szCs w:val="21"/>
              </w:rPr>
            </w:pPr>
          </w:p>
        </w:tc>
        <w:tc>
          <w:tcPr>
            <w:tcW w:w="1417" w:type="dxa"/>
            <w:noWrap w:val="0"/>
            <w:vAlign w:val="center"/>
          </w:tcPr>
          <w:p>
            <w:pPr>
              <w:pStyle w:val="42"/>
              <w:jc w:val="center"/>
              <w:outlineLvl w:val="9"/>
              <w:rPr>
                <w:rFonts w:hint="eastAsia" w:ascii="宋体" w:hAnsi="宋体" w:eastAsia="宋体" w:cs="宋体"/>
                <w:sz w:val="21"/>
                <w:szCs w:val="21"/>
              </w:rPr>
            </w:pPr>
          </w:p>
        </w:tc>
        <w:tc>
          <w:tcPr>
            <w:tcW w:w="1217" w:type="dxa"/>
            <w:noWrap w:val="0"/>
            <w:vAlign w:val="center"/>
          </w:tcPr>
          <w:p>
            <w:pPr>
              <w:pStyle w:val="42"/>
              <w:jc w:val="center"/>
              <w:outlineLvl w:val="9"/>
              <w:rPr>
                <w:rFonts w:hint="eastAsia" w:ascii="宋体" w:hAnsi="宋体" w:eastAsia="宋体" w:cs="宋体"/>
                <w:sz w:val="21"/>
                <w:szCs w:val="21"/>
              </w:rPr>
            </w:pPr>
          </w:p>
        </w:tc>
        <w:tc>
          <w:tcPr>
            <w:tcW w:w="1218" w:type="dxa"/>
            <w:noWrap w:val="0"/>
            <w:vAlign w:val="center"/>
          </w:tcPr>
          <w:p>
            <w:pPr>
              <w:pStyle w:val="42"/>
              <w:jc w:val="center"/>
              <w:outlineLvl w:val="9"/>
              <w:rPr>
                <w:rFonts w:hint="eastAsia" w:ascii="宋体" w:hAnsi="宋体" w:eastAsia="宋体" w:cs="宋体"/>
                <w:sz w:val="21"/>
                <w:szCs w:val="21"/>
              </w:rPr>
            </w:pPr>
          </w:p>
        </w:tc>
        <w:tc>
          <w:tcPr>
            <w:tcW w:w="1084" w:type="dxa"/>
            <w:noWrap w:val="0"/>
            <w:vAlign w:val="center"/>
          </w:tcPr>
          <w:p>
            <w:pPr>
              <w:pStyle w:val="42"/>
              <w:jc w:val="center"/>
              <w:outlineLvl w:val="9"/>
              <w:rPr>
                <w:rFonts w:hint="eastAsia" w:ascii="宋体" w:hAnsi="宋体" w:eastAsia="宋体" w:cs="宋体"/>
                <w:sz w:val="21"/>
                <w:szCs w:val="21"/>
              </w:rPr>
            </w:pPr>
          </w:p>
        </w:tc>
        <w:tc>
          <w:tcPr>
            <w:tcW w:w="1134" w:type="dxa"/>
            <w:noWrap w:val="0"/>
            <w:vAlign w:val="center"/>
          </w:tcPr>
          <w:p>
            <w:pPr>
              <w:pStyle w:val="42"/>
              <w:jc w:val="center"/>
              <w:outlineLvl w:val="9"/>
              <w:rPr>
                <w:rFonts w:hint="eastAsia" w:ascii="宋体" w:hAnsi="宋体" w:eastAsia="宋体" w:cs="宋体"/>
                <w:sz w:val="21"/>
                <w:szCs w:val="21"/>
              </w:rPr>
            </w:pPr>
          </w:p>
        </w:tc>
        <w:tc>
          <w:tcPr>
            <w:tcW w:w="998" w:type="dxa"/>
            <w:noWrap w:val="0"/>
            <w:vAlign w:val="center"/>
          </w:tcPr>
          <w:p>
            <w:pPr>
              <w:pStyle w:val="42"/>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59" w:type="dxa"/>
            <w:noWrap w:val="0"/>
            <w:vAlign w:val="center"/>
          </w:tcPr>
          <w:p>
            <w:pPr>
              <w:pStyle w:val="42"/>
              <w:jc w:val="center"/>
              <w:outlineLvl w:val="9"/>
              <w:rPr>
                <w:rFonts w:hint="eastAsia" w:ascii="宋体" w:hAnsi="宋体" w:eastAsia="宋体" w:cs="宋体"/>
                <w:sz w:val="21"/>
                <w:szCs w:val="21"/>
              </w:rPr>
            </w:pPr>
          </w:p>
        </w:tc>
        <w:tc>
          <w:tcPr>
            <w:tcW w:w="1301" w:type="dxa"/>
            <w:noWrap w:val="0"/>
            <w:vAlign w:val="center"/>
          </w:tcPr>
          <w:p>
            <w:pPr>
              <w:pStyle w:val="42"/>
              <w:jc w:val="center"/>
              <w:outlineLvl w:val="9"/>
              <w:rPr>
                <w:rFonts w:hint="eastAsia" w:ascii="宋体" w:hAnsi="宋体" w:eastAsia="宋体" w:cs="宋体"/>
                <w:sz w:val="21"/>
                <w:szCs w:val="21"/>
              </w:rPr>
            </w:pPr>
          </w:p>
        </w:tc>
        <w:tc>
          <w:tcPr>
            <w:tcW w:w="1417" w:type="dxa"/>
            <w:noWrap w:val="0"/>
            <w:vAlign w:val="center"/>
          </w:tcPr>
          <w:p>
            <w:pPr>
              <w:pStyle w:val="42"/>
              <w:jc w:val="center"/>
              <w:outlineLvl w:val="9"/>
              <w:rPr>
                <w:rFonts w:hint="eastAsia" w:ascii="宋体" w:hAnsi="宋体" w:eastAsia="宋体" w:cs="宋体"/>
                <w:sz w:val="21"/>
                <w:szCs w:val="21"/>
              </w:rPr>
            </w:pPr>
          </w:p>
        </w:tc>
        <w:tc>
          <w:tcPr>
            <w:tcW w:w="1217" w:type="dxa"/>
            <w:noWrap w:val="0"/>
            <w:vAlign w:val="center"/>
          </w:tcPr>
          <w:p>
            <w:pPr>
              <w:pStyle w:val="42"/>
              <w:jc w:val="center"/>
              <w:outlineLvl w:val="9"/>
              <w:rPr>
                <w:rFonts w:hint="eastAsia" w:ascii="宋体" w:hAnsi="宋体" w:eastAsia="宋体" w:cs="宋体"/>
                <w:sz w:val="21"/>
                <w:szCs w:val="21"/>
              </w:rPr>
            </w:pPr>
          </w:p>
        </w:tc>
        <w:tc>
          <w:tcPr>
            <w:tcW w:w="1218" w:type="dxa"/>
            <w:noWrap w:val="0"/>
            <w:vAlign w:val="center"/>
          </w:tcPr>
          <w:p>
            <w:pPr>
              <w:pStyle w:val="42"/>
              <w:jc w:val="center"/>
              <w:outlineLvl w:val="9"/>
              <w:rPr>
                <w:rFonts w:hint="eastAsia" w:ascii="宋体" w:hAnsi="宋体" w:eastAsia="宋体" w:cs="宋体"/>
                <w:sz w:val="21"/>
                <w:szCs w:val="21"/>
              </w:rPr>
            </w:pPr>
          </w:p>
        </w:tc>
        <w:tc>
          <w:tcPr>
            <w:tcW w:w="1084" w:type="dxa"/>
            <w:noWrap w:val="0"/>
            <w:vAlign w:val="center"/>
          </w:tcPr>
          <w:p>
            <w:pPr>
              <w:pStyle w:val="42"/>
              <w:jc w:val="center"/>
              <w:outlineLvl w:val="9"/>
              <w:rPr>
                <w:rFonts w:hint="eastAsia" w:ascii="宋体" w:hAnsi="宋体" w:eastAsia="宋体" w:cs="宋体"/>
                <w:sz w:val="21"/>
                <w:szCs w:val="21"/>
              </w:rPr>
            </w:pPr>
          </w:p>
        </w:tc>
        <w:tc>
          <w:tcPr>
            <w:tcW w:w="1134" w:type="dxa"/>
            <w:noWrap w:val="0"/>
            <w:vAlign w:val="center"/>
          </w:tcPr>
          <w:p>
            <w:pPr>
              <w:pStyle w:val="42"/>
              <w:jc w:val="center"/>
              <w:outlineLvl w:val="9"/>
              <w:rPr>
                <w:rFonts w:hint="eastAsia" w:ascii="宋体" w:hAnsi="宋体" w:eastAsia="宋体" w:cs="宋体"/>
                <w:sz w:val="21"/>
                <w:szCs w:val="21"/>
              </w:rPr>
            </w:pPr>
          </w:p>
        </w:tc>
        <w:tc>
          <w:tcPr>
            <w:tcW w:w="998" w:type="dxa"/>
            <w:noWrap w:val="0"/>
            <w:vAlign w:val="center"/>
          </w:tcPr>
          <w:p>
            <w:pPr>
              <w:pStyle w:val="42"/>
              <w:jc w:val="center"/>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2260" w:type="dxa"/>
            <w:gridSpan w:val="2"/>
            <w:noWrap w:val="0"/>
            <w:vAlign w:val="center"/>
          </w:tcPr>
          <w:p>
            <w:pPr>
              <w:pStyle w:val="42"/>
              <w:jc w:val="center"/>
              <w:outlineLvl w:val="9"/>
              <w:rPr>
                <w:rFonts w:hint="eastAsia" w:ascii="宋体" w:hAnsi="宋体" w:eastAsia="宋体" w:cs="宋体"/>
                <w:sz w:val="21"/>
                <w:szCs w:val="21"/>
              </w:rPr>
            </w:pPr>
            <w:r>
              <w:rPr>
                <w:rFonts w:hint="eastAsia" w:ascii="宋体" w:hAnsi="宋体" w:eastAsia="宋体" w:cs="宋体"/>
                <w:sz w:val="21"/>
                <w:szCs w:val="21"/>
              </w:rPr>
              <w:t>投标总报价</w:t>
            </w:r>
          </w:p>
        </w:tc>
        <w:tc>
          <w:tcPr>
            <w:tcW w:w="7068" w:type="dxa"/>
            <w:gridSpan w:val="6"/>
            <w:noWrap w:val="0"/>
            <w:vAlign w:val="center"/>
          </w:tcPr>
          <w:p>
            <w:pPr>
              <w:pStyle w:val="42"/>
              <w:spacing w:line="520" w:lineRule="exact"/>
              <w:jc w:val="both"/>
              <w:outlineLvl w:val="9"/>
              <w:rPr>
                <w:rFonts w:hint="eastAsia" w:ascii="宋体" w:hAnsi="宋体" w:eastAsia="宋体" w:cs="宋体"/>
                <w:sz w:val="21"/>
                <w:szCs w:val="21"/>
              </w:rPr>
            </w:pPr>
            <w:r>
              <w:rPr>
                <w:rFonts w:hint="eastAsia" w:ascii="宋体" w:hAnsi="宋体" w:eastAsia="宋体" w:cs="宋体"/>
                <w:sz w:val="21"/>
                <w:szCs w:val="21"/>
              </w:rPr>
              <w:t xml:space="preserve">（大写）人民币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42"/>
              <w:jc w:val="both"/>
              <w:outlineLvl w:val="9"/>
              <w:rPr>
                <w:rFonts w:hint="eastAsia" w:ascii="宋体" w:hAnsi="宋体" w:eastAsia="宋体" w:cs="宋体"/>
                <w:sz w:val="21"/>
                <w:szCs w:val="21"/>
              </w:rPr>
            </w:pPr>
            <w:r>
              <w:rPr>
                <w:rFonts w:hint="eastAsia" w:ascii="宋体" w:hAnsi="宋体" w:eastAsia="宋体" w:cs="宋体"/>
                <w:sz w:val="21"/>
                <w:szCs w:val="21"/>
              </w:rPr>
              <w:t>（小写：￥</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r>
    </w:tbl>
    <w:p>
      <w:pPr>
        <w:widowControl/>
        <w:shd w:val="clear" w:color="auto" w:fill="FFFFFF"/>
        <w:snapToGrid w:val="0"/>
        <w:spacing w:line="520" w:lineRule="exact"/>
        <w:jc w:val="left"/>
        <w:textAlignment w:val="baseline"/>
        <w:outlineLvl w:val="9"/>
        <w:rPr>
          <w:rStyle w:val="31"/>
          <w:rFonts w:hint="eastAsia" w:ascii="宋体" w:hAnsi="宋体" w:eastAsia="宋体" w:cs="宋体"/>
          <w:bCs/>
          <w:kern w:val="2"/>
          <w:sz w:val="21"/>
          <w:szCs w:val="21"/>
          <w:lang w:val="en-US" w:eastAsia="zh-CN" w:bidi="ar-SA"/>
        </w:rPr>
      </w:pPr>
    </w:p>
    <w:p>
      <w:pPr>
        <w:widowControl/>
        <w:shd w:val="clear" w:color="auto" w:fill="FFFFFF"/>
        <w:snapToGrid w:val="0"/>
        <w:spacing w:line="520" w:lineRule="exact"/>
        <w:jc w:val="left"/>
        <w:textAlignment w:val="baseline"/>
        <w:outlineLvl w:val="9"/>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注：请将所投货物的商标、生产厂家为非中文名称的译为中文名称。</w:t>
      </w:r>
    </w:p>
    <w:p>
      <w:pPr>
        <w:widowControl/>
        <w:shd w:val="clear" w:color="auto" w:fill="FFFFFF"/>
        <w:snapToGrid w:val="0"/>
        <w:spacing w:line="520" w:lineRule="exact"/>
        <w:jc w:val="left"/>
        <w:textAlignment w:val="baseline"/>
        <w:outlineLvl w:val="9"/>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 xml:space="preserve"> </w:t>
      </w:r>
    </w:p>
    <w:p>
      <w:pPr>
        <w:widowControl/>
        <w:shd w:val="clear" w:color="auto" w:fill="FFFFFF"/>
        <w:snapToGrid w:val="0"/>
        <w:spacing w:line="520" w:lineRule="exact"/>
        <w:jc w:val="left"/>
        <w:textAlignment w:val="baseline"/>
        <w:outlineLvl w:val="9"/>
        <w:rPr>
          <w:rStyle w:val="31"/>
          <w:rFonts w:hint="eastAsia" w:ascii="宋体" w:hAnsi="宋体" w:eastAsia="宋体" w:cs="宋体"/>
          <w:bCs/>
          <w:kern w:val="2"/>
          <w:sz w:val="21"/>
          <w:szCs w:val="21"/>
          <w:lang w:val="en-US" w:eastAsia="zh-CN" w:bidi="ar-SA"/>
        </w:rPr>
      </w:pPr>
    </w:p>
    <w:p>
      <w:pPr>
        <w:widowControl/>
        <w:shd w:val="clear" w:color="auto" w:fill="FFFFFF"/>
        <w:snapToGrid w:val="0"/>
        <w:spacing w:line="520" w:lineRule="exact"/>
        <w:jc w:val="left"/>
        <w:textAlignment w:val="baseline"/>
        <w:outlineLvl w:val="9"/>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 xml:space="preserve">投标人名称（盖章）：                                      </w:t>
      </w:r>
    </w:p>
    <w:p>
      <w:pPr>
        <w:widowControl/>
        <w:shd w:val="clear" w:color="auto" w:fill="FFFFFF"/>
        <w:snapToGrid w:val="0"/>
        <w:spacing w:line="520" w:lineRule="exact"/>
        <w:jc w:val="left"/>
        <w:textAlignment w:val="baseline"/>
        <w:outlineLvl w:val="9"/>
        <w:rPr>
          <w:rStyle w:val="31"/>
          <w:rFonts w:hint="eastAsia" w:ascii="宋体" w:hAnsi="宋体" w:eastAsia="宋体" w:cs="宋体"/>
          <w:bCs/>
          <w:kern w:val="2"/>
          <w:sz w:val="21"/>
          <w:szCs w:val="21"/>
          <w:lang w:val="en-US" w:eastAsia="zh-CN" w:bidi="ar-SA"/>
        </w:rPr>
      </w:pPr>
    </w:p>
    <w:p>
      <w:pPr>
        <w:widowControl/>
        <w:shd w:val="clear" w:color="auto" w:fill="FFFFFF"/>
        <w:snapToGrid w:val="0"/>
        <w:spacing w:line="520" w:lineRule="exact"/>
        <w:jc w:val="left"/>
        <w:textAlignment w:val="baseline"/>
        <w:outlineLvl w:val="9"/>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 xml:space="preserve">法定代表人或授权代表人（签字或印章）：                                </w:t>
      </w:r>
    </w:p>
    <w:p>
      <w:pPr>
        <w:widowControl/>
        <w:shd w:val="clear" w:color="auto" w:fill="FFFFFF"/>
        <w:snapToGrid w:val="0"/>
        <w:spacing w:line="520" w:lineRule="exact"/>
        <w:jc w:val="left"/>
        <w:textAlignment w:val="baseline"/>
        <w:outlineLvl w:val="9"/>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t xml:space="preserve">        年    月    日</w:t>
      </w:r>
    </w:p>
    <w:p>
      <w:pPr>
        <w:widowControl/>
        <w:shd w:val="clear" w:color="auto" w:fill="FFFFFF"/>
        <w:snapToGrid w:val="0"/>
        <w:spacing w:line="520" w:lineRule="exact"/>
        <w:jc w:val="left"/>
        <w:textAlignment w:val="baseline"/>
        <w:outlineLvl w:val="9"/>
        <w:rPr>
          <w:rStyle w:val="31"/>
          <w:rFonts w:hint="eastAsia" w:ascii="宋体" w:hAnsi="宋体" w:eastAsia="宋体" w:cs="宋体"/>
          <w:bCs/>
          <w:kern w:val="2"/>
          <w:sz w:val="21"/>
          <w:szCs w:val="21"/>
          <w:lang w:val="en-US" w:eastAsia="zh-CN" w:bidi="ar-SA"/>
        </w:rPr>
      </w:pPr>
      <w:r>
        <w:rPr>
          <w:rStyle w:val="31"/>
          <w:rFonts w:hint="eastAsia" w:ascii="宋体" w:hAnsi="宋体" w:eastAsia="宋体" w:cs="宋体"/>
          <w:bCs/>
          <w:kern w:val="2"/>
          <w:sz w:val="21"/>
          <w:szCs w:val="21"/>
          <w:lang w:val="en-US" w:eastAsia="zh-CN" w:bidi="ar-SA"/>
        </w:rPr>
        <w:br w:type="page"/>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附件</w:t>
      </w:r>
      <w:r>
        <w:rPr>
          <w:rFonts w:hint="eastAsia" w:ascii="宋体" w:hAnsi="宋体" w:eastAsia="宋体" w:cs="宋体"/>
          <w:bCs/>
          <w:szCs w:val="21"/>
          <w:lang w:val="en-US" w:eastAsia="zh-CN"/>
        </w:rPr>
        <w:t>6</w:t>
      </w:r>
      <w:r>
        <w:rPr>
          <w:rFonts w:hint="eastAsia" w:ascii="宋体" w:hAnsi="宋体" w:eastAsia="宋体" w:cs="宋体"/>
          <w:bCs/>
          <w:szCs w:val="21"/>
        </w:rPr>
        <w:t>：</w:t>
      </w:r>
      <w:bookmarkStart w:id="58" w:name="_Toc139965364"/>
    </w:p>
    <w:p>
      <w:pPr>
        <w:ind w:firstLine="0" w:firstLineChars="0"/>
        <w:jc w:val="center"/>
        <w:outlineLvl w:val="9"/>
        <w:rPr>
          <w:rFonts w:hint="eastAsia" w:ascii="宋体" w:hAnsi="宋体" w:eastAsia="宋体" w:cs="宋体"/>
          <w:bCs/>
          <w:sz w:val="32"/>
          <w:szCs w:val="32"/>
        </w:rPr>
      </w:pPr>
      <w:bookmarkStart w:id="59" w:name="_Toc16640"/>
      <w:bookmarkStart w:id="60" w:name="_Toc257272111"/>
      <w:r>
        <w:rPr>
          <w:rFonts w:hint="eastAsia" w:ascii="宋体" w:hAnsi="宋体" w:eastAsia="宋体" w:cs="宋体"/>
          <w:bCs/>
          <w:sz w:val="32"/>
          <w:szCs w:val="32"/>
        </w:rPr>
        <w:t>投标</w:t>
      </w:r>
      <w:r>
        <w:rPr>
          <w:rFonts w:hint="eastAsia" w:ascii="宋体" w:hAnsi="宋体" w:eastAsia="宋体" w:cs="宋体"/>
          <w:bCs/>
          <w:sz w:val="32"/>
          <w:szCs w:val="32"/>
          <w:lang w:val="en-US" w:eastAsia="zh-CN"/>
        </w:rPr>
        <w:t>货物</w:t>
      </w:r>
      <w:r>
        <w:rPr>
          <w:rFonts w:hint="eastAsia" w:ascii="宋体" w:hAnsi="宋体" w:eastAsia="宋体" w:cs="宋体"/>
          <w:bCs/>
          <w:sz w:val="32"/>
          <w:szCs w:val="32"/>
        </w:rPr>
        <w:t>技术参数偏离表</w:t>
      </w:r>
      <w:bookmarkEnd w:id="58"/>
      <w:bookmarkEnd w:id="59"/>
      <w:bookmarkEnd w:id="60"/>
    </w:p>
    <w:p>
      <w:pPr>
        <w:widowControl/>
        <w:shd w:val="clear" w:color="auto" w:fill="FFFFFF"/>
        <w:adjustRightInd w:val="0"/>
        <w:snapToGrid w:val="0"/>
        <w:spacing w:line="520" w:lineRule="exact"/>
        <w:jc w:val="left"/>
        <w:outlineLvl w:val="9"/>
        <w:rPr>
          <w:rFonts w:hint="eastAsia" w:ascii="宋体" w:hAnsi="宋体" w:eastAsia="宋体" w:cs="宋体"/>
          <w:bCs/>
          <w:szCs w:val="21"/>
        </w:rPr>
      </w:pPr>
    </w:p>
    <w:tbl>
      <w:tblPr>
        <w:tblStyle w:val="15"/>
        <w:tblW w:w="9540" w:type="dxa"/>
        <w:tblInd w:w="-165" w:type="dxa"/>
        <w:tblLayout w:type="fixed"/>
        <w:tblCellMar>
          <w:top w:w="0" w:type="dxa"/>
          <w:left w:w="0" w:type="dxa"/>
          <w:bottom w:w="0" w:type="dxa"/>
          <w:right w:w="0" w:type="dxa"/>
        </w:tblCellMar>
      </w:tblPr>
      <w:tblGrid>
        <w:gridCol w:w="1080"/>
        <w:gridCol w:w="1800"/>
        <w:gridCol w:w="1800"/>
        <w:gridCol w:w="2520"/>
        <w:gridCol w:w="2340"/>
      </w:tblGrid>
      <w:tr>
        <w:tblPrEx>
          <w:tblCellMar>
            <w:top w:w="0" w:type="dxa"/>
            <w:left w:w="0" w:type="dxa"/>
            <w:bottom w:w="0" w:type="dxa"/>
            <w:right w:w="0" w:type="dxa"/>
          </w:tblCellMar>
        </w:tblPrEx>
        <w:trPr>
          <w:cantSplit/>
          <w:trHeight w:val="402" w:hRule="atLeast"/>
        </w:trPr>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编号</w:t>
            </w:r>
          </w:p>
        </w:tc>
        <w:tc>
          <w:tcPr>
            <w:tcW w:w="18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lang w:eastAsia="zh-CN"/>
              </w:rPr>
            </w:pPr>
            <w:r>
              <w:rPr>
                <w:rFonts w:hint="eastAsia" w:ascii="宋体" w:hAnsi="宋体" w:eastAsia="宋体" w:cs="宋体"/>
                <w:bCs/>
                <w:szCs w:val="21"/>
              </w:rPr>
              <w:t>招标</w:t>
            </w:r>
            <w:r>
              <w:rPr>
                <w:rFonts w:hint="eastAsia" w:ascii="宋体" w:hAnsi="宋体" w:eastAsia="宋体" w:cs="宋体"/>
                <w:bCs/>
                <w:szCs w:val="21"/>
                <w:lang w:val="en-US" w:eastAsia="zh-CN"/>
              </w:rPr>
              <w:t>货物</w:t>
            </w:r>
          </w:p>
        </w:tc>
        <w:tc>
          <w:tcPr>
            <w:tcW w:w="18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lang w:val="en-US" w:eastAsia="zh-CN"/>
              </w:rPr>
            </w:pPr>
            <w:r>
              <w:rPr>
                <w:rFonts w:hint="eastAsia" w:ascii="宋体" w:hAnsi="宋体" w:eastAsia="宋体" w:cs="宋体"/>
                <w:bCs/>
                <w:szCs w:val="21"/>
              </w:rPr>
              <w:t>投标</w:t>
            </w:r>
            <w:r>
              <w:rPr>
                <w:rFonts w:hint="eastAsia" w:ascii="宋体" w:hAnsi="宋体" w:eastAsia="宋体" w:cs="宋体"/>
                <w:bCs/>
                <w:szCs w:val="21"/>
                <w:lang w:val="en-US" w:eastAsia="zh-CN"/>
              </w:rPr>
              <w:t>货物</w:t>
            </w:r>
          </w:p>
        </w:tc>
        <w:tc>
          <w:tcPr>
            <w:tcW w:w="486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规格响应情况</w:t>
            </w:r>
          </w:p>
        </w:tc>
      </w:tr>
      <w:tr>
        <w:tblPrEx>
          <w:tblCellMar>
            <w:top w:w="0" w:type="dxa"/>
            <w:left w:w="0" w:type="dxa"/>
            <w:bottom w:w="0" w:type="dxa"/>
            <w:right w:w="0" w:type="dxa"/>
          </w:tblCellMar>
        </w:tblPrEx>
        <w:trPr>
          <w:cantSplit/>
          <w:trHeight w:val="402"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p>
        </w:tc>
        <w:tc>
          <w:tcPr>
            <w:tcW w:w="2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符合、正负偏离</w:t>
            </w:r>
          </w:p>
        </w:tc>
        <w:tc>
          <w:tcPr>
            <w:tcW w:w="23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   备注</w:t>
            </w:r>
          </w:p>
        </w:tc>
      </w:tr>
      <w:tr>
        <w:tblPrEx>
          <w:tblCellMar>
            <w:top w:w="0" w:type="dxa"/>
            <w:left w:w="0" w:type="dxa"/>
            <w:bottom w:w="0" w:type="dxa"/>
            <w:right w:w="0" w:type="dxa"/>
          </w:tblCellMar>
        </w:tblPrEx>
        <w:trPr>
          <w:trHeight w:val="390"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p>
        </w:tc>
        <w:tc>
          <w:tcPr>
            <w:tcW w:w="18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18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2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23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r>
      <w:tr>
        <w:tblPrEx>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p>
        </w:tc>
        <w:tc>
          <w:tcPr>
            <w:tcW w:w="18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18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2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23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r>
      <w:tr>
        <w:tblPrEx>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p>
        </w:tc>
        <w:tc>
          <w:tcPr>
            <w:tcW w:w="18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18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2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23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r>
      <w:tr>
        <w:tblPrEx>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p>
        </w:tc>
        <w:tc>
          <w:tcPr>
            <w:tcW w:w="18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180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2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23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r>
      <w:tr>
        <w:tblPrEx>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1800" w:type="dxa"/>
            <w:tcBorders>
              <w:top w:val="nil"/>
              <w:left w:val="nil"/>
              <w:bottom w:val="single" w:color="auto" w:sz="4" w:space="0"/>
              <w:right w:val="single" w:color="auto" w:sz="4" w:space="0"/>
            </w:tcBorders>
            <w:tcMar>
              <w:top w:w="15" w:type="dxa"/>
              <w:left w:w="15" w:type="dxa"/>
              <w:bottom w:w="0" w:type="dxa"/>
              <w:right w:w="15" w:type="dxa"/>
            </w:tcMar>
            <w:vAlign w:val="bottom"/>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1800" w:type="dxa"/>
            <w:tcBorders>
              <w:top w:val="nil"/>
              <w:left w:val="nil"/>
              <w:bottom w:val="single" w:color="auto" w:sz="4" w:space="0"/>
              <w:right w:val="single" w:color="auto" w:sz="4" w:space="0"/>
            </w:tcBorders>
            <w:tcMar>
              <w:top w:w="15" w:type="dxa"/>
              <w:left w:w="15" w:type="dxa"/>
              <w:bottom w:w="0" w:type="dxa"/>
              <w:right w:w="15" w:type="dxa"/>
            </w:tcMar>
            <w:vAlign w:val="bottom"/>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2520" w:type="dxa"/>
            <w:tcBorders>
              <w:top w:val="nil"/>
              <w:left w:val="nil"/>
              <w:bottom w:val="single" w:color="auto" w:sz="4" w:space="0"/>
              <w:right w:val="single" w:color="auto" w:sz="4" w:space="0"/>
            </w:tcBorders>
            <w:tcMar>
              <w:top w:w="15" w:type="dxa"/>
              <w:left w:w="15" w:type="dxa"/>
              <w:bottom w:w="0" w:type="dxa"/>
              <w:right w:w="15" w:type="dxa"/>
            </w:tcMar>
            <w:vAlign w:val="bottom"/>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2340" w:type="dxa"/>
            <w:tcBorders>
              <w:top w:val="nil"/>
              <w:left w:val="nil"/>
              <w:bottom w:val="single" w:color="auto" w:sz="4" w:space="0"/>
              <w:right w:val="single" w:color="auto" w:sz="4" w:space="0"/>
            </w:tcBorders>
            <w:tcMar>
              <w:top w:w="15" w:type="dxa"/>
              <w:left w:w="15" w:type="dxa"/>
              <w:bottom w:w="0" w:type="dxa"/>
              <w:right w:w="15" w:type="dxa"/>
            </w:tcMar>
            <w:vAlign w:val="bottom"/>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r>
      <w:tr>
        <w:tblPrEx>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1800" w:type="dxa"/>
            <w:tcBorders>
              <w:top w:val="nil"/>
              <w:left w:val="nil"/>
              <w:bottom w:val="single" w:color="auto" w:sz="4" w:space="0"/>
              <w:right w:val="single" w:color="auto" w:sz="4" w:space="0"/>
            </w:tcBorders>
            <w:tcMar>
              <w:top w:w="15" w:type="dxa"/>
              <w:left w:w="15" w:type="dxa"/>
              <w:bottom w:w="0" w:type="dxa"/>
              <w:right w:w="15" w:type="dxa"/>
            </w:tcMar>
            <w:vAlign w:val="bottom"/>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1800" w:type="dxa"/>
            <w:tcBorders>
              <w:top w:val="nil"/>
              <w:left w:val="nil"/>
              <w:bottom w:val="single" w:color="auto" w:sz="4" w:space="0"/>
              <w:right w:val="single" w:color="auto" w:sz="4" w:space="0"/>
            </w:tcBorders>
            <w:tcMar>
              <w:top w:w="15" w:type="dxa"/>
              <w:left w:w="15" w:type="dxa"/>
              <w:bottom w:w="0" w:type="dxa"/>
              <w:right w:w="15" w:type="dxa"/>
            </w:tcMar>
            <w:vAlign w:val="bottom"/>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2520" w:type="dxa"/>
            <w:tcBorders>
              <w:top w:val="nil"/>
              <w:left w:val="nil"/>
              <w:bottom w:val="single" w:color="auto" w:sz="4" w:space="0"/>
              <w:right w:val="single" w:color="auto" w:sz="4" w:space="0"/>
            </w:tcBorders>
            <w:tcMar>
              <w:top w:w="15" w:type="dxa"/>
              <w:left w:w="15" w:type="dxa"/>
              <w:bottom w:w="0" w:type="dxa"/>
              <w:right w:w="15" w:type="dxa"/>
            </w:tcMar>
            <w:vAlign w:val="bottom"/>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c>
          <w:tcPr>
            <w:tcW w:w="2340" w:type="dxa"/>
            <w:tcBorders>
              <w:top w:val="nil"/>
              <w:left w:val="nil"/>
              <w:bottom w:val="single" w:color="auto" w:sz="4" w:space="0"/>
              <w:right w:val="single" w:color="auto" w:sz="4" w:space="0"/>
            </w:tcBorders>
            <w:tcMar>
              <w:top w:w="15" w:type="dxa"/>
              <w:left w:w="15" w:type="dxa"/>
              <w:bottom w:w="0" w:type="dxa"/>
              <w:right w:w="15" w:type="dxa"/>
            </w:tcMar>
            <w:vAlign w:val="bottom"/>
          </w:tcPr>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w:t>
            </w:r>
          </w:p>
        </w:tc>
      </w:tr>
    </w:tbl>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投标人名称（盖章）：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法定代表人或授权代表人（签字或印章）：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      年    月    日</w:t>
      </w:r>
    </w:p>
    <w:bookmarkEnd w:id="54"/>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pStyle w:val="2"/>
        <w:rPr>
          <w:rFonts w:hint="eastAsia" w:ascii="宋体" w:hAnsi="宋体" w:eastAsia="宋体" w:cs="宋体"/>
        </w:rPr>
      </w:pPr>
    </w:p>
    <w:p>
      <w:pPr>
        <w:outlineLvl w:val="9"/>
        <w:rPr>
          <w:rFonts w:hint="eastAsia" w:ascii="宋体" w:hAnsi="宋体" w:eastAsia="宋体" w:cs="宋体"/>
          <w:bCs/>
          <w:szCs w:val="21"/>
        </w:rPr>
      </w:pPr>
    </w:p>
    <w:p>
      <w:pPr>
        <w:widowControl/>
        <w:shd w:val="clear" w:color="auto" w:fill="FFFFFF"/>
        <w:adjustRightInd w:val="0"/>
        <w:snapToGrid w:val="0"/>
        <w:spacing w:line="520" w:lineRule="exact"/>
        <w:jc w:val="center"/>
        <w:outlineLvl w:val="9"/>
        <w:rPr>
          <w:rFonts w:hint="eastAsia" w:ascii="宋体" w:hAnsi="宋体" w:eastAsia="宋体" w:cs="宋体"/>
          <w:b/>
          <w:bCs w:val="0"/>
          <w:sz w:val="32"/>
          <w:szCs w:val="32"/>
        </w:rPr>
      </w:pPr>
      <w:r>
        <w:rPr>
          <w:rFonts w:hint="eastAsia" w:ascii="宋体" w:hAnsi="宋体" w:eastAsia="宋体" w:cs="宋体"/>
          <w:b/>
          <w:bCs w:val="0"/>
          <w:sz w:val="32"/>
          <w:szCs w:val="32"/>
        </w:rPr>
        <w:t>7、商务响应说明书</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项目名称：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招标编号：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投标包号：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按照招标文件的商务要求编制商务响应说明书，格式不限。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但内容至少应包括如下：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1. 投标报价所包含的全部供货内容；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2. 投标报价所包含的全部服务内容；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3. 交货期；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4. 启运和交货地点及运输方式；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5. 付款条件和付款方式；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6. 验收依据及验收方式；</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投标人名称（盖公章）：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法定代表人或其授权的代理人(签字)：                      _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日期：          年         月        日</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outlineLvl w:val="9"/>
        <w:rPr>
          <w:rFonts w:hint="eastAsia" w:ascii="宋体" w:hAnsi="宋体" w:eastAsia="宋体" w:cs="宋体"/>
          <w:bCs/>
          <w:szCs w:val="21"/>
        </w:rPr>
      </w:pPr>
    </w:p>
    <w:p>
      <w:pPr>
        <w:outlineLvl w:val="9"/>
        <w:rPr>
          <w:rFonts w:hint="eastAsia" w:ascii="宋体" w:hAnsi="宋体" w:eastAsia="宋体" w:cs="宋体"/>
          <w:bCs/>
          <w:szCs w:val="21"/>
        </w:rPr>
      </w:pPr>
    </w:p>
    <w:p>
      <w:pPr>
        <w:outlineLvl w:val="9"/>
        <w:rPr>
          <w:rFonts w:hint="eastAsia" w:ascii="宋体" w:hAnsi="宋体" w:eastAsia="宋体" w:cs="宋体"/>
          <w:bCs/>
          <w:szCs w:val="21"/>
        </w:rPr>
      </w:pPr>
    </w:p>
    <w:p>
      <w:pPr>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outlineLvl w:val="9"/>
        <w:rPr>
          <w:rFonts w:hint="eastAsia" w:ascii="宋体" w:hAnsi="宋体" w:eastAsia="宋体" w:cs="宋体"/>
          <w:bCs/>
          <w:szCs w:val="21"/>
        </w:rPr>
      </w:pPr>
    </w:p>
    <w:p>
      <w:pPr>
        <w:widowControl/>
        <w:shd w:val="clear" w:color="auto" w:fill="FFFFFF"/>
        <w:adjustRightInd w:val="0"/>
        <w:snapToGrid w:val="0"/>
        <w:spacing w:line="520" w:lineRule="exact"/>
        <w:jc w:val="center"/>
        <w:outlineLvl w:val="9"/>
        <w:rPr>
          <w:rFonts w:hint="eastAsia" w:ascii="宋体" w:hAnsi="宋体" w:eastAsia="宋体" w:cs="宋体"/>
          <w:b/>
          <w:bCs w:val="0"/>
          <w:sz w:val="32"/>
          <w:szCs w:val="32"/>
        </w:rPr>
      </w:pPr>
      <w:r>
        <w:rPr>
          <w:rFonts w:hint="eastAsia" w:ascii="宋体" w:hAnsi="宋体" w:eastAsia="宋体" w:cs="宋体"/>
          <w:b/>
          <w:bCs w:val="0"/>
          <w:sz w:val="32"/>
          <w:szCs w:val="32"/>
        </w:rPr>
        <w:t>8、投标方案说明书</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按照招标文件的要求编制的投标方案说明书，内容包括货物和/或服务的详细说明、技术规格响应表、货物配置说明、供货一览表、彩色样本、使用说明书，质量保证和售后服务承诺等。至少应包括如下：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1）技术说明书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1.1所投货物的商标、型号、功能、技术规格、详细的供货配置清单；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1.2填写技术规格响应表，并提供支持文件。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2）货物的质量标准、检测标准、是否符合国家规范及相关认证等。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3) 货物的彩色样本、使用说明书。供货范围和服务内容的详细说明。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4）技术规格优于或偏离技术要求的指标（如果有的话）。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5）制造商及原产地。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 xml:space="preserve">6）履约措施及承诺。 </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r>
        <w:rPr>
          <w:rFonts w:hint="eastAsia" w:ascii="宋体" w:hAnsi="宋体" w:eastAsia="宋体" w:cs="宋体"/>
          <w:bCs/>
          <w:szCs w:val="21"/>
        </w:rPr>
        <w:t>7）质量保证措施、培训方案、售后服务的内容及承诺。</w:t>
      </w: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outlineLvl w:val="9"/>
        <w:rPr>
          <w:rFonts w:hint="eastAsia" w:ascii="宋体" w:hAnsi="宋体" w:eastAsia="宋体" w:cs="宋体"/>
          <w:bCs/>
          <w:szCs w:val="21"/>
        </w:rPr>
      </w:pPr>
    </w:p>
    <w:p>
      <w:pPr>
        <w:widowControl/>
        <w:shd w:val="clear" w:color="auto" w:fill="FFFFFF"/>
        <w:adjustRightInd w:val="0"/>
        <w:snapToGrid w:val="0"/>
        <w:spacing w:line="520" w:lineRule="exact"/>
        <w:jc w:val="left"/>
        <w:outlineLvl w:val="9"/>
        <w:rPr>
          <w:rFonts w:hint="eastAsia" w:ascii="宋体" w:hAnsi="宋体" w:eastAsia="宋体" w:cs="宋体"/>
          <w:bCs/>
          <w:szCs w:val="21"/>
        </w:rPr>
      </w:pPr>
    </w:p>
    <w:p>
      <w:pPr>
        <w:widowControl/>
        <w:shd w:val="clear" w:color="auto" w:fill="FFFFFF"/>
        <w:adjustRightInd w:val="0"/>
        <w:snapToGrid w:val="0"/>
        <w:spacing w:line="520" w:lineRule="exact"/>
        <w:jc w:val="center"/>
        <w:outlineLvl w:val="9"/>
        <w:rPr>
          <w:rFonts w:hint="eastAsia" w:ascii="宋体" w:hAnsi="宋体" w:eastAsia="宋体" w:cs="宋体"/>
          <w:b/>
          <w:bCs w:val="0"/>
          <w:sz w:val="32"/>
          <w:szCs w:val="32"/>
        </w:rPr>
      </w:pPr>
    </w:p>
    <w:p>
      <w:pPr>
        <w:widowControl/>
        <w:shd w:val="clear" w:color="auto" w:fill="FFFFFF"/>
        <w:adjustRightInd w:val="0"/>
        <w:snapToGrid w:val="0"/>
        <w:spacing w:line="520" w:lineRule="exact"/>
        <w:jc w:val="center"/>
        <w:outlineLvl w:val="9"/>
        <w:rPr>
          <w:rFonts w:hint="eastAsia" w:ascii="宋体" w:hAnsi="宋体" w:eastAsia="宋体" w:cs="宋体"/>
          <w:b/>
          <w:bCs w:val="0"/>
          <w:sz w:val="32"/>
          <w:szCs w:val="32"/>
        </w:rPr>
      </w:pPr>
      <w:r>
        <w:rPr>
          <w:rFonts w:hint="eastAsia" w:ascii="宋体" w:hAnsi="宋体" w:eastAsia="宋体" w:cs="宋体"/>
          <w:b/>
          <w:bCs w:val="0"/>
          <w:sz w:val="32"/>
          <w:szCs w:val="32"/>
        </w:rPr>
        <w:t>9、投标人认为有必须提供的其他资料</w:t>
      </w:r>
    </w:p>
    <w:p>
      <w:pPr>
        <w:widowControl/>
        <w:shd w:val="clear" w:color="auto" w:fill="FFFFFF"/>
        <w:adjustRightInd w:val="0"/>
        <w:snapToGrid w:val="0"/>
        <w:spacing w:line="520" w:lineRule="exact"/>
        <w:jc w:val="center"/>
        <w:outlineLvl w:val="9"/>
        <w:rPr>
          <w:rFonts w:hint="eastAsia" w:ascii="宋体" w:hAnsi="宋体" w:eastAsia="宋体" w:cs="宋体"/>
          <w:szCs w:val="21"/>
        </w:rPr>
      </w:pPr>
      <w:r>
        <w:rPr>
          <w:rFonts w:hint="eastAsia" w:ascii="宋体" w:hAnsi="宋体" w:eastAsia="宋体" w:cs="宋体"/>
          <w:b/>
          <w:bCs w:val="0"/>
          <w:sz w:val="32"/>
          <w:szCs w:val="32"/>
        </w:rPr>
        <w:t xml:space="preserve">（格式自定）         </w:t>
      </w:r>
      <w:r>
        <w:rPr>
          <w:rFonts w:hint="eastAsia" w:ascii="宋体" w:hAnsi="宋体" w:eastAsia="宋体" w:cs="宋体"/>
          <w:bCs/>
          <w:szCs w:val="21"/>
        </w:rPr>
        <w:t xml:space="preserve">                                             </w:t>
      </w:r>
      <w:r>
        <w:rPr>
          <w:rFonts w:hint="eastAsia" w:ascii="宋体" w:hAnsi="宋体" w:eastAsia="宋体" w:cs="宋体"/>
          <w:bCs/>
          <w:szCs w:val="21"/>
        </w:rPr>
        <w:br w:type="textWrapping"/>
      </w:r>
    </w:p>
    <w:p>
      <w:pPr>
        <w:outlineLvl w:val="9"/>
        <w:rPr>
          <w:rFonts w:hint="eastAsia" w:ascii="宋体" w:hAnsi="宋体" w:eastAsia="宋体" w:cs="宋体"/>
        </w:rPr>
      </w:pPr>
    </w:p>
    <w:sectPr>
      <w:pgSz w:w="11906" w:h="16838"/>
      <w:pgMar w:top="1321" w:right="1644" w:bottom="1321"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Sitka Banner">
    <w:panose1 w:val="00000000000000000000"/>
    <w:charset w:val="00"/>
    <w:family w:val="auto"/>
    <w:pitch w:val="default"/>
    <w:sig w:usb0="A00002EF" w:usb1="4000204B" w:usb2="00000000" w:usb3="00000000" w:csb0="2000019F" w:csb1="00000000"/>
  </w:font>
  <w:font w:name="Tw Cen MT Condensed Extra Bold">
    <w:panose1 w:val="020B0803020202020204"/>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thinThickSmallGap" w:color="622423" w:sz="24" w:space="1"/>
      </w:pBdr>
      <w:tabs>
        <w:tab w:val="left" w:pos="7980"/>
        <w:tab w:val="clear" w:pos="8306"/>
      </w:tabs>
      <w:ind w:right="-733" w:rightChars="-349" w:firstLine="90" w:firstLineChars="50"/>
      <w:rPr>
        <w:rFonts w:ascii="隶书" w:eastAsia="隶书"/>
        <w:i/>
        <w:iCs/>
      </w:rPr>
    </w:pPr>
    <w:r>
      <w:rPr>
        <w:rFonts w:eastAsia="宋体"/>
      </w:rPr>
      <mc:AlternateContent>
        <mc:Choice Requires="wps">
          <w:drawing>
            <wp:anchor distT="0" distB="0" distL="114300" distR="114300" simplePos="0" relativeHeight="251660288" behindDoc="0" locked="0" layoutInCell="1" allowOverlap="1">
              <wp:simplePos x="0" y="0"/>
              <wp:positionH relativeFrom="margin">
                <wp:posOffset>2774315</wp:posOffset>
              </wp:positionH>
              <wp:positionV relativeFrom="paragraph">
                <wp:posOffset>153035</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218.45pt;margin-top:12.05pt;height:12.05pt;width:5.3pt;mso-position-horizontal-relative:margin;mso-wrap-style:none;z-index:251660288;mso-width-relative:page;mso-height-relative:page;" filled="f" stroked="f" coordsize="21600,21600" o:gfxdata="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Pc/9M1wAAAAkBAAAPAAAAAAAA&#10;AAEAIAAAACIAAABkcnMvZG93bnJldi54bWxQSwECFAAUAAAACACHTuJAI8N4YNoBAACtAwAADgAA&#10;AAAAAAABACAAAAAmAQAAZHJzL2Uyb0RvYy54bWxQSwUGAAAAAAYABgBZAQAAc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v:textbox>
            </v:shape>
          </w:pict>
        </mc:Fallback>
      </mc:AlternateContent>
    </w:r>
    <w:r>
      <w:rPr>
        <w:rFonts w:hint="eastAsia" w:ascii="隶书" w:eastAsia="隶书"/>
      </w:rPr>
      <w:t xml:space="preserve">     </w:t>
    </w:r>
    <w:r>
      <w:rPr>
        <w:rFonts w:hint="eastAsia" w:ascii="隶书" w:eastAsia="隶书"/>
        <w:lang w:eastAsia="zh-CN"/>
      </w:rPr>
      <w:t>甘肃正茂项目管理有限公司</w:t>
    </w:r>
    <w:r>
      <w:rPr>
        <w:rFonts w:hint="eastAsia" w:ascii="隶书" w:eastAsia="隶书"/>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thinThickSmallGap" w:color="622423" w:sz="24" w:space="1"/>
      </w:pBdr>
      <w:tabs>
        <w:tab w:val="left" w:pos="7980"/>
        <w:tab w:val="clear" w:pos="8306"/>
      </w:tabs>
      <w:ind w:right="-733" w:rightChars="-349" w:firstLine="90" w:firstLineChars="50"/>
      <w:rPr>
        <w:rFonts w:ascii="隶书" w:eastAsia="隶书"/>
        <w:i/>
        <w:iCs/>
      </w:rPr>
    </w:pPr>
    <w:r>
      <w:rPr>
        <w:rFonts w:eastAsia="宋体"/>
      </w:rPr>
      <mc:AlternateContent>
        <mc:Choice Requires="wps">
          <w:drawing>
            <wp:anchor distT="0" distB="0" distL="114300" distR="114300" simplePos="0" relativeHeight="251659264" behindDoc="0" locked="0" layoutInCell="1" allowOverlap="1">
              <wp:simplePos x="0" y="0"/>
              <wp:positionH relativeFrom="margin">
                <wp:posOffset>2774315</wp:posOffset>
              </wp:positionH>
              <wp:positionV relativeFrom="paragraph">
                <wp:posOffset>153035</wp:posOffset>
              </wp:positionV>
              <wp:extent cx="67310"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218.45pt;margin-top:12.05pt;height:12.05pt;width:5.3pt;mso-position-horizontal-relative:margin;mso-wrap-style:none;z-index:251659264;mso-width-relative:page;mso-height-relative:page;" filled="f" stroked="f" coordsize="21600,21600" o:gfxdata="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3P/TNcAAAAJAQAADwAAAAAA&#10;AAABACAAAAAiAAAAZHJzL2Rvd25yZXYueG1sUEsBAhQAFAAAAAgAh07iQG08nfjbAQAArQMAAA4A&#10;AAAAAAAAAQAgAAAAJgEAAGRycy9lMm9Eb2MueG1sUEsFBgAAAAAGAAYAWQEAAHM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v:textbox>
            </v:shape>
          </w:pict>
        </mc:Fallback>
      </mc:AlternateContent>
    </w:r>
    <w:r>
      <w:rPr>
        <w:rFonts w:hint="eastAsia" w:ascii="隶书" w:eastAsia="隶书"/>
      </w:rPr>
      <w:t xml:space="preserve">     </w:t>
    </w:r>
    <w:r>
      <w:rPr>
        <w:rFonts w:hint="eastAsia" w:ascii="隶书" w:eastAsia="隶书"/>
        <w:lang w:eastAsia="zh-CN"/>
      </w:rPr>
      <w:t>甘肃正茂项目管理有限公司</w:t>
    </w:r>
    <w:r>
      <w:rPr>
        <w:rFonts w:hint="eastAsia" w:ascii="隶书" w:eastAsia="隶书"/>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宋体" w:hAnsi="宋体" w:cs="宋体"/>
        <w:b/>
        <w:color w:val="333333"/>
        <w:kern w:val="0"/>
        <w:sz w:val="24"/>
        <w:szCs w:val="28"/>
        <w:shd w:val="clear"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double" w:color="auto" w:sz="4" w:space="0"/>
      </w:pBdr>
      <w:ind w:right="719"/>
      <w:rPr>
        <w:rFonts w:ascii="仿宋_GB2312" w:hAnsi="宋体"/>
      </w:rPr>
    </w:pPr>
    <w:r>
      <w:rPr>
        <w:rFonts w:hint="eastAsia" w:ascii="仿宋_GB2312" w:hAnsi="宋体"/>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538F9"/>
    <w:multiLevelType w:val="singleLevel"/>
    <w:tmpl w:val="BEB538F9"/>
    <w:lvl w:ilvl="0" w:tentative="0">
      <w:start w:val="1"/>
      <w:numFmt w:val="chineseCounting"/>
      <w:suff w:val="nothing"/>
      <w:lvlText w:val="%1、"/>
      <w:lvlJc w:val="left"/>
      <w:rPr>
        <w:rFonts w:hint="eastAsia"/>
      </w:rPr>
    </w:lvl>
  </w:abstractNum>
  <w:abstractNum w:abstractNumId="1">
    <w:nsid w:val="F9EB5E2D"/>
    <w:multiLevelType w:val="singleLevel"/>
    <w:tmpl w:val="F9EB5E2D"/>
    <w:lvl w:ilvl="0" w:tentative="0">
      <w:start w:val="1"/>
      <w:numFmt w:val="chineseCounting"/>
      <w:suff w:val="nothing"/>
      <w:lvlText w:val="%1、"/>
      <w:lvlJc w:val="left"/>
      <w:rPr>
        <w:rFonts w:hint="eastAsia"/>
      </w:rPr>
    </w:lvl>
  </w:abstractNum>
  <w:abstractNum w:abstractNumId="2">
    <w:nsid w:val="FFDF453C"/>
    <w:multiLevelType w:val="singleLevel"/>
    <w:tmpl w:val="FFDF453C"/>
    <w:lvl w:ilvl="0" w:tentative="0">
      <w:start w:val="1"/>
      <w:numFmt w:val="chineseCounting"/>
      <w:suff w:val="nothing"/>
      <w:lvlText w:val="%1、"/>
      <w:lvlJc w:val="left"/>
      <w:rPr>
        <w:rFonts w:hint="eastAsia"/>
      </w:rPr>
    </w:lvl>
  </w:abstractNum>
  <w:abstractNum w:abstractNumId="3">
    <w:nsid w:val="1EB6E8BC"/>
    <w:multiLevelType w:val="singleLevel"/>
    <w:tmpl w:val="1EB6E8BC"/>
    <w:lvl w:ilvl="0" w:tentative="0">
      <w:start w:val="1"/>
      <w:numFmt w:val="decimal"/>
      <w:suff w:val="nothing"/>
      <w:lvlText w:val="%1、"/>
      <w:lvlJc w:val="left"/>
    </w:lvl>
  </w:abstractNum>
  <w:abstractNum w:abstractNumId="4">
    <w:nsid w:val="57B3CDE5"/>
    <w:multiLevelType w:val="singleLevel"/>
    <w:tmpl w:val="57B3CDE5"/>
    <w:lvl w:ilvl="0" w:tentative="0">
      <w:start w:val="1"/>
      <w:numFmt w:val="decimal"/>
      <w:suff w:val="nothing"/>
      <w:lvlText w:val="%1、"/>
      <w:lvlJc w:val="left"/>
      <w:pPr>
        <w:widowControl/>
        <w:textAlignment w:val="baseline"/>
      </w:pPr>
    </w:lvl>
  </w:abstractNum>
  <w:abstractNum w:abstractNumId="5">
    <w:nsid w:val="77DE36DB"/>
    <w:multiLevelType w:val="singleLevel"/>
    <w:tmpl w:val="77DE36DB"/>
    <w:lvl w:ilvl="0" w:tentative="0">
      <w:start w:val="1"/>
      <w:numFmt w:val="decimal"/>
      <w:suff w:val="nothing"/>
      <w:lvlText w:val="%1、"/>
      <w:lvlJc w:val="left"/>
    </w:lvl>
  </w:abstractNum>
  <w:abstractNum w:abstractNumId="6">
    <w:nsid w:val="7DDF2173"/>
    <w:multiLevelType w:val="singleLevel"/>
    <w:tmpl w:val="7DDF2173"/>
    <w:lvl w:ilvl="0" w:tentative="0">
      <w:start w:val="1"/>
      <w:numFmt w:val="decimal"/>
      <w:suff w:val="nothing"/>
      <w:lvlText w:val="%1、"/>
      <w:lvlJc w:val="left"/>
    </w:lvl>
  </w:abstractNum>
  <w:abstractNum w:abstractNumId="7">
    <w:nsid w:val="7EDF2FA3"/>
    <w:multiLevelType w:val="singleLevel"/>
    <w:tmpl w:val="7EDF2FA3"/>
    <w:lvl w:ilvl="0" w:tentative="0">
      <w:start w:val="1"/>
      <w:numFmt w:val="decimal"/>
      <w:suff w:val="nothing"/>
      <w:lvlText w:val="%1、"/>
      <w:lvlJc w:val="left"/>
    </w:lvl>
  </w:abstractNum>
  <w:num w:numId="1">
    <w:abstractNumId w:val="4"/>
  </w:num>
  <w:num w:numId="2">
    <w:abstractNumId w:val="0"/>
  </w:num>
  <w:num w:numId="3">
    <w:abstractNumId w:val="7"/>
  </w:num>
  <w:num w:numId="4">
    <w:abstractNumId w:val="6"/>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TJmMmE2NjVkOWYyN2M4MTYzNWZmY2M3Nzc2OGQifQ=="/>
    <w:docVar w:name="KSO_WPS_MARK_KEY" w:val="092b64e0-a3c4-4c7e-9999-1decaaf1053a"/>
  </w:docVars>
  <w:rsids>
    <w:rsidRoot w:val="00C9332B"/>
    <w:rsid w:val="002739D5"/>
    <w:rsid w:val="00280630"/>
    <w:rsid w:val="002D5A8C"/>
    <w:rsid w:val="00321746"/>
    <w:rsid w:val="0033095C"/>
    <w:rsid w:val="00804B15"/>
    <w:rsid w:val="008272E3"/>
    <w:rsid w:val="008E6F9C"/>
    <w:rsid w:val="00C9332B"/>
    <w:rsid w:val="00DA1A25"/>
    <w:rsid w:val="03733C5F"/>
    <w:rsid w:val="03802CBA"/>
    <w:rsid w:val="038673DC"/>
    <w:rsid w:val="03937A8B"/>
    <w:rsid w:val="057A1DBE"/>
    <w:rsid w:val="066C4C25"/>
    <w:rsid w:val="099230A4"/>
    <w:rsid w:val="0FC5084D"/>
    <w:rsid w:val="148368D6"/>
    <w:rsid w:val="15374FD0"/>
    <w:rsid w:val="17AE6A01"/>
    <w:rsid w:val="191479B4"/>
    <w:rsid w:val="19B51DF0"/>
    <w:rsid w:val="1A216FF1"/>
    <w:rsid w:val="1B013120"/>
    <w:rsid w:val="1C6F10B4"/>
    <w:rsid w:val="1D1F4CC2"/>
    <w:rsid w:val="1D5B3931"/>
    <w:rsid w:val="1E2B78F1"/>
    <w:rsid w:val="1E5F25CB"/>
    <w:rsid w:val="1EF55D2C"/>
    <w:rsid w:val="1F585161"/>
    <w:rsid w:val="1FBF278C"/>
    <w:rsid w:val="231A0E18"/>
    <w:rsid w:val="237308A7"/>
    <w:rsid w:val="24BC5B6B"/>
    <w:rsid w:val="253E1129"/>
    <w:rsid w:val="261A2230"/>
    <w:rsid w:val="26A97A37"/>
    <w:rsid w:val="26D7460C"/>
    <w:rsid w:val="275E2163"/>
    <w:rsid w:val="27F925E2"/>
    <w:rsid w:val="2B434707"/>
    <w:rsid w:val="2BA30FD0"/>
    <w:rsid w:val="2D12791F"/>
    <w:rsid w:val="33535060"/>
    <w:rsid w:val="351F11AC"/>
    <w:rsid w:val="384E274C"/>
    <w:rsid w:val="39F656A8"/>
    <w:rsid w:val="3BBB49E6"/>
    <w:rsid w:val="402041A3"/>
    <w:rsid w:val="410E25F1"/>
    <w:rsid w:val="468F2ECB"/>
    <w:rsid w:val="48554FAC"/>
    <w:rsid w:val="49D67329"/>
    <w:rsid w:val="4B5D7D84"/>
    <w:rsid w:val="4B630198"/>
    <w:rsid w:val="4BA01A55"/>
    <w:rsid w:val="4C4A4E9F"/>
    <w:rsid w:val="4EA308F0"/>
    <w:rsid w:val="503B6DC0"/>
    <w:rsid w:val="5097353C"/>
    <w:rsid w:val="51072617"/>
    <w:rsid w:val="511B3A96"/>
    <w:rsid w:val="53054B74"/>
    <w:rsid w:val="538B13EF"/>
    <w:rsid w:val="58CB77FB"/>
    <w:rsid w:val="59C92367"/>
    <w:rsid w:val="5AD83D16"/>
    <w:rsid w:val="5B1D6A51"/>
    <w:rsid w:val="5F534C99"/>
    <w:rsid w:val="63567C91"/>
    <w:rsid w:val="65B87F66"/>
    <w:rsid w:val="695177FB"/>
    <w:rsid w:val="6A7E062E"/>
    <w:rsid w:val="6AEA1A38"/>
    <w:rsid w:val="6AEE3004"/>
    <w:rsid w:val="6AF006EC"/>
    <w:rsid w:val="6DB672DB"/>
    <w:rsid w:val="6DF00619"/>
    <w:rsid w:val="714E48B6"/>
    <w:rsid w:val="730755E2"/>
    <w:rsid w:val="77267896"/>
    <w:rsid w:val="78832F9F"/>
    <w:rsid w:val="79D91A4F"/>
    <w:rsid w:val="7B0F3F8B"/>
    <w:rsid w:val="7BBC7C71"/>
    <w:rsid w:val="7D2B6815"/>
    <w:rsid w:val="7DB03F13"/>
    <w:rsid w:val="7EB27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1"/>
    <w:qFormat/>
    <w:uiPriority w:val="0"/>
    <w:pPr>
      <w:widowControl w:val="0"/>
      <w:jc w:val="both"/>
    </w:pPr>
    <w:rPr>
      <w:rFonts w:ascii="Times New Roman" w:hAnsi="Times New Roman" w:eastAsia="仿宋_GB2312" w:cs="Times New Roman"/>
      <w:kern w:val="2"/>
      <w:sz w:val="21"/>
      <w:lang w:val="en-US" w:eastAsia="zh-CN" w:bidi="ar-SA"/>
    </w:rPr>
  </w:style>
  <w:style w:type="paragraph" w:styleId="3">
    <w:name w:val="heading 1"/>
    <w:basedOn w:val="1"/>
    <w:next w:val="1"/>
    <w:qFormat/>
    <w:uiPriority w:val="0"/>
    <w:pPr>
      <w:spacing w:line="360" w:lineRule="auto"/>
      <w:jc w:val="center"/>
      <w:outlineLvl w:val="0"/>
    </w:pPr>
    <w:rPr>
      <w:rFonts w:ascii="宋体" w:hAnsi="宋体" w:cs="宋体"/>
      <w:b/>
      <w:bCs/>
      <w:kern w:val="44"/>
      <w:sz w:val="32"/>
      <w:szCs w:val="32"/>
    </w:rPr>
  </w:style>
  <w:style w:type="paragraph" w:styleId="4">
    <w:name w:val="heading 2"/>
    <w:basedOn w:val="1"/>
    <w:next w:val="1"/>
    <w:qFormat/>
    <w:uiPriority w:val="0"/>
    <w:pPr>
      <w:keepNext/>
      <w:keepLines/>
      <w:spacing w:line="360" w:lineRule="auto"/>
      <w:jc w:val="center"/>
      <w:outlineLvl w:val="1"/>
    </w:pPr>
    <w:rPr>
      <w:rFonts w:ascii="Arial" w:hAnsi="Arial"/>
      <w:b/>
      <w:bCs/>
      <w:sz w:val="48"/>
      <w:szCs w:val="32"/>
    </w:rPr>
  </w:style>
  <w:style w:type="paragraph" w:styleId="5">
    <w:name w:val="heading 3"/>
    <w:basedOn w:val="1"/>
    <w:next w:val="1"/>
    <w:qFormat/>
    <w:uiPriority w:val="0"/>
    <w:pPr>
      <w:spacing w:line="360" w:lineRule="auto"/>
      <w:ind w:firstLine="482" w:firstLineChars="200"/>
      <w:outlineLvl w:val="2"/>
    </w:pPr>
    <w:rPr>
      <w:rFonts w:ascii="宋体" w:hAnsi="宋体" w:cs="宋体"/>
      <w:b/>
      <w:sz w:val="24"/>
      <w:szCs w:val="24"/>
      <w:lang w:val="zh-CN"/>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Indent"/>
    <w:basedOn w:val="1"/>
    <w:qFormat/>
    <w:uiPriority w:val="0"/>
    <w:pPr>
      <w:spacing w:line="360" w:lineRule="exact"/>
      <w:ind w:left="525" w:firstLine="420"/>
    </w:pPr>
    <w:rPr>
      <w:rFonts w:ascii="宋体"/>
    </w:rPr>
  </w:style>
  <w:style w:type="paragraph" w:styleId="7">
    <w:name w:val="Body Text"/>
    <w:basedOn w:val="1"/>
    <w:next w:val="1"/>
    <w:unhideWhenUsed/>
    <w:qFormat/>
    <w:uiPriority w:val="99"/>
    <w:pPr>
      <w:spacing w:after="120"/>
    </w:pPr>
  </w:style>
  <w:style w:type="paragraph" w:styleId="8">
    <w:name w:val="toc 3"/>
    <w:basedOn w:val="1"/>
    <w:next w:val="1"/>
    <w:qFormat/>
    <w:uiPriority w:val="39"/>
    <w:pPr>
      <w:ind w:left="840" w:leftChars="400"/>
    </w:p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toc 1"/>
    <w:basedOn w:val="1"/>
    <w:next w:val="1"/>
    <w:qFormat/>
    <w:uiPriority w:val="39"/>
    <w:pPr>
      <w:jc w:val="left"/>
    </w:pPr>
    <w:rPr>
      <w:b/>
      <w:bCs/>
      <w:caps/>
      <w:sz w:val="20"/>
    </w:rPr>
  </w:style>
  <w:style w:type="paragraph" w:styleId="11">
    <w:name w:val="toc 2"/>
    <w:basedOn w:val="1"/>
    <w:next w:val="1"/>
    <w:qFormat/>
    <w:uiPriority w:val="39"/>
    <w:pPr>
      <w:ind w:left="420" w:leftChars="200"/>
    </w:p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qFormat/>
    <w:uiPriority w:val="0"/>
    <w:pPr>
      <w:spacing w:before="240" w:after="60"/>
      <w:jc w:val="center"/>
      <w:outlineLvl w:val="0"/>
    </w:pPr>
    <w:rPr>
      <w:rFonts w:ascii="Cambria" w:hAnsi="Cambria"/>
      <w:b/>
      <w:sz w:val="32"/>
    </w:rPr>
  </w:style>
  <w:style w:type="paragraph" w:styleId="14">
    <w:name w:val="Body Text First Indent"/>
    <w:basedOn w:val="7"/>
    <w:next w:val="1"/>
    <w:unhideWhenUsed/>
    <w:qFormat/>
    <w:uiPriority w:val="99"/>
    <w:pPr>
      <w:ind w:firstLine="420" w:firstLineChars="100"/>
    </w:pPr>
  </w:style>
  <w:style w:type="table" w:styleId="16">
    <w:name w:val="Table Grid"/>
    <w:basedOn w:val="15"/>
    <w:qFormat/>
    <w:uiPriority w:val="59"/>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22"/>
    <w:rPr>
      <w:b/>
      <w:bCs/>
    </w:rPr>
  </w:style>
  <w:style w:type="character" w:styleId="19">
    <w:name w:val="FollowedHyperlink"/>
    <w:basedOn w:val="17"/>
    <w:qFormat/>
    <w:uiPriority w:val="0"/>
    <w:rPr>
      <w:color w:val="800080"/>
      <w:u w:val="none"/>
    </w:rPr>
  </w:style>
  <w:style w:type="character" w:styleId="20">
    <w:name w:val="Emphasis"/>
    <w:basedOn w:val="17"/>
    <w:qFormat/>
    <w:uiPriority w:val="0"/>
    <w:rPr>
      <w:b/>
    </w:rPr>
  </w:style>
  <w:style w:type="character" w:styleId="21">
    <w:name w:val="HTML Definition"/>
    <w:basedOn w:val="17"/>
    <w:qFormat/>
    <w:uiPriority w:val="0"/>
  </w:style>
  <w:style w:type="character" w:styleId="22">
    <w:name w:val="HTML Typewriter"/>
    <w:basedOn w:val="17"/>
    <w:qFormat/>
    <w:uiPriority w:val="0"/>
    <w:rPr>
      <w:rFonts w:hint="default" w:ascii="monospace" w:hAnsi="monospace" w:eastAsia="monospace" w:cs="monospace"/>
      <w:sz w:val="20"/>
    </w:rPr>
  </w:style>
  <w:style w:type="character" w:styleId="23">
    <w:name w:val="HTML Acronym"/>
    <w:basedOn w:val="17"/>
    <w:qFormat/>
    <w:uiPriority w:val="0"/>
  </w:style>
  <w:style w:type="character" w:styleId="24">
    <w:name w:val="HTML Variable"/>
    <w:basedOn w:val="17"/>
    <w:qFormat/>
    <w:uiPriority w:val="0"/>
  </w:style>
  <w:style w:type="character" w:styleId="25">
    <w:name w:val="Hyperlink"/>
    <w:basedOn w:val="17"/>
    <w:qFormat/>
    <w:uiPriority w:val="99"/>
    <w:rPr>
      <w:color w:val="333333"/>
      <w:u w:val="none"/>
    </w:rPr>
  </w:style>
  <w:style w:type="character" w:styleId="26">
    <w:name w:val="HTML Code"/>
    <w:basedOn w:val="17"/>
    <w:qFormat/>
    <w:uiPriority w:val="0"/>
    <w:rPr>
      <w:rFonts w:ascii="monospace" w:hAnsi="monospace" w:eastAsia="monospace" w:cs="monospace"/>
      <w:sz w:val="20"/>
    </w:rPr>
  </w:style>
  <w:style w:type="character" w:styleId="27">
    <w:name w:val="HTML Cite"/>
    <w:basedOn w:val="17"/>
    <w:qFormat/>
    <w:uiPriority w:val="0"/>
  </w:style>
  <w:style w:type="character" w:styleId="28">
    <w:name w:val="HTML Keyboard"/>
    <w:basedOn w:val="17"/>
    <w:qFormat/>
    <w:uiPriority w:val="0"/>
    <w:rPr>
      <w:rFonts w:hint="default" w:ascii="monospace" w:hAnsi="monospace" w:eastAsia="monospace" w:cs="monospace"/>
      <w:sz w:val="20"/>
    </w:rPr>
  </w:style>
  <w:style w:type="character" w:styleId="29">
    <w:name w:val="HTML Sample"/>
    <w:basedOn w:val="17"/>
    <w:qFormat/>
    <w:uiPriority w:val="0"/>
    <w:rPr>
      <w:rFonts w:hint="default" w:ascii="monospace" w:hAnsi="monospace" w:eastAsia="monospace" w:cs="monospace"/>
    </w:rPr>
  </w:style>
  <w:style w:type="character" w:customStyle="1" w:styleId="30">
    <w:name w:val="UserStyle_0"/>
    <w:basedOn w:val="31"/>
    <w:link w:val="32"/>
    <w:qFormat/>
    <w:uiPriority w:val="0"/>
    <w:rPr>
      <w:rFonts w:ascii="Cambria" w:hAnsi="Cambria" w:eastAsia="宋体"/>
      <w:kern w:val="0"/>
      <w:sz w:val="24"/>
      <w:szCs w:val="24"/>
      <w:lang w:val="en-US" w:eastAsia="zh-CN" w:bidi="ar-SA"/>
    </w:rPr>
  </w:style>
  <w:style w:type="character" w:customStyle="1" w:styleId="31">
    <w:name w:val="NormalCharacter"/>
    <w:link w:val="1"/>
    <w:qFormat/>
    <w:uiPriority w:val="0"/>
    <w:rPr>
      <w:rFonts w:ascii="Times New Roman" w:hAnsi="Times New Roman" w:eastAsia="仿宋_GB2312" w:cs="Times New Roman"/>
      <w:kern w:val="2"/>
      <w:sz w:val="21"/>
      <w:lang w:val="en-US" w:eastAsia="zh-CN" w:bidi="ar-SA"/>
    </w:rPr>
  </w:style>
  <w:style w:type="paragraph" w:customStyle="1" w:styleId="32">
    <w:name w:val="Heading8"/>
    <w:basedOn w:val="1"/>
    <w:next w:val="1"/>
    <w:link w:val="30"/>
    <w:qFormat/>
    <w:uiPriority w:val="0"/>
    <w:pPr>
      <w:keepNext/>
      <w:keepLines/>
      <w:numPr>
        <w:ilvl w:val="7"/>
        <w:numId w:val="1"/>
      </w:numPr>
      <w:spacing w:before="240" w:after="64" w:line="320" w:lineRule="auto"/>
      <w:jc w:val="both"/>
      <w:textAlignment w:val="baseline"/>
    </w:pPr>
    <w:rPr>
      <w:rFonts w:ascii="Cambria" w:hAnsi="Cambria" w:eastAsia="宋体"/>
      <w:kern w:val="0"/>
      <w:sz w:val="24"/>
      <w:szCs w:val="24"/>
      <w:lang w:val="en-US" w:eastAsia="zh-CN" w:bidi="ar-SA"/>
    </w:rPr>
  </w:style>
  <w:style w:type="paragraph" w:styleId="33">
    <w:name w:val="List Paragraph"/>
    <w:basedOn w:val="1"/>
    <w:qFormat/>
    <w:uiPriority w:val="34"/>
    <w:pPr>
      <w:ind w:firstLine="420" w:firstLineChars="200"/>
    </w:pPr>
    <w:rPr>
      <w:rFonts w:ascii="Calibri" w:hAnsi="Calibri"/>
      <w:szCs w:val="22"/>
    </w:rPr>
  </w:style>
  <w:style w:type="character" w:customStyle="1" w:styleId="34">
    <w:name w:val="mini-outputtext1"/>
    <w:basedOn w:val="17"/>
    <w:qFormat/>
    <w:uiPriority w:val="0"/>
  </w:style>
  <w:style w:type="character" w:customStyle="1" w:styleId="35">
    <w:name w:val="font01"/>
    <w:basedOn w:val="17"/>
    <w:qFormat/>
    <w:uiPriority w:val="0"/>
    <w:rPr>
      <w:rFonts w:hint="eastAsia" w:ascii="宋体" w:hAnsi="宋体" w:eastAsia="宋体" w:cs="宋体"/>
      <w:color w:val="000000"/>
      <w:sz w:val="22"/>
      <w:szCs w:val="22"/>
      <w:u w:val="none"/>
    </w:rPr>
  </w:style>
  <w:style w:type="character" w:customStyle="1" w:styleId="36">
    <w:name w:val="font31"/>
    <w:basedOn w:val="17"/>
    <w:qFormat/>
    <w:uiPriority w:val="0"/>
    <w:rPr>
      <w:rFonts w:hint="eastAsia" w:ascii="宋体" w:hAnsi="宋体" w:eastAsia="宋体" w:cs="宋体"/>
      <w:color w:val="000000"/>
      <w:sz w:val="24"/>
      <w:szCs w:val="24"/>
      <w:u w:val="none"/>
    </w:rPr>
  </w:style>
  <w:style w:type="table" w:customStyle="1" w:styleId="37">
    <w:name w:val="网格型1"/>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8">
    <w:name w:val="Heading2"/>
    <w:basedOn w:val="1"/>
    <w:next w:val="1"/>
    <w:qFormat/>
    <w:uiPriority w:val="0"/>
    <w:pPr>
      <w:keepNext/>
      <w:keepLines/>
      <w:spacing w:before="260" w:after="260" w:line="360" w:lineRule="auto"/>
      <w:jc w:val="center"/>
      <w:textAlignment w:val="baseline"/>
    </w:pPr>
    <w:rPr>
      <w:rFonts w:ascii="Arial" w:hAnsi="Arial" w:eastAsia="仿宋_GB2312" w:cs="Times New Roman"/>
      <w:b/>
      <w:bCs/>
      <w:kern w:val="2"/>
      <w:sz w:val="48"/>
      <w:szCs w:val="32"/>
      <w:lang w:val="en-US" w:eastAsia="zh-CN" w:bidi="ar-SA"/>
    </w:rPr>
  </w:style>
  <w:style w:type="paragraph" w:customStyle="1" w:styleId="39">
    <w:name w:val="UserStyle_53"/>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40">
    <w:name w:val="Heading3"/>
    <w:basedOn w:val="1"/>
    <w:next w:val="1"/>
    <w:qFormat/>
    <w:uiPriority w:val="0"/>
    <w:pPr>
      <w:spacing w:line="360" w:lineRule="auto"/>
      <w:ind w:firstLine="482" w:firstLineChars="200"/>
      <w:jc w:val="both"/>
      <w:textAlignment w:val="baseline"/>
    </w:pPr>
    <w:rPr>
      <w:rFonts w:ascii="宋体" w:hAnsi="宋体" w:eastAsia="仿宋_GB2312"/>
      <w:b/>
      <w:kern w:val="2"/>
      <w:sz w:val="24"/>
      <w:szCs w:val="24"/>
      <w:lang w:val="zh-CN" w:eastAsia="zh-CN" w:bidi="ar-SA"/>
    </w:rPr>
  </w:style>
  <w:style w:type="paragraph" w:customStyle="1" w:styleId="41">
    <w:name w:val="BodyText"/>
    <w:basedOn w:val="1"/>
    <w:qFormat/>
    <w:uiPriority w:val="0"/>
    <w:rPr>
      <w:szCs w:val="20"/>
    </w:rPr>
  </w:style>
  <w:style w:type="paragraph" w:customStyle="1" w:styleId="4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3">
    <w:name w:val="font21"/>
    <w:basedOn w:val="17"/>
    <w:qFormat/>
    <w:uiPriority w:val="0"/>
    <w:rPr>
      <w:rFonts w:hint="eastAsia" w:ascii="宋体" w:hAnsi="宋体" w:eastAsia="宋体" w:cs="宋体"/>
      <w:color w:val="000000"/>
      <w:sz w:val="21"/>
      <w:szCs w:val="21"/>
      <w:u w:val="none"/>
    </w:rPr>
  </w:style>
  <w:style w:type="character" w:customStyle="1" w:styleId="44">
    <w:name w:val="font11"/>
    <w:basedOn w:val="17"/>
    <w:qFormat/>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E5ED85-880B-493D-B704-915A5E057C27}">
  <ds:schemaRefs/>
</ds:datastoreItem>
</file>

<file path=docProps/app.xml><?xml version="1.0" encoding="utf-8"?>
<Properties xmlns="http://schemas.openxmlformats.org/officeDocument/2006/extended-properties" xmlns:vt="http://schemas.openxmlformats.org/officeDocument/2006/docPropsVTypes">
  <Template>Normal</Template>
  <Pages>26</Pages>
  <Words>10368</Words>
  <Characters>10819</Characters>
  <Lines>105</Lines>
  <Paragraphs>29</Paragraphs>
  <TotalTime>1</TotalTime>
  <ScaleCrop>false</ScaleCrop>
  <LinksUpToDate>false</LinksUpToDate>
  <CharactersWithSpaces>12449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2019-05-05T02:50:00Z</dcterms:created>
  <dc:creator>Administrator</dc:creator>
  <cp:lastModifiedBy>不要香菜</cp:lastModifiedBy>
  <cp:lastPrinted>2021-04-01T07:15:00Z</cp:lastPrinted>
  <dcterms:modified xsi:type="dcterms:W3CDTF">2024-06-18T09:03:30Z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87C4A8D2B7A64F84B75D519474604252</vt:lpwstr>
  </property>
</Properties>
</file>