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720" w:lineRule="auto"/>
        <w:ind w:firstLine="420"/>
        <w:jc w:val="left"/>
        <w:rPr>
          <w:rFonts w:ascii="宋体" w:hAnsi="宋体" w:cs="宋体"/>
          <w:sz w:val="32"/>
          <w:szCs w:val="32"/>
        </w:rPr>
      </w:pPr>
    </w:p>
    <w:p>
      <w:pPr>
        <w:pStyle w:val="2"/>
        <w:wordWrap w:val="0"/>
        <w:spacing w:line="720" w:lineRule="auto"/>
        <w:rPr>
          <w:sz w:val="32"/>
          <w:szCs w:val="32"/>
        </w:rPr>
      </w:pPr>
    </w:p>
    <w:p>
      <w:pPr>
        <w:wordWrap w:val="0"/>
        <w:spacing w:line="720" w:lineRule="auto"/>
        <w:jc w:val="center"/>
        <w:rPr>
          <w:rFonts w:ascii="华文中宋" w:hAnsi="华文中宋" w:eastAsia="华文中宋" w:cs="宋体"/>
          <w:sz w:val="72"/>
          <w:szCs w:val="72"/>
        </w:rPr>
      </w:pPr>
      <w:r>
        <w:rPr>
          <w:rFonts w:hint="eastAsia" w:ascii="华文中宋" w:hAnsi="华文中宋" w:eastAsia="华文中宋" w:cs="宋体"/>
          <w:sz w:val="72"/>
          <w:szCs w:val="72"/>
        </w:rPr>
        <w:t>招　标　文　件</w:t>
      </w:r>
    </w:p>
    <w:p>
      <w:pPr>
        <w:spacing w:line="720" w:lineRule="auto"/>
        <w:rPr>
          <w:rFonts w:ascii="宋体" w:hAnsi="宋体" w:cs="宋体"/>
          <w:sz w:val="32"/>
          <w:szCs w:val="32"/>
        </w:rPr>
      </w:pPr>
    </w:p>
    <w:p>
      <w:pPr>
        <w:pStyle w:val="2"/>
        <w:wordWrap w:val="0"/>
        <w:spacing w:line="720" w:lineRule="auto"/>
        <w:rPr>
          <w:sz w:val="32"/>
        </w:rPr>
      </w:pPr>
    </w:p>
    <w:p>
      <w:pPr>
        <w:wordWrap w:val="0"/>
        <w:spacing w:line="720" w:lineRule="auto"/>
        <w:ind w:firstLine="960" w:firstLineChars="300"/>
        <w:rPr>
          <w:rFonts w:ascii="宋体" w:hAnsi="宋体" w:cs="宋体"/>
          <w:b/>
          <w:sz w:val="32"/>
          <w:szCs w:val="32"/>
        </w:rPr>
      </w:pPr>
      <w:r>
        <w:rPr>
          <w:rFonts w:hint="eastAsia" w:ascii="宋体" w:hAnsi="宋体" w:cs="宋体"/>
          <w:b/>
          <w:sz w:val="32"/>
          <w:szCs w:val="32"/>
        </w:rPr>
        <w:t>项目编号：401009JH054</w:t>
      </w:r>
    </w:p>
    <w:p>
      <w:pPr>
        <w:pStyle w:val="2"/>
        <w:wordWrap w:val="0"/>
        <w:spacing w:line="720" w:lineRule="auto"/>
        <w:rPr>
          <w:sz w:val="32"/>
          <w:szCs w:val="32"/>
        </w:rPr>
      </w:pPr>
    </w:p>
    <w:p>
      <w:pPr>
        <w:wordWrap w:val="0"/>
        <w:spacing w:line="720" w:lineRule="auto"/>
        <w:ind w:left="2557" w:leftChars="456" w:hanging="1600" w:hangingChars="500"/>
        <w:rPr>
          <w:rFonts w:ascii="宋体" w:hAnsi="宋体" w:cs="宋体"/>
          <w:b/>
          <w:sz w:val="32"/>
          <w:szCs w:val="32"/>
        </w:rPr>
      </w:pPr>
      <w:r>
        <w:rPr>
          <w:rFonts w:hint="eastAsia" w:ascii="宋体" w:hAnsi="宋体" w:cs="宋体"/>
          <w:b/>
          <w:sz w:val="32"/>
          <w:szCs w:val="32"/>
        </w:rPr>
        <w:t>项目名称：燃气锅炉低氮改造</w:t>
      </w:r>
    </w:p>
    <w:p>
      <w:pPr>
        <w:pStyle w:val="2"/>
        <w:wordWrap w:val="0"/>
        <w:spacing w:line="720" w:lineRule="auto"/>
        <w:rPr>
          <w:sz w:val="32"/>
          <w:szCs w:val="32"/>
        </w:rPr>
      </w:pPr>
    </w:p>
    <w:p>
      <w:pPr>
        <w:wordWrap w:val="0"/>
        <w:spacing w:line="720" w:lineRule="auto"/>
        <w:ind w:firstLine="960" w:firstLineChars="300"/>
        <w:rPr>
          <w:rFonts w:ascii="宋体" w:hAnsi="宋体" w:cs="宋体"/>
          <w:b/>
          <w:sz w:val="32"/>
          <w:szCs w:val="32"/>
        </w:rPr>
      </w:pPr>
      <w:r>
        <w:rPr>
          <w:rFonts w:hint="eastAsia" w:ascii="宋体" w:hAnsi="宋体" w:cs="宋体"/>
          <w:b/>
          <w:sz w:val="32"/>
          <w:szCs w:val="32"/>
        </w:rPr>
        <w:t>项目单位：兰州市市政工程服务中心</w:t>
      </w:r>
    </w:p>
    <w:p>
      <w:pPr>
        <w:wordWrap w:val="0"/>
        <w:spacing w:line="720" w:lineRule="auto"/>
        <w:jc w:val="left"/>
        <w:rPr>
          <w:rFonts w:ascii="宋体" w:hAnsi="宋体" w:cs="宋体"/>
          <w:sz w:val="32"/>
          <w:szCs w:val="32"/>
        </w:rPr>
      </w:pPr>
    </w:p>
    <w:p>
      <w:pPr>
        <w:pStyle w:val="2"/>
        <w:wordWrap w:val="0"/>
        <w:spacing w:line="720" w:lineRule="auto"/>
        <w:rPr>
          <w:b/>
          <w:sz w:val="32"/>
          <w:szCs w:val="32"/>
        </w:rPr>
      </w:pPr>
    </w:p>
    <w:p>
      <w:pPr>
        <w:wordWrap w:val="0"/>
        <w:spacing w:line="360" w:lineRule="auto"/>
        <w:jc w:val="center"/>
        <w:rPr>
          <w:rFonts w:ascii="宋体" w:hAnsi="宋体" w:cs="宋体"/>
          <w:b/>
          <w:sz w:val="32"/>
          <w:szCs w:val="32"/>
        </w:rPr>
      </w:pPr>
      <w:r>
        <w:rPr>
          <w:rFonts w:hint="eastAsia" w:ascii="宋体" w:hAnsi="宋体" w:cs="宋体"/>
          <w:b/>
          <w:sz w:val="32"/>
          <w:szCs w:val="32"/>
        </w:rPr>
        <w:t>兰州市公共资源交易中心</w:t>
      </w:r>
    </w:p>
    <w:p>
      <w:pPr>
        <w:wordWrap w:val="0"/>
        <w:spacing w:line="360" w:lineRule="auto"/>
        <w:jc w:val="center"/>
        <w:rPr>
          <w:rFonts w:ascii="宋体" w:hAnsi="宋体" w:cs="宋体"/>
          <w:b/>
          <w:sz w:val="32"/>
          <w:szCs w:val="32"/>
        </w:rPr>
      </w:pPr>
      <w:r>
        <w:rPr>
          <w:rFonts w:hint="eastAsia" w:ascii="宋体" w:hAnsi="宋体" w:cs="宋体"/>
          <w:b/>
          <w:color w:val="FF0000"/>
          <w:sz w:val="32"/>
          <w:szCs w:val="32"/>
        </w:rPr>
        <w:t>202</w:t>
      </w:r>
      <w:r>
        <w:rPr>
          <w:rFonts w:ascii="宋体" w:hAnsi="宋体" w:cs="宋体"/>
          <w:b/>
          <w:color w:val="FF0000"/>
          <w:sz w:val="32"/>
          <w:szCs w:val="32"/>
        </w:rPr>
        <w:t>2</w:t>
      </w:r>
      <w:r>
        <w:rPr>
          <w:rFonts w:hint="eastAsia" w:ascii="宋体" w:hAnsi="宋体" w:cs="宋体"/>
          <w:b/>
          <w:color w:val="FF0000"/>
          <w:sz w:val="32"/>
          <w:szCs w:val="32"/>
        </w:rPr>
        <w:t>年10月</w:t>
      </w:r>
    </w:p>
    <w:p>
      <w:pPr>
        <w:wordWrap w:val="0"/>
        <w:spacing w:line="360" w:lineRule="auto"/>
        <w:jc w:val="center"/>
        <w:outlineLvl w:val="0"/>
        <w:rPr>
          <w:rFonts w:ascii="华文中宋" w:hAnsi="华文中宋" w:eastAsia="华文中宋"/>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1"/>
      <w:bookmarkStart w:id="2" w:name="OLE_LINK2"/>
      <w:bookmarkStart w:id="3" w:name="_Toc139965325"/>
      <w:bookmarkStart w:id="4" w:name="_Toc128372051"/>
      <w:bookmarkStart w:id="5" w:name="_Toc128372729"/>
      <w:bookmarkStart w:id="6" w:name="_Toc369249049"/>
      <w:bookmarkStart w:id="7" w:name="_Toc472459257"/>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pPr>
            <w:pStyle w:val="151"/>
            <w:widowControl w:val="0"/>
            <w:wordWrap w:val="0"/>
            <w:spacing w:before="0" w:after="319" w:afterLines="100" w:line="240" w:lineRule="auto"/>
            <w:jc w:val="center"/>
            <w:outlineLvl w:val="0"/>
            <w:rPr>
              <w:rFonts w:ascii="华文中宋" w:hAnsi="华文中宋" w:eastAsia="华文中宋"/>
              <w:b w:val="0"/>
              <w:color w:val="auto"/>
              <w:sz w:val="32"/>
              <w:lang w:val="zh-CN"/>
            </w:rPr>
          </w:pPr>
          <w:bookmarkStart w:id="8" w:name="_Toc14205"/>
          <w:r>
            <w:rPr>
              <w:rFonts w:ascii="华文中宋" w:hAnsi="华文中宋" w:eastAsia="华文中宋"/>
              <w:b w:val="0"/>
              <w:color w:val="auto"/>
              <w:sz w:val="32"/>
              <w:lang w:val="zh-CN"/>
            </w:rPr>
            <w:t>目录</w:t>
          </w:r>
          <w:bookmarkEnd w:id="8"/>
        </w:p>
        <w:p>
          <w:pPr>
            <w:pStyle w:val="26"/>
            <w:tabs>
              <w:tab w:val="right" w:leader="dot" w:pos="8300"/>
            </w:tabs>
          </w:pPr>
          <w:r>
            <w:rPr>
              <w:rFonts w:ascii="宋体" w:hAnsi="宋体"/>
              <w:bCs/>
              <w:sz w:val="24"/>
              <w:szCs w:val="24"/>
              <w:lang w:val="zh-CN"/>
            </w:rPr>
            <w:fldChar w:fldCharType="begin"/>
          </w:r>
          <w:r>
            <w:rPr>
              <w:rFonts w:ascii="宋体" w:hAnsi="宋体"/>
              <w:bCs/>
              <w:sz w:val="24"/>
              <w:szCs w:val="24"/>
              <w:lang w:val="zh-CN"/>
            </w:rPr>
            <w:instrText xml:space="preserve"> TOC \o "1-3" \h \z \u </w:instrText>
          </w:r>
          <w:r>
            <w:rPr>
              <w:rFonts w:ascii="宋体" w:hAnsi="宋体"/>
              <w:bCs/>
              <w:sz w:val="24"/>
              <w:szCs w:val="24"/>
              <w:lang w:val="zh-CN"/>
            </w:rPr>
            <w:fldChar w:fldCharType="separate"/>
          </w:r>
          <w:r>
            <w:fldChar w:fldCharType="begin"/>
          </w:r>
          <w:r>
            <w:instrText xml:space="preserve"> HYPERLINK \l "_Toc14205" </w:instrText>
          </w:r>
          <w:r>
            <w:fldChar w:fldCharType="separate"/>
          </w:r>
          <w:r>
            <w:rPr>
              <w:rFonts w:ascii="华文中宋" w:hAnsi="华文中宋" w:eastAsia="华文中宋"/>
              <w:lang w:val="zh-CN"/>
            </w:rPr>
            <w:t>目录</w:t>
          </w:r>
          <w:r>
            <w:tab/>
          </w:r>
          <w:r>
            <w:fldChar w:fldCharType="begin"/>
          </w:r>
          <w:r>
            <w:instrText xml:space="preserve"> PAGEREF _Toc14205 \h </w:instrText>
          </w:r>
          <w:r>
            <w:fldChar w:fldCharType="separate"/>
          </w:r>
          <w:r>
            <w:t>1</w:t>
          </w:r>
          <w:r>
            <w:fldChar w:fldCharType="end"/>
          </w:r>
          <w:r>
            <w:fldChar w:fldCharType="end"/>
          </w:r>
        </w:p>
        <w:p>
          <w:pPr>
            <w:pStyle w:val="26"/>
            <w:tabs>
              <w:tab w:val="right" w:leader="dot" w:pos="8300"/>
            </w:tabs>
          </w:pPr>
          <w:r>
            <w:fldChar w:fldCharType="begin"/>
          </w:r>
          <w:r>
            <w:instrText xml:space="preserve"> HYPERLINK \l "_Toc5251" </w:instrText>
          </w:r>
          <w:r>
            <w:fldChar w:fldCharType="separate"/>
          </w:r>
          <w:r>
            <w:rPr>
              <w:rFonts w:hint="eastAsia" w:ascii="华文中宋" w:hAnsi="华文中宋" w:eastAsia="华文中宋"/>
              <w:szCs w:val="32"/>
            </w:rPr>
            <w:t>公开招标公告</w:t>
          </w:r>
          <w:r>
            <w:tab/>
          </w:r>
          <w:r>
            <w:fldChar w:fldCharType="begin"/>
          </w:r>
          <w:r>
            <w:instrText xml:space="preserve"> PAGEREF _Toc5251 \h </w:instrText>
          </w:r>
          <w:r>
            <w:fldChar w:fldCharType="separate"/>
          </w:r>
          <w:r>
            <w:t>1</w:t>
          </w:r>
          <w:r>
            <w:fldChar w:fldCharType="end"/>
          </w:r>
          <w:r>
            <w:fldChar w:fldCharType="end"/>
          </w:r>
        </w:p>
        <w:p>
          <w:pPr>
            <w:pStyle w:val="26"/>
            <w:tabs>
              <w:tab w:val="right" w:leader="dot" w:pos="8300"/>
            </w:tabs>
          </w:pPr>
          <w:r>
            <w:fldChar w:fldCharType="begin"/>
          </w:r>
          <w:r>
            <w:instrText xml:space="preserve"> HYPERLINK \l "_Toc4177" </w:instrText>
          </w:r>
          <w:r>
            <w:fldChar w:fldCharType="separate"/>
          </w:r>
          <w:r>
            <w:rPr>
              <w:rFonts w:hint="eastAsia" w:ascii="华文中宋" w:hAnsi="华文中宋" w:eastAsia="华文中宋"/>
              <w:szCs w:val="32"/>
            </w:rPr>
            <w:t>投标人须知前附表</w:t>
          </w:r>
          <w:r>
            <w:tab/>
          </w:r>
          <w:r>
            <w:fldChar w:fldCharType="begin"/>
          </w:r>
          <w:r>
            <w:instrText xml:space="preserve"> PAGEREF _Toc4177 \h </w:instrText>
          </w:r>
          <w:r>
            <w:fldChar w:fldCharType="separate"/>
          </w:r>
          <w:r>
            <w:t>4</w:t>
          </w:r>
          <w:r>
            <w:fldChar w:fldCharType="end"/>
          </w:r>
          <w:r>
            <w:fldChar w:fldCharType="end"/>
          </w:r>
        </w:p>
        <w:p>
          <w:pPr>
            <w:pStyle w:val="26"/>
            <w:tabs>
              <w:tab w:val="right" w:leader="dot" w:pos="8300"/>
            </w:tabs>
          </w:pPr>
          <w:r>
            <w:fldChar w:fldCharType="begin"/>
          </w:r>
          <w:r>
            <w:instrText xml:space="preserve"> HYPERLINK \l "_Toc20340" </w:instrText>
          </w:r>
          <w:r>
            <w:fldChar w:fldCharType="separate"/>
          </w:r>
          <w:r>
            <w:rPr>
              <w:rFonts w:hint="eastAsia" w:ascii="华文中宋" w:hAnsi="华文中宋" w:eastAsia="华文中宋"/>
              <w:szCs w:val="32"/>
            </w:rPr>
            <w:t>第一章　总则</w:t>
          </w:r>
          <w:r>
            <w:tab/>
          </w:r>
          <w:r>
            <w:fldChar w:fldCharType="begin"/>
          </w:r>
          <w:r>
            <w:instrText xml:space="preserve"> PAGEREF _Toc20340 \h </w:instrText>
          </w:r>
          <w:r>
            <w:fldChar w:fldCharType="separate"/>
          </w:r>
          <w:r>
            <w:t>9</w:t>
          </w:r>
          <w:r>
            <w:fldChar w:fldCharType="end"/>
          </w:r>
          <w:r>
            <w:fldChar w:fldCharType="end"/>
          </w:r>
        </w:p>
        <w:p>
          <w:pPr>
            <w:pStyle w:val="31"/>
            <w:tabs>
              <w:tab w:val="right" w:leader="dot" w:pos="8300"/>
            </w:tabs>
          </w:pPr>
          <w:r>
            <w:fldChar w:fldCharType="begin"/>
          </w:r>
          <w:r>
            <w:instrText xml:space="preserve"> HYPERLINK \l "_Toc30934" </w:instrText>
          </w:r>
          <w:r>
            <w:fldChar w:fldCharType="separate"/>
          </w:r>
          <w:r>
            <w:rPr>
              <w:rFonts w:hint="eastAsia" w:ascii="宋体" w:hAnsi="宋体"/>
              <w:szCs w:val="24"/>
            </w:rPr>
            <w:t>1</w:t>
          </w:r>
          <w:r>
            <w:rPr>
              <w:rFonts w:ascii="宋体" w:hAnsi="宋体"/>
              <w:szCs w:val="24"/>
            </w:rPr>
            <w:t>.1</w:t>
          </w:r>
          <w:r>
            <w:rPr>
              <w:rFonts w:hint="eastAsia" w:ascii="宋体" w:hAnsi="宋体"/>
              <w:szCs w:val="24"/>
            </w:rPr>
            <w:t>　适用范围</w:t>
          </w:r>
          <w:r>
            <w:tab/>
          </w:r>
          <w:r>
            <w:fldChar w:fldCharType="begin"/>
          </w:r>
          <w:r>
            <w:instrText xml:space="preserve"> PAGEREF _Toc30934 \h </w:instrText>
          </w:r>
          <w:r>
            <w:fldChar w:fldCharType="separate"/>
          </w:r>
          <w:r>
            <w:t>9</w:t>
          </w:r>
          <w:r>
            <w:fldChar w:fldCharType="end"/>
          </w:r>
          <w:r>
            <w:fldChar w:fldCharType="end"/>
          </w:r>
        </w:p>
        <w:p>
          <w:pPr>
            <w:pStyle w:val="31"/>
            <w:tabs>
              <w:tab w:val="right" w:leader="dot" w:pos="8300"/>
            </w:tabs>
          </w:pPr>
          <w:r>
            <w:fldChar w:fldCharType="begin"/>
          </w:r>
          <w:r>
            <w:instrText xml:space="preserve"> HYPERLINK \l "_Toc3331" </w:instrText>
          </w:r>
          <w:r>
            <w:fldChar w:fldCharType="separate"/>
          </w:r>
          <w:r>
            <w:rPr>
              <w:rFonts w:hint="eastAsia" w:ascii="宋体" w:hAnsi="宋体"/>
              <w:szCs w:val="24"/>
            </w:rPr>
            <w:t>1.</w:t>
          </w:r>
          <w:r>
            <w:rPr>
              <w:rFonts w:ascii="宋体" w:hAnsi="宋体"/>
              <w:szCs w:val="24"/>
            </w:rPr>
            <w:t>2</w:t>
          </w:r>
          <w:r>
            <w:rPr>
              <w:rFonts w:hint="eastAsia" w:ascii="宋体" w:hAnsi="宋体"/>
              <w:szCs w:val="24"/>
            </w:rPr>
            <w:t>　有关定义</w:t>
          </w:r>
          <w:r>
            <w:tab/>
          </w:r>
          <w:r>
            <w:fldChar w:fldCharType="begin"/>
          </w:r>
          <w:r>
            <w:instrText xml:space="preserve"> PAGEREF _Toc3331 \h </w:instrText>
          </w:r>
          <w:r>
            <w:fldChar w:fldCharType="separate"/>
          </w:r>
          <w:r>
            <w:t>9</w:t>
          </w:r>
          <w:r>
            <w:fldChar w:fldCharType="end"/>
          </w:r>
          <w:r>
            <w:fldChar w:fldCharType="end"/>
          </w:r>
        </w:p>
        <w:p>
          <w:pPr>
            <w:pStyle w:val="31"/>
            <w:tabs>
              <w:tab w:val="right" w:leader="dot" w:pos="8300"/>
            </w:tabs>
          </w:pPr>
          <w:r>
            <w:fldChar w:fldCharType="begin"/>
          </w:r>
          <w:r>
            <w:instrText xml:space="preserve"> HYPERLINK \l "_Toc4464" </w:instrText>
          </w:r>
          <w:r>
            <w:fldChar w:fldCharType="separate"/>
          </w:r>
          <w:r>
            <w:rPr>
              <w:rFonts w:hint="eastAsia" w:ascii="宋体" w:hAnsi="宋体"/>
            </w:rPr>
            <w:t>1</w:t>
          </w:r>
          <w:r>
            <w:rPr>
              <w:rFonts w:ascii="宋体" w:hAnsi="宋体"/>
            </w:rPr>
            <w:t>.</w:t>
          </w:r>
          <w:r>
            <w:rPr>
              <w:rFonts w:hint="eastAsia" w:ascii="宋体" w:hAnsi="宋体"/>
            </w:rPr>
            <w:t>3　知识产权</w:t>
          </w:r>
          <w:r>
            <w:tab/>
          </w:r>
          <w:r>
            <w:fldChar w:fldCharType="begin"/>
          </w:r>
          <w:r>
            <w:instrText xml:space="preserve"> PAGEREF _Toc4464 \h </w:instrText>
          </w:r>
          <w:r>
            <w:fldChar w:fldCharType="separate"/>
          </w:r>
          <w:r>
            <w:t>10</w:t>
          </w:r>
          <w:r>
            <w:fldChar w:fldCharType="end"/>
          </w:r>
          <w:r>
            <w:fldChar w:fldCharType="end"/>
          </w:r>
        </w:p>
        <w:p>
          <w:pPr>
            <w:pStyle w:val="31"/>
            <w:tabs>
              <w:tab w:val="right" w:leader="dot" w:pos="8300"/>
            </w:tabs>
          </w:pPr>
          <w:r>
            <w:fldChar w:fldCharType="begin"/>
          </w:r>
          <w:r>
            <w:instrText xml:space="preserve"> HYPERLINK \l "_Toc11131" </w:instrText>
          </w:r>
          <w:r>
            <w:fldChar w:fldCharType="separate"/>
          </w:r>
          <w:r>
            <w:rPr>
              <w:rFonts w:ascii="宋体" w:hAnsi="宋体"/>
              <w:szCs w:val="24"/>
            </w:rPr>
            <w:t>1.4</w:t>
          </w:r>
          <w:r>
            <w:rPr>
              <w:rFonts w:hint="eastAsia" w:ascii="宋体" w:hAnsi="宋体"/>
              <w:szCs w:val="24"/>
            </w:rPr>
            <w:t>　相关法律法规</w:t>
          </w:r>
          <w:r>
            <w:tab/>
          </w:r>
          <w:r>
            <w:fldChar w:fldCharType="begin"/>
          </w:r>
          <w:r>
            <w:instrText xml:space="preserve"> PAGEREF _Toc11131 \h </w:instrText>
          </w:r>
          <w:r>
            <w:fldChar w:fldCharType="separate"/>
          </w:r>
          <w:r>
            <w:t>10</w:t>
          </w:r>
          <w:r>
            <w:fldChar w:fldCharType="end"/>
          </w:r>
          <w:r>
            <w:fldChar w:fldCharType="end"/>
          </w:r>
        </w:p>
        <w:p>
          <w:pPr>
            <w:pStyle w:val="26"/>
            <w:tabs>
              <w:tab w:val="right" w:leader="dot" w:pos="8300"/>
            </w:tabs>
          </w:pPr>
          <w:r>
            <w:fldChar w:fldCharType="begin"/>
          </w:r>
          <w:r>
            <w:instrText xml:space="preserve"> HYPERLINK \l "_Toc26838" </w:instrText>
          </w:r>
          <w:r>
            <w:fldChar w:fldCharType="separate"/>
          </w:r>
          <w:r>
            <w:rPr>
              <w:rFonts w:hint="eastAsia" w:ascii="华文中宋" w:hAnsi="华文中宋" w:eastAsia="华文中宋"/>
              <w:szCs w:val="32"/>
            </w:rPr>
            <w:t>第二章　投标须知</w:t>
          </w:r>
          <w:r>
            <w:tab/>
          </w:r>
          <w:r>
            <w:fldChar w:fldCharType="begin"/>
          </w:r>
          <w:r>
            <w:instrText xml:space="preserve"> PAGEREF _Toc26838 \h </w:instrText>
          </w:r>
          <w:r>
            <w:fldChar w:fldCharType="separate"/>
          </w:r>
          <w:r>
            <w:t>12</w:t>
          </w:r>
          <w:r>
            <w:fldChar w:fldCharType="end"/>
          </w:r>
          <w:r>
            <w:fldChar w:fldCharType="end"/>
          </w:r>
        </w:p>
        <w:p>
          <w:pPr>
            <w:pStyle w:val="31"/>
            <w:tabs>
              <w:tab w:val="right" w:leader="dot" w:pos="8300"/>
            </w:tabs>
          </w:pPr>
          <w:r>
            <w:fldChar w:fldCharType="begin"/>
          </w:r>
          <w:r>
            <w:instrText xml:space="preserve"> HYPERLINK \l "_Toc18945" </w:instrText>
          </w:r>
          <w:r>
            <w:fldChar w:fldCharType="separate"/>
          </w:r>
          <w:r>
            <w:rPr>
              <w:rFonts w:hint="eastAsia" w:ascii="宋体" w:hAnsi="宋体"/>
              <w:szCs w:val="24"/>
            </w:rPr>
            <w:t>2.1　招标文件</w:t>
          </w:r>
          <w:r>
            <w:tab/>
          </w:r>
          <w:r>
            <w:fldChar w:fldCharType="begin"/>
          </w:r>
          <w:r>
            <w:instrText xml:space="preserve"> PAGEREF _Toc18945 \h </w:instrText>
          </w:r>
          <w:r>
            <w:fldChar w:fldCharType="separate"/>
          </w:r>
          <w:r>
            <w:t>12</w:t>
          </w:r>
          <w:r>
            <w:fldChar w:fldCharType="end"/>
          </w:r>
          <w:r>
            <w:fldChar w:fldCharType="end"/>
          </w:r>
        </w:p>
        <w:p>
          <w:pPr>
            <w:pStyle w:val="19"/>
            <w:tabs>
              <w:tab w:val="right" w:leader="dot" w:pos="8300"/>
            </w:tabs>
          </w:pPr>
          <w:r>
            <w:fldChar w:fldCharType="begin"/>
          </w:r>
          <w:r>
            <w:instrText xml:space="preserve"> HYPERLINK \l "_Toc26549" </w:instrText>
          </w:r>
          <w:r>
            <w:fldChar w:fldCharType="separate"/>
          </w:r>
          <w:r>
            <w:rPr>
              <w:rFonts w:hint="eastAsia" w:ascii="宋体" w:hAnsi="宋体"/>
              <w:szCs w:val="24"/>
            </w:rPr>
            <w:t>2.1.1　综合说明</w:t>
          </w:r>
          <w:r>
            <w:tab/>
          </w:r>
          <w:r>
            <w:fldChar w:fldCharType="begin"/>
          </w:r>
          <w:r>
            <w:instrText xml:space="preserve"> PAGEREF _Toc26549 \h </w:instrText>
          </w:r>
          <w:r>
            <w:fldChar w:fldCharType="separate"/>
          </w:r>
          <w:r>
            <w:t>12</w:t>
          </w:r>
          <w:r>
            <w:fldChar w:fldCharType="end"/>
          </w:r>
          <w:r>
            <w:fldChar w:fldCharType="end"/>
          </w:r>
        </w:p>
        <w:p>
          <w:pPr>
            <w:pStyle w:val="19"/>
            <w:tabs>
              <w:tab w:val="right" w:leader="dot" w:pos="8300"/>
            </w:tabs>
          </w:pPr>
          <w:r>
            <w:fldChar w:fldCharType="begin"/>
          </w:r>
          <w:r>
            <w:instrText xml:space="preserve"> HYPERLINK \l "_Toc25643" </w:instrText>
          </w:r>
          <w:r>
            <w:fldChar w:fldCharType="separate"/>
          </w:r>
          <w:r>
            <w:rPr>
              <w:rFonts w:hint="eastAsia" w:ascii="宋体" w:hAnsi="宋体"/>
              <w:szCs w:val="24"/>
            </w:rPr>
            <w:t>2.1.2　澄清或者修改</w:t>
          </w:r>
          <w:r>
            <w:tab/>
          </w:r>
          <w:r>
            <w:fldChar w:fldCharType="begin"/>
          </w:r>
          <w:r>
            <w:instrText xml:space="preserve"> PAGEREF _Toc25643 \h </w:instrText>
          </w:r>
          <w:r>
            <w:fldChar w:fldCharType="separate"/>
          </w:r>
          <w:r>
            <w:t>12</w:t>
          </w:r>
          <w:r>
            <w:fldChar w:fldCharType="end"/>
          </w:r>
          <w:r>
            <w:fldChar w:fldCharType="end"/>
          </w:r>
        </w:p>
        <w:p>
          <w:pPr>
            <w:pStyle w:val="19"/>
            <w:tabs>
              <w:tab w:val="right" w:leader="dot" w:pos="8300"/>
            </w:tabs>
          </w:pPr>
          <w:r>
            <w:fldChar w:fldCharType="begin"/>
          </w:r>
          <w:r>
            <w:instrText xml:space="preserve"> HYPERLINK \l "_Toc25219" </w:instrText>
          </w:r>
          <w:r>
            <w:fldChar w:fldCharType="separate"/>
          </w:r>
          <w:r>
            <w:rPr>
              <w:rFonts w:hint="eastAsia" w:ascii="宋体" w:hAnsi="宋体"/>
              <w:szCs w:val="24"/>
            </w:rPr>
            <w:t>2.1.3　现场考察或者答疑会</w:t>
          </w:r>
          <w:r>
            <w:tab/>
          </w:r>
          <w:r>
            <w:fldChar w:fldCharType="begin"/>
          </w:r>
          <w:r>
            <w:instrText xml:space="preserve"> PAGEREF _Toc25219 \h </w:instrText>
          </w:r>
          <w:r>
            <w:fldChar w:fldCharType="separate"/>
          </w:r>
          <w:r>
            <w:t>12</w:t>
          </w:r>
          <w:r>
            <w:fldChar w:fldCharType="end"/>
          </w:r>
          <w:r>
            <w:fldChar w:fldCharType="end"/>
          </w:r>
        </w:p>
        <w:p>
          <w:pPr>
            <w:pStyle w:val="31"/>
            <w:tabs>
              <w:tab w:val="right" w:leader="dot" w:pos="8300"/>
            </w:tabs>
          </w:pPr>
          <w:r>
            <w:fldChar w:fldCharType="begin"/>
          </w:r>
          <w:r>
            <w:instrText xml:space="preserve"> HYPERLINK \l "_Toc28418" </w:instrText>
          </w:r>
          <w:r>
            <w:fldChar w:fldCharType="separate"/>
          </w:r>
          <w:r>
            <w:rPr>
              <w:rFonts w:hint="eastAsia" w:ascii="宋体" w:hAnsi="宋体"/>
              <w:szCs w:val="24"/>
            </w:rPr>
            <w:t>2.2　投标文件</w:t>
          </w:r>
          <w:r>
            <w:tab/>
          </w:r>
          <w:r>
            <w:fldChar w:fldCharType="begin"/>
          </w:r>
          <w:r>
            <w:instrText xml:space="preserve"> PAGEREF _Toc28418 \h </w:instrText>
          </w:r>
          <w:r>
            <w:fldChar w:fldCharType="separate"/>
          </w:r>
          <w:r>
            <w:t>12</w:t>
          </w:r>
          <w:r>
            <w:fldChar w:fldCharType="end"/>
          </w:r>
          <w:r>
            <w:fldChar w:fldCharType="end"/>
          </w:r>
        </w:p>
        <w:p>
          <w:pPr>
            <w:pStyle w:val="19"/>
            <w:tabs>
              <w:tab w:val="right" w:leader="dot" w:pos="8300"/>
            </w:tabs>
          </w:pPr>
          <w:r>
            <w:fldChar w:fldCharType="begin"/>
          </w:r>
          <w:r>
            <w:instrText xml:space="preserve"> HYPERLINK \l "_Toc19172" </w:instrText>
          </w:r>
          <w:r>
            <w:fldChar w:fldCharType="separate"/>
          </w:r>
          <w:r>
            <w:rPr>
              <w:rFonts w:hint="eastAsia" w:ascii="宋体" w:hAnsi="宋体"/>
              <w:szCs w:val="24"/>
            </w:rPr>
            <w:t>2.2.1　投标要求</w:t>
          </w:r>
          <w:r>
            <w:tab/>
          </w:r>
          <w:r>
            <w:fldChar w:fldCharType="begin"/>
          </w:r>
          <w:r>
            <w:instrText xml:space="preserve"> PAGEREF _Toc19172 \h </w:instrText>
          </w:r>
          <w:r>
            <w:fldChar w:fldCharType="separate"/>
          </w:r>
          <w:r>
            <w:t>12</w:t>
          </w:r>
          <w:r>
            <w:fldChar w:fldCharType="end"/>
          </w:r>
          <w:r>
            <w:fldChar w:fldCharType="end"/>
          </w:r>
        </w:p>
        <w:p>
          <w:pPr>
            <w:pStyle w:val="19"/>
            <w:tabs>
              <w:tab w:val="right" w:leader="dot" w:pos="8300"/>
            </w:tabs>
          </w:pPr>
          <w:r>
            <w:fldChar w:fldCharType="begin"/>
          </w:r>
          <w:r>
            <w:instrText xml:space="preserve"> HYPERLINK \l "_Toc11085" </w:instrText>
          </w:r>
          <w:r>
            <w:fldChar w:fldCharType="separate"/>
          </w:r>
          <w:r>
            <w:rPr>
              <w:rFonts w:hint="eastAsia" w:ascii="宋体" w:hAnsi="宋体"/>
              <w:szCs w:val="24"/>
            </w:rPr>
            <w:t>2.2.2　投标报价</w:t>
          </w:r>
          <w:r>
            <w:tab/>
          </w:r>
          <w:r>
            <w:fldChar w:fldCharType="begin"/>
          </w:r>
          <w:r>
            <w:instrText xml:space="preserve"> PAGEREF _Toc11085 \h </w:instrText>
          </w:r>
          <w:r>
            <w:fldChar w:fldCharType="separate"/>
          </w:r>
          <w:r>
            <w:t>13</w:t>
          </w:r>
          <w:r>
            <w:fldChar w:fldCharType="end"/>
          </w:r>
          <w:r>
            <w:fldChar w:fldCharType="end"/>
          </w:r>
        </w:p>
        <w:p>
          <w:pPr>
            <w:pStyle w:val="19"/>
            <w:tabs>
              <w:tab w:val="right" w:leader="dot" w:pos="8300"/>
            </w:tabs>
          </w:pPr>
          <w:r>
            <w:fldChar w:fldCharType="begin"/>
          </w:r>
          <w:r>
            <w:instrText xml:space="preserve"> HYPERLINK \l "_Toc1365" </w:instrText>
          </w:r>
          <w:r>
            <w:fldChar w:fldCharType="separate"/>
          </w:r>
          <w:r>
            <w:rPr>
              <w:rFonts w:hint="eastAsia" w:ascii="宋体" w:hAnsi="宋体"/>
              <w:szCs w:val="24"/>
            </w:rPr>
            <w:t>2.2.3　投标有效期</w:t>
          </w:r>
          <w:r>
            <w:tab/>
          </w:r>
          <w:r>
            <w:fldChar w:fldCharType="begin"/>
          </w:r>
          <w:r>
            <w:instrText xml:space="preserve"> PAGEREF _Toc1365 \h </w:instrText>
          </w:r>
          <w:r>
            <w:fldChar w:fldCharType="separate"/>
          </w:r>
          <w:r>
            <w:t>13</w:t>
          </w:r>
          <w:r>
            <w:fldChar w:fldCharType="end"/>
          </w:r>
          <w:r>
            <w:fldChar w:fldCharType="end"/>
          </w:r>
        </w:p>
        <w:p>
          <w:pPr>
            <w:pStyle w:val="19"/>
            <w:tabs>
              <w:tab w:val="right" w:leader="dot" w:pos="8300"/>
            </w:tabs>
          </w:pPr>
          <w:r>
            <w:fldChar w:fldCharType="begin"/>
          </w:r>
          <w:r>
            <w:instrText xml:space="preserve"> HYPERLINK \l "_Toc16164" </w:instrText>
          </w:r>
          <w:r>
            <w:fldChar w:fldCharType="separate"/>
          </w:r>
          <w:r>
            <w:rPr>
              <w:rFonts w:hint="eastAsia" w:ascii="宋体" w:hAnsi="宋体"/>
              <w:szCs w:val="24"/>
            </w:rPr>
            <w:t>2.2.4　投标保证金</w:t>
          </w:r>
          <w:r>
            <w:tab/>
          </w:r>
          <w:r>
            <w:fldChar w:fldCharType="begin"/>
          </w:r>
          <w:r>
            <w:instrText xml:space="preserve"> PAGEREF _Toc16164 \h </w:instrText>
          </w:r>
          <w:r>
            <w:fldChar w:fldCharType="separate"/>
          </w:r>
          <w:r>
            <w:t>13</w:t>
          </w:r>
          <w:r>
            <w:fldChar w:fldCharType="end"/>
          </w:r>
          <w:r>
            <w:fldChar w:fldCharType="end"/>
          </w:r>
        </w:p>
        <w:p>
          <w:pPr>
            <w:pStyle w:val="19"/>
            <w:tabs>
              <w:tab w:val="right" w:leader="dot" w:pos="8300"/>
            </w:tabs>
          </w:pPr>
          <w:r>
            <w:fldChar w:fldCharType="begin"/>
          </w:r>
          <w:r>
            <w:instrText xml:space="preserve"> HYPERLINK \l "_Toc19696" </w:instrText>
          </w:r>
          <w:r>
            <w:fldChar w:fldCharType="separate"/>
          </w:r>
          <w:r>
            <w:rPr>
              <w:rFonts w:hint="eastAsia" w:ascii="宋体" w:hAnsi="宋体"/>
              <w:szCs w:val="24"/>
            </w:rPr>
            <w:t>2.2.5　投标资格</w:t>
          </w:r>
          <w:r>
            <w:tab/>
          </w:r>
          <w:r>
            <w:fldChar w:fldCharType="begin"/>
          </w:r>
          <w:r>
            <w:instrText xml:space="preserve"> PAGEREF _Toc19696 \h </w:instrText>
          </w:r>
          <w:r>
            <w:fldChar w:fldCharType="separate"/>
          </w:r>
          <w:r>
            <w:t>13</w:t>
          </w:r>
          <w:r>
            <w:fldChar w:fldCharType="end"/>
          </w:r>
          <w:r>
            <w:fldChar w:fldCharType="end"/>
          </w:r>
        </w:p>
        <w:p>
          <w:pPr>
            <w:pStyle w:val="31"/>
            <w:tabs>
              <w:tab w:val="right" w:leader="dot" w:pos="8300"/>
            </w:tabs>
          </w:pPr>
          <w:r>
            <w:fldChar w:fldCharType="begin"/>
          </w:r>
          <w:r>
            <w:instrText xml:space="preserve"> HYPERLINK \l "_Toc30994" </w:instrText>
          </w:r>
          <w:r>
            <w:fldChar w:fldCharType="separate"/>
          </w:r>
          <w:r>
            <w:rPr>
              <w:rFonts w:hint="eastAsia" w:ascii="宋体" w:hAnsi="宋体"/>
              <w:szCs w:val="24"/>
            </w:rPr>
            <w:t>2.3　投标</w:t>
          </w:r>
          <w:r>
            <w:tab/>
          </w:r>
          <w:r>
            <w:fldChar w:fldCharType="begin"/>
          </w:r>
          <w:r>
            <w:instrText xml:space="preserve"> PAGEREF _Toc30994 \h </w:instrText>
          </w:r>
          <w:r>
            <w:fldChar w:fldCharType="separate"/>
          </w:r>
          <w:r>
            <w:t>15</w:t>
          </w:r>
          <w:r>
            <w:fldChar w:fldCharType="end"/>
          </w:r>
          <w:r>
            <w:fldChar w:fldCharType="end"/>
          </w:r>
        </w:p>
        <w:p>
          <w:pPr>
            <w:pStyle w:val="19"/>
            <w:tabs>
              <w:tab w:val="right" w:leader="dot" w:pos="8300"/>
            </w:tabs>
          </w:pPr>
          <w:r>
            <w:fldChar w:fldCharType="begin"/>
          </w:r>
          <w:r>
            <w:instrText xml:space="preserve"> HYPERLINK \l "_Toc7813" </w:instrText>
          </w:r>
          <w:r>
            <w:fldChar w:fldCharType="separate"/>
          </w:r>
          <w:r>
            <w:rPr>
              <w:rFonts w:hint="eastAsia" w:ascii="宋体" w:hAnsi="宋体"/>
              <w:szCs w:val="24"/>
            </w:rPr>
            <w:t>2.3.1　投标人要求</w:t>
          </w:r>
          <w:r>
            <w:tab/>
          </w:r>
          <w:r>
            <w:fldChar w:fldCharType="begin"/>
          </w:r>
          <w:r>
            <w:instrText xml:space="preserve"> PAGEREF _Toc7813 \h </w:instrText>
          </w:r>
          <w:r>
            <w:fldChar w:fldCharType="separate"/>
          </w:r>
          <w:r>
            <w:t>15</w:t>
          </w:r>
          <w:r>
            <w:fldChar w:fldCharType="end"/>
          </w:r>
          <w:r>
            <w:fldChar w:fldCharType="end"/>
          </w:r>
        </w:p>
        <w:p>
          <w:pPr>
            <w:pStyle w:val="19"/>
            <w:tabs>
              <w:tab w:val="right" w:leader="dot" w:pos="8300"/>
            </w:tabs>
          </w:pPr>
          <w:r>
            <w:fldChar w:fldCharType="begin"/>
          </w:r>
          <w:r>
            <w:instrText xml:space="preserve"> HYPERLINK \l "_Toc29012" </w:instrText>
          </w:r>
          <w:r>
            <w:fldChar w:fldCharType="separate"/>
          </w:r>
          <w:r>
            <w:rPr>
              <w:rFonts w:hint="eastAsia" w:ascii="宋体" w:hAnsi="宋体"/>
              <w:szCs w:val="24"/>
            </w:rPr>
            <w:t>2.3.</w:t>
          </w:r>
          <w:r>
            <w:rPr>
              <w:rFonts w:ascii="宋体" w:hAnsi="宋体"/>
              <w:szCs w:val="24"/>
            </w:rPr>
            <w:t>2</w:t>
          </w:r>
          <w:r>
            <w:rPr>
              <w:rFonts w:hint="eastAsia" w:ascii="宋体" w:hAnsi="宋体"/>
              <w:szCs w:val="24"/>
            </w:rPr>
            <w:t>　投标注意事项</w:t>
          </w:r>
          <w:r>
            <w:tab/>
          </w:r>
          <w:r>
            <w:fldChar w:fldCharType="begin"/>
          </w:r>
          <w:r>
            <w:instrText xml:space="preserve"> PAGEREF _Toc29012 \h </w:instrText>
          </w:r>
          <w:r>
            <w:fldChar w:fldCharType="separate"/>
          </w:r>
          <w:r>
            <w:t>16</w:t>
          </w:r>
          <w:r>
            <w:fldChar w:fldCharType="end"/>
          </w:r>
          <w:r>
            <w:fldChar w:fldCharType="end"/>
          </w:r>
        </w:p>
        <w:p>
          <w:pPr>
            <w:pStyle w:val="19"/>
            <w:tabs>
              <w:tab w:val="right" w:leader="dot" w:pos="8300"/>
            </w:tabs>
          </w:pPr>
          <w:r>
            <w:fldChar w:fldCharType="begin"/>
          </w:r>
          <w:r>
            <w:instrText xml:space="preserve"> HYPERLINK \l "_Toc11620" </w:instrText>
          </w:r>
          <w:r>
            <w:fldChar w:fldCharType="separate"/>
          </w:r>
          <w:r>
            <w:rPr>
              <w:rFonts w:hint="eastAsia" w:ascii="宋体" w:hAnsi="宋体"/>
              <w:szCs w:val="24"/>
            </w:rPr>
            <w:t>2.3.</w:t>
          </w:r>
          <w:r>
            <w:rPr>
              <w:rFonts w:ascii="宋体" w:hAnsi="宋体"/>
              <w:szCs w:val="24"/>
            </w:rPr>
            <w:t>3</w:t>
          </w:r>
          <w:r>
            <w:rPr>
              <w:rFonts w:hint="eastAsia" w:ascii="宋体" w:hAnsi="宋体"/>
              <w:szCs w:val="24"/>
            </w:rPr>
            <w:t>　投标文件制作工具</w:t>
          </w:r>
          <w:r>
            <w:tab/>
          </w:r>
          <w:r>
            <w:fldChar w:fldCharType="begin"/>
          </w:r>
          <w:r>
            <w:instrText xml:space="preserve"> PAGEREF _Toc11620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"_Toc8687" </w:instrText>
          </w:r>
          <w:r>
            <w:fldChar w:fldCharType="separate"/>
          </w:r>
          <w:r>
            <w:rPr>
              <w:rFonts w:hint="eastAsia" w:ascii="宋体" w:hAnsi="宋体"/>
              <w:szCs w:val="24"/>
            </w:rPr>
            <w:t>2.</w:t>
          </w:r>
          <w:r>
            <w:rPr>
              <w:rFonts w:ascii="宋体" w:hAnsi="宋体"/>
              <w:szCs w:val="24"/>
            </w:rPr>
            <w:t>3</w:t>
          </w:r>
          <w:r>
            <w:rPr>
              <w:rFonts w:hint="eastAsia" w:ascii="宋体" w:hAnsi="宋体"/>
              <w:szCs w:val="24"/>
            </w:rPr>
            <w:t>.</w:t>
          </w:r>
          <w:r>
            <w:rPr>
              <w:rFonts w:ascii="宋体" w:hAnsi="宋体"/>
              <w:szCs w:val="24"/>
            </w:rPr>
            <w:t>4</w:t>
          </w:r>
          <w:r>
            <w:rPr>
              <w:rFonts w:hint="eastAsia" w:ascii="宋体" w:hAnsi="宋体"/>
              <w:szCs w:val="24"/>
            </w:rPr>
            <w:t>　制作投标文件</w:t>
          </w:r>
          <w:r>
            <w:tab/>
          </w:r>
          <w:r>
            <w:fldChar w:fldCharType="begin"/>
          </w:r>
          <w:r>
            <w:instrText xml:space="preserve"> PAGEREF _Toc8687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"_Toc14216" </w:instrText>
          </w:r>
          <w:r>
            <w:fldChar w:fldCharType="separate"/>
          </w:r>
          <w:r>
            <w:rPr>
              <w:rFonts w:hint="eastAsia" w:ascii="宋体" w:hAnsi="宋体"/>
              <w:szCs w:val="24"/>
            </w:rPr>
            <w:t>2.3.</w:t>
          </w:r>
          <w:r>
            <w:rPr>
              <w:rFonts w:ascii="宋体" w:hAnsi="宋体"/>
              <w:szCs w:val="24"/>
            </w:rPr>
            <w:t>5</w:t>
          </w:r>
          <w:r>
            <w:rPr>
              <w:rFonts w:hint="eastAsia" w:ascii="宋体" w:hAnsi="宋体"/>
              <w:szCs w:val="24"/>
            </w:rPr>
            <w:t>　加密投标文件</w:t>
          </w:r>
          <w:r>
            <w:tab/>
          </w:r>
          <w:r>
            <w:fldChar w:fldCharType="begin"/>
          </w:r>
          <w:r>
            <w:instrText xml:space="preserve"> PAGEREF _Toc14216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"_Toc5312" </w:instrText>
          </w:r>
          <w:r>
            <w:fldChar w:fldCharType="separate"/>
          </w:r>
          <w:r>
            <w:rPr>
              <w:rFonts w:hint="eastAsia" w:ascii="宋体" w:hAnsi="宋体"/>
              <w:szCs w:val="24"/>
            </w:rPr>
            <w:t>2.3.</w:t>
          </w:r>
          <w:r>
            <w:rPr>
              <w:rFonts w:ascii="宋体" w:hAnsi="宋体"/>
              <w:szCs w:val="24"/>
            </w:rPr>
            <w:t>6</w:t>
          </w:r>
          <w:r>
            <w:rPr>
              <w:rFonts w:hint="eastAsia" w:ascii="宋体" w:hAnsi="宋体"/>
              <w:szCs w:val="24"/>
            </w:rPr>
            <w:t>　提交投标文件</w:t>
          </w:r>
          <w:r>
            <w:tab/>
          </w:r>
          <w:r>
            <w:fldChar w:fldCharType="begin"/>
          </w:r>
          <w:r>
            <w:instrText xml:space="preserve"> PAGEREF _Toc5312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"_Toc31745" </w:instrText>
          </w:r>
          <w:r>
            <w:fldChar w:fldCharType="separate"/>
          </w:r>
          <w:r>
            <w:rPr>
              <w:rFonts w:hint="eastAsia" w:ascii="宋体" w:hAnsi="宋体"/>
              <w:szCs w:val="24"/>
            </w:rPr>
            <w:t>2.3.7　投标文件修改或者撤回</w:t>
          </w:r>
          <w:r>
            <w:tab/>
          </w:r>
          <w:r>
            <w:fldChar w:fldCharType="begin"/>
          </w:r>
          <w:r>
            <w:instrText xml:space="preserve"> PAGEREF _Toc31745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"_Toc32427" </w:instrText>
          </w:r>
          <w:r>
            <w:fldChar w:fldCharType="separate"/>
          </w:r>
          <w:r>
            <w:rPr>
              <w:rFonts w:hint="eastAsia" w:ascii="宋体" w:hAnsi="宋体"/>
              <w:szCs w:val="24"/>
            </w:rPr>
            <w:t>2.3.8　投标截止时间</w:t>
          </w:r>
          <w:r>
            <w:tab/>
          </w:r>
          <w:r>
            <w:fldChar w:fldCharType="begin"/>
          </w:r>
          <w:r>
            <w:instrText xml:space="preserve"> PAGEREF _Toc32427 \h </w:instrText>
          </w:r>
          <w:r>
            <w:fldChar w:fldCharType="separate"/>
          </w:r>
          <w:r>
            <w:t>17</w:t>
          </w:r>
          <w:r>
            <w:fldChar w:fldCharType="end"/>
          </w:r>
          <w:r>
            <w:fldChar w:fldCharType="end"/>
          </w:r>
        </w:p>
        <w:p>
          <w:pPr>
            <w:pStyle w:val="19"/>
            <w:tabs>
              <w:tab w:val="right" w:leader="dot" w:pos="8300"/>
            </w:tabs>
          </w:pPr>
          <w:r>
            <w:fldChar w:fldCharType="begin"/>
          </w:r>
          <w:r>
            <w:instrText xml:space="preserve"> HYPERLINK \l "_Toc28118" </w:instrText>
          </w:r>
          <w:r>
            <w:fldChar w:fldCharType="separate"/>
          </w:r>
          <w:r>
            <w:rPr>
              <w:rFonts w:hint="eastAsia" w:ascii="宋体" w:hAnsi="宋体"/>
              <w:szCs w:val="24"/>
            </w:rPr>
            <w:t>2.3.</w:t>
          </w:r>
          <w:r>
            <w:rPr>
              <w:rFonts w:ascii="宋体" w:hAnsi="宋体"/>
              <w:szCs w:val="24"/>
            </w:rPr>
            <w:t>9</w:t>
          </w:r>
          <w:r>
            <w:rPr>
              <w:rFonts w:hint="eastAsia" w:ascii="宋体" w:hAnsi="宋体"/>
              <w:szCs w:val="24"/>
            </w:rPr>
            <w:t>　投标无效的情形</w:t>
          </w:r>
          <w:r>
            <w:tab/>
          </w:r>
          <w:r>
            <w:fldChar w:fldCharType="begin"/>
          </w:r>
          <w:r>
            <w:instrText xml:space="preserve"> PAGEREF _Toc28118 \h </w:instrText>
          </w:r>
          <w:r>
            <w:fldChar w:fldCharType="separate"/>
          </w:r>
          <w:r>
            <w:t>17</w:t>
          </w:r>
          <w:r>
            <w:fldChar w:fldCharType="end"/>
          </w:r>
          <w:r>
            <w:fldChar w:fldCharType="end"/>
          </w:r>
        </w:p>
        <w:p>
          <w:pPr>
            <w:pStyle w:val="31"/>
            <w:tabs>
              <w:tab w:val="right" w:leader="dot" w:pos="8300"/>
            </w:tabs>
          </w:pPr>
          <w:r>
            <w:fldChar w:fldCharType="begin"/>
          </w:r>
          <w:r>
            <w:instrText xml:space="preserve"> HYPERLINK \l "_Toc6543" </w:instrText>
          </w:r>
          <w:r>
            <w:fldChar w:fldCharType="separate"/>
          </w:r>
          <w:r>
            <w:rPr>
              <w:rFonts w:hint="eastAsia" w:ascii="宋体" w:hAnsi="宋体"/>
              <w:szCs w:val="24"/>
            </w:rPr>
            <w:t>2.4　开标</w:t>
          </w:r>
          <w:r>
            <w:tab/>
          </w:r>
          <w:r>
            <w:fldChar w:fldCharType="begin"/>
          </w:r>
          <w:r>
            <w:instrText xml:space="preserve"> PAGEREF _Toc6543 \h </w:instrText>
          </w:r>
          <w:r>
            <w:fldChar w:fldCharType="separate"/>
          </w:r>
          <w:r>
            <w:t>18</w:t>
          </w:r>
          <w:r>
            <w:fldChar w:fldCharType="end"/>
          </w:r>
          <w:r>
            <w:fldChar w:fldCharType="end"/>
          </w:r>
        </w:p>
        <w:p>
          <w:pPr>
            <w:pStyle w:val="19"/>
            <w:tabs>
              <w:tab w:val="right" w:leader="dot" w:pos="8300"/>
            </w:tabs>
          </w:pPr>
          <w:r>
            <w:fldChar w:fldCharType="begin"/>
          </w:r>
          <w:r>
            <w:instrText xml:space="preserve"> HYPERLINK \l "_Toc20137" </w:instrText>
          </w:r>
          <w:r>
            <w:fldChar w:fldCharType="separate"/>
          </w:r>
          <w:r>
            <w:rPr>
              <w:rFonts w:hint="eastAsia" w:ascii="宋体" w:hAnsi="宋体"/>
              <w:szCs w:val="24"/>
            </w:rPr>
            <w:t>2.4.1　开标工具</w:t>
          </w:r>
          <w:r>
            <w:tab/>
          </w:r>
          <w:r>
            <w:fldChar w:fldCharType="begin"/>
          </w:r>
          <w:r>
            <w:instrText xml:space="preserve"> PAGEREF _Toc20137 \h </w:instrText>
          </w:r>
          <w:r>
            <w:fldChar w:fldCharType="separate"/>
          </w:r>
          <w:r>
            <w:t>18</w:t>
          </w:r>
          <w:r>
            <w:fldChar w:fldCharType="end"/>
          </w:r>
          <w:r>
            <w:fldChar w:fldCharType="end"/>
          </w:r>
        </w:p>
        <w:p>
          <w:pPr>
            <w:pStyle w:val="19"/>
            <w:tabs>
              <w:tab w:val="right" w:leader="dot" w:pos="8300"/>
            </w:tabs>
          </w:pPr>
          <w:r>
            <w:fldChar w:fldCharType="begin"/>
          </w:r>
          <w:r>
            <w:instrText xml:space="preserve"> HYPERLINK \l "_Toc23223" </w:instrText>
          </w:r>
          <w:r>
            <w:fldChar w:fldCharType="separate"/>
          </w:r>
          <w:r>
            <w:rPr>
              <w:rFonts w:hint="eastAsia" w:ascii="宋体" w:hAnsi="宋体"/>
              <w:szCs w:val="24"/>
            </w:rPr>
            <w:t>2.4.2　开标要求</w:t>
          </w:r>
          <w:r>
            <w:tab/>
          </w:r>
          <w:r>
            <w:fldChar w:fldCharType="begin"/>
          </w:r>
          <w:r>
            <w:instrText xml:space="preserve"> PAGEREF _Toc23223 \h </w:instrText>
          </w:r>
          <w:r>
            <w:fldChar w:fldCharType="separate"/>
          </w:r>
          <w:r>
            <w:t>18</w:t>
          </w:r>
          <w:r>
            <w:fldChar w:fldCharType="end"/>
          </w:r>
          <w:r>
            <w:fldChar w:fldCharType="end"/>
          </w:r>
        </w:p>
        <w:p>
          <w:pPr>
            <w:pStyle w:val="19"/>
            <w:tabs>
              <w:tab w:val="right" w:leader="dot" w:pos="8300"/>
            </w:tabs>
          </w:pPr>
          <w:r>
            <w:fldChar w:fldCharType="begin"/>
          </w:r>
          <w:r>
            <w:instrText xml:space="preserve"> HYPERLINK \l "_Toc30703" </w:instrText>
          </w:r>
          <w:r>
            <w:fldChar w:fldCharType="separate"/>
          </w:r>
          <w:r>
            <w:rPr>
              <w:rFonts w:hint="eastAsia" w:ascii="宋体" w:hAnsi="宋体"/>
              <w:szCs w:val="24"/>
            </w:rPr>
            <w:t>2.4.3　开标程序</w:t>
          </w:r>
          <w:r>
            <w:tab/>
          </w:r>
          <w:r>
            <w:fldChar w:fldCharType="begin"/>
          </w:r>
          <w:r>
            <w:instrText xml:space="preserve"> PAGEREF _Toc30703 \h </w:instrText>
          </w:r>
          <w:r>
            <w:fldChar w:fldCharType="separate"/>
          </w:r>
          <w:r>
            <w:t>18</w:t>
          </w:r>
          <w:r>
            <w:fldChar w:fldCharType="end"/>
          </w:r>
          <w:r>
            <w:fldChar w:fldCharType="end"/>
          </w:r>
        </w:p>
        <w:p>
          <w:pPr>
            <w:pStyle w:val="31"/>
            <w:tabs>
              <w:tab w:val="right" w:leader="dot" w:pos="8300"/>
            </w:tabs>
          </w:pPr>
          <w:r>
            <w:fldChar w:fldCharType="begin"/>
          </w:r>
          <w:r>
            <w:instrText xml:space="preserve"> HYPERLINK \l "_Toc20944" </w:instrText>
          </w:r>
          <w:r>
            <w:fldChar w:fldCharType="separate"/>
          </w:r>
          <w:r>
            <w:rPr>
              <w:rFonts w:hint="eastAsia" w:ascii="宋体" w:hAnsi="宋体"/>
              <w:szCs w:val="24"/>
            </w:rPr>
            <w:t>2.5　资格审查</w:t>
          </w:r>
          <w:r>
            <w:tab/>
          </w:r>
          <w:r>
            <w:fldChar w:fldCharType="begin"/>
          </w:r>
          <w:r>
            <w:instrText xml:space="preserve"> PAGEREF _Toc20944 \h </w:instrText>
          </w:r>
          <w:r>
            <w:fldChar w:fldCharType="separate"/>
          </w:r>
          <w:r>
            <w:t>19</w:t>
          </w:r>
          <w:r>
            <w:fldChar w:fldCharType="end"/>
          </w:r>
          <w:r>
            <w:fldChar w:fldCharType="end"/>
          </w:r>
        </w:p>
        <w:p>
          <w:pPr>
            <w:pStyle w:val="31"/>
            <w:tabs>
              <w:tab w:val="right" w:leader="dot" w:pos="8300"/>
            </w:tabs>
          </w:pPr>
          <w:r>
            <w:fldChar w:fldCharType="begin"/>
          </w:r>
          <w:r>
            <w:instrText xml:space="preserve"> HYPERLINK \l "_Toc3708" </w:instrText>
          </w:r>
          <w:r>
            <w:fldChar w:fldCharType="separate"/>
          </w:r>
          <w:r>
            <w:rPr>
              <w:rFonts w:ascii="宋体" w:hAnsi="宋体"/>
              <w:szCs w:val="24"/>
            </w:rPr>
            <w:t>2</w:t>
          </w:r>
          <w:r>
            <w:rPr>
              <w:rFonts w:hint="eastAsia" w:ascii="宋体" w:hAnsi="宋体"/>
              <w:szCs w:val="24"/>
            </w:rPr>
            <w:t>.</w:t>
          </w:r>
          <w:r>
            <w:rPr>
              <w:rFonts w:ascii="宋体" w:hAnsi="宋体"/>
              <w:szCs w:val="24"/>
            </w:rPr>
            <w:t>6</w:t>
          </w:r>
          <w:r>
            <w:rPr>
              <w:rFonts w:hint="eastAsia" w:ascii="宋体" w:hAnsi="宋体"/>
              <w:szCs w:val="24"/>
            </w:rPr>
            <w:t>　评标委员会</w:t>
          </w:r>
          <w:r>
            <w:tab/>
          </w:r>
          <w:r>
            <w:fldChar w:fldCharType="begin"/>
          </w:r>
          <w:r>
            <w:instrText xml:space="preserve"> PAGEREF _Toc3708 \h </w:instrText>
          </w:r>
          <w:r>
            <w:fldChar w:fldCharType="separate"/>
          </w:r>
          <w:r>
            <w:t>19</w:t>
          </w:r>
          <w:r>
            <w:fldChar w:fldCharType="end"/>
          </w:r>
          <w:r>
            <w:fldChar w:fldCharType="end"/>
          </w:r>
        </w:p>
        <w:p>
          <w:pPr>
            <w:pStyle w:val="19"/>
            <w:tabs>
              <w:tab w:val="right" w:leader="dot" w:pos="8300"/>
            </w:tabs>
          </w:pPr>
          <w:r>
            <w:fldChar w:fldCharType="begin"/>
          </w:r>
          <w:r>
            <w:instrText xml:space="preserve"> HYPERLINK \l "_Toc7357" </w:instrText>
          </w:r>
          <w:r>
            <w:fldChar w:fldCharType="separate"/>
          </w:r>
          <w:r>
            <w:rPr>
              <w:rFonts w:ascii="宋体" w:hAnsi="宋体"/>
              <w:szCs w:val="24"/>
            </w:rPr>
            <w:t>2</w:t>
          </w:r>
          <w:r>
            <w:rPr>
              <w:rFonts w:hint="eastAsia" w:ascii="宋体" w:hAnsi="宋体"/>
              <w:szCs w:val="24"/>
            </w:rPr>
            <w:t>.</w:t>
          </w:r>
          <w:r>
            <w:rPr>
              <w:rFonts w:ascii="宋体" w:hAnsi="宋体"/>
              <w:szCs w:val="24"/>
            </w:rPr>
            <w:t>6.1</w:t>
          </w:r>
          <w:r>
            <w:rPr>
              <w:rFonts w:hint="eastAsia" w:ascii="宋体" w:hAnsi="宋体"/>
              <w:szCs w:val="24"/>
            </w:rPr>
            <w:t>　评标委员会的组成</w:t>
          </w:r>
          <w:r>
            <w:tab/>
          </w:r>
          <w:r>
            <w:fldChar w:fldCharType="begin"/>
          </w:r>
          <w:r>
            <w:instrText xml:space="preserve"> PAGEREF _Toc7357 \h </w:instrText>
          </w:r>
          <w:r>
            <w:fldChar w:fldCharType="separate"/>
          </w:r>
          <w:r>
            <w:t>19</w:t>
          </w:r>
          <w:r>
            <w:fldChar w:fldCharType="end"/>
          </w:r>
          <w:r>
            <w:fldChar w:fldCharType="end"/>
          </w:r>
        </w:p>
        <w:p>
          <w:pPr>
            <w:pStyle w:val="19"/>
            <w:tabs>
              <w:tab w:val="right" w:leader="dot" w:pos="8300"/>
            </w:tabs>
          </w:pPr>
          <w:r>
            <w:fldChar w:fldCharType="begin"/>
          </w:r>
          <w:r>
            <w:instrText xml:space="preserve"> HYPERLINK \l "_Toc31648" </w:instrText>
          </w:r>
          <w:r>
            <w:fldChar w:fldCharType="separate"/>
          </w:r>
          <w:r>
            <w:rPr>
              <w:rFonts w:ascii="宋体" w:hAnsi="宋体"/>
              <w:szCs w:val="24"/>
            </w:rPr>
            <w:t>2</w:t>
          </w:r>
          <w:r>
            <w:rPr>
              <w:rFonts w:hint="eastAsia" w:ascii="宋体" w:hAnsi="宋体"/>
              <w:szCs w:val="24"/>
            </w:rPr>
            <w:t>.</w:t>
          </w:r>
          <w:r>
            <w:rPr>
              <w:rFonts w:ascii="宋体" w:hAnsi="宋体"/>
              <w:szCs w:val="24"/>
            </w:rPr>
            <w:t>6.</w:t>
          </w:r>
          <w:r>
            <w:rPr>
              <w:rFonts w:hint="eastAsia" w:ascii="宋体" w:hAnsi="宋体"/>
              <w:szCs w:val="24"/>
            </w:rPr>
            <w:t>2　评标委员会的职责</w:t>
          </w:r>
          <w:r>
            <w:tab/>
          </w:r>
          <w:r>
            <w:fldChar w:fldCharType="begin"/>
          </w:r>
          <w:r>
            <w:instrText xml:space="preserve"> PAGEREF _Toc31648 \h </w:instrText>
          </w:r>
          <w:r>
            <w:fldChar w:fldCharType="separate"/>
          </w:r>
          <w:r>
            <w:t>20</w:t>
          </w:r>
          <w:r>
            <w:fldChar w:fldCharType="end"/>
          </w:r>
          <w:r>
            <w:fldChar w:fldCharType="end"/>
          </w:r>
        </w:p>
        <w:p>
          <w:pPr>
            <w:pStyle w:val="19"/>
            <w:tabs>
              <w:tab w:val="right" w:leader="dot" w:pos="8300"/>
            </w:tabs>
          </w:pPr>
          <w:r>
            <w:fldChar w:fldCharType="begin"/>
          </w:r>
          <w:r>
            <w:instrText xml:space="preserve"> HYPERLINK \l "_Toc32433" </w:instrText>
          </w:r>
          <w:r>
            <w:fldChar w:fldCharType="separate"/>
          </w:r>
          <w:r>
            <w:rPr>
              <w:rFonts w:ascii="宋体" w:hAnsi="宋体"/>
              <w:szCs w:val="24"/>
            </w:rPr>
            <w:t>2</w:t>
          </w:r>
          <w:r>
            <w:rPr>
              <w:rFonts w:hint="eastAsia" w:ascii="宋体" w:hAnsi="宋体"/>
              <w:szCs w:val="24"/>
            </w:rPr>
            <w:t>.</w:t>
          </w:r>
          <w:r>
            <w:rPr>
              <w:rFonts w:ascii="宋体" w:hAnsi="宋体"/>
              <w:szCs w:val="24"/>
            </w:rPr>
            <w:t>6.3</w:t>
          </w:r>
          <w:r>
            <w:rPr>
              <w:rFonts w:hint="eastAsia" w:ascii="宋体" w:hAnsi="宋体"/>
              <w:szCs w:val="24"/>
            </w:rPr>
            <w:t>　评标委员会的义务</w:t>
          </w:r>
          <w:r>
            <w:tab/>
          </w:r>
          <w:r>
            <w:fldChar w:fldCharType="begin"/>
          </w:r>
          <w:r>
            <w:instrText xml:space="preserve"> PAGEREF _Toc32433 \h </w:instrText>
          </w:r>
          <w:r>
            <w:fldChar w:fldCharType="separate"/>
          </w:r>
          <w:r>
            <w:t>20</w:t>
          </w:r>
          <w:r>
            <w:fldChar w:fldCharType="end"/>
          </w:r>
          <w:r>
            <w:fldChar w:fldCharType="end"/>
          </w:r>
        </w:p>
        <w:p>
          <w:pPr>
            <w:pStyle w:val="31"/>
            <w:tabs>
              <w:tab w:val="right" w:leader="dot" w:pos="8300"/>
            </w:tabs>
          </w:pPr>
          <w:r>
            <w:fldChar w:fldCharType="begin"/>
          </w:r>
          <w:r>
            <w:instrText xml:space="preserve"> HYPERLINK \l "_Toc8256" </w:instrText>
          </w:r>
          <w:r>
            <w:fldChar w:fldCharType="separate"/>
          </w:r>
          <w:r>
            <w:rPr>
              <w:rFonts w:hint="eastAsia" w:ascii="宋体" w:hAnsi="宋体"/>
              <w:szCs w:val="24"/>
            </w:rPr>
            <w:t>2.</w:t>
          </w:r>
          <w:r>
            <w:rPr>
              <w:rFonts w:ascii="宋体" w:hAnsi="宋体"/>
              <w:szCs w:val="24"/>
            </w:rPr>
            <w:t>7</w:t>
          </w:r>
          <w:r>
            <w:rPr>
              <w:rFonts w:hint="eastAsia" w:ascii="宋体" w:hAnsi="宋体"/>
              <w:szCs w:val="24"/>
            </w:rPr>
            <w:t>　评标</w:t>
          </w:r>
          <w:r>
            <w:tab/>
          </w:r>
          <w:r>
            <w:fldChar w:fldCharType="begin"/>
          </w:r>
          <w:r>
            <w:instrText xml:space="preserve"> PAGEREF _Toc8256 \h </w:instrText>
          </w:r>
          <w:r>
            <w:fldChar w:fldCharType="separate"/>
          </w:r>
          <w:r>
            <w:t>20</w:t>
          </w:r>
          <w:r>
            <w:fldChar w:fldCharType="end"/>
          </w:r>
          <w:r>
            <w:fldChar w:fldCharType="end"/>
          </w:r>
        </w:p>
        <w:p>
          <w:pPr>
            <w:pStyle w:val="19"/>
            <w:tabs>
              <w:tab w:val="right" w:leader="dot" w:pos="8300"/>
            </w:tabs>
          </w:pPr>
          <w:r>
            <w:fldChar w:fldCharType="begin"/>
          </w:r>
          <w:r>
            <w:instrText xml:space="preserve"> HYPERLINK \l "_Toc23931" </w:instrText>
          </w:r>
          <w:r>
            <w:fldChar w:fldCharType="separate"/>
          </w:r>
          <w:r>
            <w:rPr>
              <w:rFonts w:hint="eastAsia" w:ascii="宋体" w:hAnsi="宋体"/>
              <w:szCs w:val="24"/>
            </w:rPr>
            <w:t>2.</w:t>
          </w:r>
          <w:r>
            <w:rPr>
              <w:rFonts w:ascii="宋体" w:hAnsi="宋体"/>
              <w:szCs w:val="24"/>
            </w:rPr>
            <w:t>7</w:t>
          </w:r>
          <w:r>
            <w:rPr>
              <w:rFonts w:hint="eastAsia" w:ascii="宋体" w:hAnsi="宋体"/>
              <w:szCs w:val="24"/>
            </w:rPr>
            <w:t>.1　评标工具</w:t>
          </w:r>
          <w:r>
            <w:tab/>
          </w:r>
          <w:r>
            <w:fldChar w:fldCharType="begin"/>
          </w:r>
          <w:r>
            <w:instrText xml:space="preserve"> PAGEREF _Toc23931 \h </w:instrText>
          </w:r>
          <w:r>
            <w:fldChar w:fldCharType="separate"/>
          </w:r>
          <w:r>
            <w:t>20</w:t>
          </w:r>
          <w:r>
            <w:fldChar w:fldCharType="end"/>
          </w:r>
          <w:r>
            <w:fldChar w:fldCharType="end"/>
          </w:r>
        </w:p>
        <w:p>
          <w:pPr>
            <w:pStyle w:val="19"/>
            <w:tabs>
              <w:tab w:val="right" w:leader="dot" w:pos="8300"/>
            </w:tabs>
          </w:pPr>
          <w:r>
            <w:fldChar w:fldCharType="begin"/>
          </w:r>
          <w:r>
            <w:instrText xml:space="preserve"> HYPERLINK \l "_Toc6530" </w:instrText>
          </w:r>
          <w:r>
            <w:fldChar w:fldCharType="separate"/>
          </w:r>
          <w:r>
            <w:rPr>
              <w:rFonts w:ascii="宋体" w:hAnsi="宋体"/>
              <w:szCs w:val="24"/>
            </w:rPr>
            <w:t>2</w:t>
          </w:r>
          <w:r>
            <w:rPr>
              <w:rFonts w:hint="eastAsia" w:ascii="宋体" w:hAnsi="宋体"/>
              <w:szCs w:val="24"/>
            </w:rPr>
            <w:t>.</w:t>
          </w:r>
          <w:r>
            <w:rPr>
              <w:rFonts w:ascii="宋体" w:hAnsi="宋体"/>
              <w:szCs w:val="24"/>
            </w:rPr>
            <w:t>7.</w:t>
          </w:r>
          <w:r>
            <w:rPr>
              <w:rFonts w:hint="eastAsia" w:ascii="宋体" w:hAnsi="宋体"/>
              <w:szCs w:val="24"/>
            </w:rPr>
            <w:t>2　符合性审查</w:t>
          </w:r>
          <w:r>
            <w:tab/>
          </w:r>
          <w:r>
            <w:fldChar w:fldCharType="begin"/>
          </w:r>
          <w:r>
            <w:instrText xml:space="preserve"> PAGEREF _Toc6530 \h </w:instrText>
          </w:r>
          <w:r>
            <w:fldChar w:fldCharType="separate"/>
          </w:r>
          <w:r>
            <w:t>21</w:t>
          </w:r>
          <w:r>
            <w:fldChar w:fldCharType="end"/>
          </w:r>
          <w:r>
            <w:fldChar w:fldCharType="end"/>
          </w:r>
        </w:p>
        <w:p>
          <w:pPr>
            <w:pStyle w:val="19"/>
            <w:tabs>
              <w:tab w:val="right" w:leader="dot" w:pos="8300"/>
            </w:tabs>
          </w:pPr>
          <w:r>
            <w:fldChar w:fldCharType="begin"/>
          </w:r>
          <w:r>
            <w:instrText xml:space="preserve"> HYPERLINK \l "_Toc15858" </w:instrText>
          </w:r>
          <w:r>
            <w:fldChar w:fldCharType="separate"/>
          </w:r>
          <w:r>
            <w:rPr>
              <w:rFonts w:ascii="宋体" w:hAnsi="宋体"/>
              <w:szCs w:val="24"/>
            </w:rPr>
            <w:t>2</w:t>
          </w:r>
          <w:r>
            <w:rPr>
              <w:rFonts w:hint="eastAsia" w:ascii="宋体" w:hAnsi="宋体"/>
              <w:szCs w:val="24"/>
            </w:rPr>
            <w:t>.</w:t>
          </w:r>
          <w:r>
            <w:rPr>
              <w:rFonts w:ascii="宋体" w:hAnsi="宋体"/>
              <w:szCs w:val="24"/>
            </w:rPr>
            <w:t>7.</w:t>
          </w:r>
          <w:r>
            <w:rPr>
              <w:rFonts w:hint="eastAsia" w:ascii="宋体" w:hAnsi="宋体"/>
              <w:szCs w:val="24"/>
            </w:rPr>
            <w:t>3　澄清、说明或者补正</w:t>
          </w:r>
          <w:r>
            <w:tab/>
          </w:r>
          <w:r>
            <w:fldChar w:fldCharType="begin"/>
          </w:r>
          <w:r>
            <w:instrText xml:space="preserve"> PAGEREF _Toc15858 \h </w:instrText>
          </w:r>
          <w:r>
            <w:fldChar w:fldCharType="separate"/>
          </w:r>
          <w:r>
            <w:t>21</w:t>
          </w:r>
          <w:r>
            <w:fldChar w:fldCharType="end"/>
          </w:r>
          <w:r>
            <w:fldChar w:fldCharType="end"/>
          </w:r>
        </w:p>
        <w:p>
          <w:pPr>
            <w:pStyle w:val="19"/>
            <w:tabs>
              <w:tab w:val="right" w:leader="dot" w:pos="8300"/>
            </w:tabs>
          </w:pPr>
          <w:r>
            <w:fldChar w:fldCharType="begin"/>
          </w:r>
          <w:r>
            <w:instrText xml:space="preserve"> HYPERLINK \l "_Toc27654" </w:instrText>
          </w:r>
          <w:r>
            <w:fldChar w:fldCharType="separate"/>
          </w:r>
          <w:r>
            <w:rPr>
              <w:rFonts w:hint="eastAsia" w:ascii="宋体" w:hAnsi="宋体"/>
              <w:szCs w:val="24"/>
            </w:rPr>
            <w:t>2</w:t>
          </w:r>
          <w:r>
            <w:rPr>
              <w:rFonts w:ascii="宋体" w:hAnsi="宋体"/>
              <w:szCs w:val="24"/>
            </w:rPr>
            <w:t>.7.4</w:t>
          </w:r>
          <w:r>
            <w:rPr>
              <w:rFonts w:hint="eastAsia" w:ascii="宋体" w:hAnsi="宋体"/>
              <w:szCs w:val="24"/>
            </w:rPr>
            <w:t>　演示</w:t>
          </w:r>
          <w:r>
            <w:tab/>
          </w:r>
          <w:r>
            <w:fldChar w:fldCharType="begin"/>
          </w:r>
          <w:r>
            <w:instrText xml:space="preserve"> PAGEREF _Toc27654 \h </w:instrText>
          </w:r>
          <w:r>
            <w:fldChar w:fldCharType="separate"/>
          </w:r>
          <w:r>
            <w:t>22</w:t>
          </w:r>
          <w:r>
            <w:fldChar w:fldCharType="end"/>
          </w:r>
          <w:r>
            <w:fldChar w:fldCharType="end"/>
          </w:r>
        </w:p>
        <w:p>
          <w:pPr>
            <w:pStyle w:val="19"/>
            <w:tabs>
              <w:tab w:val="right" w:leader="dot" w:pos="8300"/>
            </w:tabs>
          </w:pPr>
          <w:r>
            <w:fldChar w:fldCharType="begin"/>
          </w:r>
          <w:r>
            <w:instrText xml:space="preserve"> HYPERLINK \l "_Toc24786" </w:instrText>
          </w:r>
          <w:r>
            <w:fldChar w:fldCharType="separate"/>
          </w:r>
          <w:r>
            <w:rPr>
              <w:rFonts w:hint="eastAsia" w:ascii="宋体" w:hAnsi="宋体"/>
              <w:szCs w:val="24"/>
            </w:rPr>
            <w:t>2.</w:t>
          </w:r>
          <w:r>
            <w:rPr>
              <w:rFonts w:ascii="宋体" w:hAnsi="宋体"/>
              <w:szCs w:val="24"/>
            </w:rPr>
            <w:t>7</w:t>
          </w:r>
          <w:r>
            <w:rPr>
              <w:rFonts w:hint="eastAsia" w:ascii="宋体" w:hAnsi="宋体"/>
              <w:szCs w:val="24"/>
            </w:rPr>
            <w:t>.</w:t>
          </w:r>
          <w:r>
            <w:rPr>
              <w:rFonts w:ascii="宋体" w:hAnsi="宋体"/>
              <w:szCs w:val="24"/>
            </w:rPr>
            <w:t>5</w:t>
          </w:r>
          <w:r>
            <w:rPr>
              <w:rFonts w:hint="eastAsia" w:ascii="宋体" w:hAnsi="宋体"/>
              <w:szCs w:val="24"/>
            </w:rPr>
            <w:t>　评标办法</w:t>
          </w:r>
          <w:r>
            <w:tab/>
          </w:r>
          <w:r>
            <w:fldChar w:fldCharType="begin"/>
          </w:r>
          <w:r>
            <w:instrText xml:space="preserve"> PAGEREF _Toc24786 \h </w:instrText>
          </w:r>
          <w:r>
            <w:fldChar w:fldCharType="separate"/>
          </w:r>
          <w:r>
            <w:t>23</w:t>
          </w:r>
          <w:r>
            <w:fldChar w:fldCharType="end"/>
          </w:r>
          <w:r>
            <w:fldChar w:fldCharType="end"/>
          </w:r>
        </w:p>
        <w:p>
          <w:pPr>
            <w:pStyle w:val="31"/>
            <w:tabs>
              <w:tab w:val="right" w:leader="dot" w:pos="8300"/>
            </w:tabs>
          </w:pPr>
          <w:r>
            <w:fldChar w:fldCharType="begin"/>
          </w:r>
          <w:r>
            <w:instrText xml:space="preserve"> HYPERLINK \l "_Toc20933" </w:instrText>
          </w:r>
          <w:r>
            <w:fldChar w:fldCharType="separate"/>
          </w:r>
          <w:r>
            <w:rPr>
              <w:rFonts w:ascii="宋体" w:hAnsi="宋体"/>
              <w:szCs w:val="24"/>
            </w:rPr>
            <w:t>2</w:t>
          </w:r>
          <w:r>
            <w:rPr>
              <w:rFonts w:hint="eastAsia" w:ascii="宋体" w:hAnsi="宋体"/>
              <w:szCs w:val="24"/>
            </w:rPr>
            <w:t>.</w:t>
          </w:r>
          <w:r>
            <w:rPr>
              <w:rFonts w:ascii="宋体" w:hAnsi="宋体"/>
              <w:szCs w:val="24"/>
            </w:rPr>
            <w:t>8</w:t>
          </w:r>
          <w:r>
            <w:rPr>
              <w:rFonts w:hint="eastAsia" w:ascii="宋体" w:hAnsi="宋体"/>
              <w:szCs w:val="24"/>
            </w:rPr>
            <w:t>　评标结果</w:t>
          </w:r>
          <w:r>
            <w:tab/>
          </w:r>
          <w:r>
            <w:fldChar w:fldCharType="begin"/>
          </w:r>
          <w:r>
            <w:instrText xml:space="preserve"> PAGEREF _Toc20933 \h </w:instrText>
          </w:r>
          <w:r>
            <w:fldChar w:fldCharType="separate"/>
          </w:r>
          <w:r>
            <w:t>23</w:t>
          </w:r>
          <w:r>
            <w:fldChar w:fldCharType="end"/>
          </w:r>
          <w:r>
            <w:fldChar w:fldCharType="end"/>
          </w:r>
        </w:p>
        <w:p>
          <w:pPr>
            <w:pStyle w:val="19"/>
            <w:tabs>
              <w:tab w:val="right" w:leader="dot" w:pos="8300"/>
            </w:tabs>
          </w:pPr>
          <w:r>
            <w:fldChar w:fldCharType="begin"/>
          </w:r>
          <w:r>
            <w:instrText xml:space="preserve"> HYPERLINK \l "_Toc27545" </w:instrText>
          </w:r>
          <w:r>
            <w:fldChar w:fldCharType="separate"/>
          </w:r>
          <w:r>
            <w:rPr>
              <w:rFonts w:ascii="宋体" w:hAnsi="宋体"/>
              <w:szCs w:val="24"/>
            </w:rPr>
            <w:t>2</w:t>
          </w:r>
          <w:r>
            <w:rPr>
              <w:rFonts w:hint="eastAsia" w:ascii="宋体" w:hAnsi="宋体"/>
              <w:szCs w:val="24"/>
            </w:rPr>
            <w:t>.</w:t>
          </w:r>
          <w:r>
            <w:rPr>
              <w:rFonts w:ascii="宋体" w:hAnsi="宋体"/>
              <w:szCs w:val="24"/>
            </w:rPr>
            <w:t>8.1</w:t>
          </w:r>
          <w:r>
            <w:rPr>
              <w:rFonts w:hint="eastAsia" w:ascii="宋体" w:hAnsi="宋体"/>
              <w:szCs w:val="24"/>
            </w:rPr>
            <w:t>　中标</w:t>
          </w:r>
          <w:r>
            <w:tab/>
          </w:r>
          <w:r>
            <w:fldChar w:fldCharType="begin"/>
          </w:r>
          <w:r>
            <w:instrText xml:space="preserve"> PAGEREF _Toc27545 \h </w:instrText>
          </w:r>
          <w:r>
            <w:fldChar w:fldCharType="separate"/>
          </w:r>
          <w:r>
            <w:t>24</w:t>
          </w:r>
          <w:r>
            <w:fldChar w:fldCharType="end"/>
          </w:r>
          <w:r>
            <w:fldChar w:fldCharType="end"/>
          </w:r>
        </w:p>
        <w:p>
          <w:pPr>
            <w:pStyle w:val="19"/>
            <w:tabs>
              <w:tab w:val="right" w:leader="dot" w:pos="8300"/>
            </w:tabs>
          </w:pPr>
          <w:r>
            <w:fldChar w:fldCharType="begin"/>
          </w:r>
          <w:r>
            <w:instrText xml:space="preserve"> HYPERLINK \l "_Toc2058" </w:instrText>
          </w:r>
          <w:r>
            <w:fldChar w:fldCharType="separate"/>
          </w:r>
          <w:r>
            <w:rPr>
              <w:rFonts w:ascii="宋体" w:hAnsi="宋体"/>
              <w:szCs w:val="24"/>
            </w:rPr>
            <w:t>2</w:t>
          </w:r>
          <w:r>
            <w:rPr>
              <w:rFonts w:hint="eastAsia" w:ascii="宋体" w:hAnsi="宋体"/>
              <w:szCs w:val="24"/>
            </w:rPr>
            <w:t>.</w:t>
          </w:r>
          <w:r>
            <w:rPr>
              <w:rFonts w:ascii="宋体" w:hAnsi="宋体"/>
              <w:szCs w:val="24"/>
            </w:rPr>
            <w:t>8.2</w:t>
          </w:r>
          <w:r>
            <w:rPr>
              <w:rFonts w:hint="eastAsia" w:ascii="宋体" w:hAnsi="宋体"/>
              <w:szCs w:val="24"/>
            </w:rPr>
            <w:t>　废标</w:t>
          </w:r>
          <w:r>
            <w:tab/>
          </w:r>
          <w:r>
            <w:fldChar w:fldCharType="begin"/>
          </w:r>
          <w:r>
            <w:instrText xml:space="preserve"> PAGEREF _Toc2058 \h </w:instrText>
          </w:r>
          <w:r>
            <w:fldChar w:fldCharType="separate"/>
          </w:r>
          <w:r>
            <w:t>24</w:t>
          </w:r>
          <w:r>
            <w:fldChar w:fldCharType="end"/>
          </w:r>
          <w:r>
            <w:fldChar w:fldCharType="end"/>
          </w:r>
        </w:p>
        <w:p>
          <w:pPr>
            <w:pStyle w:val="19"/>
            <w:tabs>
              <w:tab w:val="right" w:leader="dot" w:pos="8300"/>
            </w:tabs>
          </w:pPr>
          <w:r>
            <w:fldChar w:fldCharType="begin"/>
          </w:r>
          <w:r>
            <w:instrText xml:space="preserve"> HYPERLINK \l "_Toc9498" </w:instrText>
          </w:r>
          <w:r>
            <w:fldChar w:fldCharType="separate"/>
          </w:r>
          <w:r>
            <w:rPr>
              <w:rFonts w:hint="eastAsia" w:ascii="宋体" w:hAnsi="宋体"/>
              <w:szCs w:val="24"/>
            </w:rPr>
            <w:t>2.8.3　中标通知书</w:t>
          </w:r>
          <w:r>
            <w:tab/>
          </w:r>
          <w:r>
            <w:fldChar w:fldCharType="begin"/>
          </w:r>
          <w:r>
            <w:instrText xml:space="preserve"> PAGEREF _Toc9498 \h </w:instrText>
          </w:r>
          <w:r>
            <w:fldChar w:fldCharType="separate"/>
          </w:r>
          <w:r>
            <w:t>24</w:t>
          </w:r>
          <w:r>
            <w:fldChar w:fldCharType="end"/>
          </w:r>
          <w:r>
            <w:fldChar w:fldCharType="end"/>
          </w:r>
        </w:p>
        <w:p>
          <w:pPr>
            <w:pStyle w:val="31"/>
            <w:tabs>
              <w:tab w:val="right" w:leader="dot" w:pos="8300"/>
            </w:tabs>
          </w:pPr>
          <w:r>
            <w:fldChar w:fldCharType="begin"/>
          </w:r>
          <w:r>
            <w:instrText xml:space="preserve"> HYPERLINK \l "_Toc9771" </w:instrText>
          </w:r>
          <w:r>
            <w:fldChar w:fldCharType="separate"/>
          </w:r>
          <w:r>
            <w:rPr>
              <w:rFonts w:hint="eastAsia" w:ascii="宋体" w:hAnsi="宋体"/>
              <w:szCs w:val="24"/>
            </w:rPr>
            <w:t>2.</w:t>
          </w:r>
          <w:r>
            <w:rPr>
              <w:rFonts w:ascii="宋体" w:hAnsi="宋体"/>
              <w:szCs w:val="24"/>
            </w:rPr>
            <w:t>9</w:t>
          </w:r>
          <w:r>
            <w:rPr>
              <w:rFonts w:hint="eastAsia" w:ascii="宋体" w:hAnsi="宋体"/>
              <w:szCs w:val="24"/>
            </w:rPr>
            <w:t>　合同</w:t>
          </w:r>
          <w:r>
            <w:tab/>
          </w:r>
          <w:r>
            <w:fldChar w:fldCharType="begin"/>
          </w:r>
          <w:r>
            <w:instrText xml:space="preserve"> PAGEREF _Toc9771 \h </w:instrText>
          </w:r>
          <w:r>
            <w:fldChar w:fldCharType="separate"/>
          </w:r>
          <w:r>
            <w:t>24</w:t>
          </w:r>
          <w:r>
            <w:fldChar w:fldCharType="end"/>
          </w:r>
          <w:r>
            <w:fldChar w:fldCharType="end"/>
          </w:r>
        </w:p>
        <w:p>
          <w:pPr>
            <w:pStyle w:val="19"/>
            <w:tabs>
              <w:tab w:val="right" w:leader="dot" w:pos="8300"/>
            </w:tabs>
          </w:pPr>
          <w:r>
            <w:fldChar w:fldCharType="begin"/>
          </w:r>
          <w:r>
            <w:instrText xml:space="preserve"> HYPERLINK \l "_Toc19430" </w:instrText>
          </w:r>
          <w:r>
            <w:fldChar w:fldCharType="separate"/>
          </w:r>
          <w:r>
            <w:rPr>
              <w:rFonts w:hint="eastAsia" w:ascii="宋体" w:hAnsi="宋体"/>
              <w:szCs w:val="24"/>
            </w:rPr>
            <w:t>2.</w:t>
          </w:r>
          <w:r>
            <w:rPr>
              <w:rFonts w:ascii="宋体" w:hAnsi="宋体"/>
              <w:szCs w:val="24"/>
            </w:rPr>
            <w:t>9</w:t>
          </w:r>
          <w:r>
            <w:rPr>
              <w:rFonts w:hint="eastAsia" w:ascii="宋体" w:hAnsi="宋体"/>
              <w:szCs w:val="24"/>
            </w:rPr>
            <w:t>.2　合同签署</w:t>
          </w:r>
          <w:r>
            <w:tab/>
          </w:r>
          <w:r>
            <w:fldChar w:fldCharType="begin"/>
          </w:r>
          <w:r>
            <w:instrText xml:space="preserve"> PAGEREF _Toc19430 \h </w:instrText>
          </w:r>
          <w:r>
            <w:fldChar w:fldCharType="separate"/>
          </w:r>
          <w:r>
            <w:t>24</w:t>
          </w:r>
          <w:r>
            <w:fldChar w:fldCharType="end"/>
          </w:r>
          <w:r>
            <w:fldChar w:fldCharType="end"/>
          </w:r>
        </w:p>
        <w:p>
          <w:pPr>
            <w:pStyle w:val="19"/>
            <w:tabs>
              <w:tab w:val="right" w:leader="dot" w:pos="8300"/>
            </w:tabs>
          </w:pPr>
          <w:r>
            <w:fldChar w:fldCharType="begin"/>
          </w:r>
          <w:r>
            <w:instrText xml:space="preserve"> HYPERLINK \l "_Toc2780" </w:instrText>
          </w:r>
          <w:r>
            <w:fldChar w:fldCharType="separate"/>
          </w:r>
          <w:r>
            <w:rPr>
              <w:rFonts w:hint="eastAsia" w:ascii="宋体" w:hAnsi="宋体"/>
              <w:szCs w:val="24"/>
            </w:rPr>
            <w:t>2.</w:t>
          </w:r>
          <w:r>
            <w:rPr>
              <w:rFonts w:ascii="宋体" w:hAnsi="宋体"/>
              <w:szCs w:val="24"/>
            </w:rPr>
            <w:t>9</w:t>
          </w:r>
          <w:r>
            <w:rPr>
              <w:rFonts w:hint="eastAsia" w:ascii="宋体" w:hAnsi="宋体"/>
              <w:szCs w:val="24"/>
            </w:rPr>
            <w:t>.3　履约保证金</w:t>
          </w:r>
          <w:r>
            <w:tab/>
          </w:r>
          <w:r>
            <w:fldChar w:fldCharType="begin"/>
          </w:r>
          <w:r>
            <w:instrText xml:space="preserve"> PAGEREF _Toc2780 \h </w:instrText>
          </w:r>
          <w:r>
            <w:fldChar w:fldCharType="separate"/>
          </w:r>
          <w:r>
            <w:t>25</w:t>
          </w:r>
          <w:r>
            <w:fldChar w:fldCharType="end"/>
          </w:r>
          <w:r>
            <w:fldChar w:fldCharType="end"/>
          </w:r>
        </w:p>
        <w:p>
          <w:pPr>
            <w:pStyle w:val="19"/>
            <w:tabs>
              <w:tab w:val="right" w:leader="dot" w:pos="8300"/>
            </w:tabs>
          </w:pPr>
          <w:r>
            <w:fldChar w:fldCharType="begin"/>
          </w:r>
          <w:r>
            <w:instrText xml:space="preserve"> HYPERLINK \l "_Toc31929" </w:instrText>
          </w:r>
          <w:r>
            <w:fldChar w:fldCharType="separate"/>
          </w:r>
          <w:r>
            <w:rPr>
              <w:rFonts w:hint="eastAsia" w:ascii="宋体" w:hAnsi="宋体"/>
              <w:szCs w:val="24"/>
            </w:rPr>
            <w:t>2.</w:t>
          </w:r>
          <w:r>
            <w:rPr>
              <w:rFonts w:ascii="宋体" w:hAnsi="宋体"/>
              <w:szCs w:val="24"/>
            </w:rPr>
            <w:t>9</w:t>
          </w:r>
          <w:r>
            <w:rPr>
              <w:rFonts w:hint="eastAsia" w:ascii="宋体" w:hAnsi="宋体"/>
              <w:szCs w:val="24"/>
            </w:rPr>
            <w:t>.4　</w:t>
          </w:r>
          <w:r>
            <w:rPr>
              <w:rFonts w:ascii="宋体" w:hAnsi="宋体"/>
              <w:szCs w:val="24"/>
            </w:rPr>
            <w:t>招标代理服务费</w:t>
          </w:r>
          <w:r>
            <w:tab/>
          </w:r>
          <w:r>
            <w:fldChar w:fldCharType="begin"/>
          </w:r>
          <w:r>
            <w:instrText xml:space="preserve"> PAGEREF _Toc31929 \h </w:instrText>
          </w:r>
          <w:r>
            <w:fldChar w:fldCharType="separate"/>
          </w:r>
          <w:r>
            <w:t>25</w:t>
          </w:r>
          <w:r>
            <w:fldChar w:fldCharType="end"/>
          </w:r>
          <w:r>
            <w:fldChar w:fldCharType="end"/>
          </w:r>
        </w:p>
        <w:p>
          <w:pPr>
            <w:pStyle w:val="19"/>
            <w:tabs>
              <w:tab w:val="right" w:leader="dot" w:pos="8300"/>
            </w:tabs>
          </w:pPr>
          <w:r>
            <w:fldChar w:fldCharType="begin"/>
          </w:r>
          <w:r>
            <w:instrText xml:space="preserve"> HYPERLINK \l "_Toc7511" </w:instrText>
          </w:r>
          <w:r>
            <w:fldChar w:fldCharType="separate"/>
          </w:r>
          <w:r>
            <w:rPr>
              <w:rFonts w:hint="eastAsia" w:ascii="宋体" w:hAnsi="宋体"/>
              <w:szCs w:val="24"/>
            </w:rPr>
            <w:t>2.</w:t>
          </w:r>
          <w:r>
            <w:rPr>
              <w:rFonts w:ascii="宋体" w:hAnsi="宋体"/>
              <w:szCs w:val="24"/>
            </w:rPr>
            <w:t>9</w:t>
          </w:r>
          <w:r>
            <w:rPr>
              <w:rFonts w:hint="eastAsia" w:ascii="宋体" w:hAnsi="宋体"/>
              <w:szCs w:val="24"/>
            </w:rPr>
            <w:t>.5　其他约定</w:t>
          </w:r>
          <w:r>
            <w:tab/>
          </w:r>
          <w:r>
            <w:fldChar w:fldCharType="begin"/>
          </w:r>
          <w:r>
            <w:instrText xml:space="preserve"> PAGEREF _Toc7511 \h </w:instrText>
          </w:r>
          <w:r>
            <w:fldChar w:fldCharType="separate"/>
          </w:r>
          <w:r>
            <w:t>25</w:t>
          </w:r>
          <w:r>
            <w:fldChar w:fldCharType="end"/>
          </w:r>
          <w:r>
            <w:fldChar w:fldCharType="end"/>
          </w:r>
        </w:p>
        <w:p>
          <w:pPr>
            <w:pStyle w:val="26"/>
            <w:tabs>
              <w:tab w:val="right" w:leader="dot" w:pos="8300"/>
            </w:tabs>
          </w:pPr>
          <w:r>
            <w:fldChar w:fldCharType="begin"/>
          </w:r>
          <w:r>
            <w:instrText xml:space="preserve"> HYPERLINK \l "_Toc4489" </w:instrText>
          </w:r>
          <w:r>
            <w:fldChar w:fldCharType="separate"/>
          </w:r>
          <w:r>
            <w:rPr>
              <w:rFonts w:hint="eastAsia" w:ascii="华文中宋" w:hAnsi="华文中宋" w:eastAsia="华文中宋"/>
              <w:szCs w:val="32"/>
            </w:rPr>
            <w:t>第三章　评标程序</w:t>
          </w:r>
          <w:r>
            <w:tab/>
          </w:r>
          <w:r>
            <w:fldChar w:fldCharType="begin"/>
          </w:r>
          <w:r>
            <w:instrText xml:space="preserve"> PAGEREF _Toc4489 \h </w:instrText>
          </w:r>
          <w:r>
            <w:fldChar w:fldCharType="separate"/>
          </w:r>
          <w:r>
            <w:t>26</w:t>
          </w:r>
          <w:r>
            <w:fldChar w:fldCharType="end"/>
          </w:r>
          <w:r>
            <w:fldChar w:fldCharType="end"/>
          </w:r>
        </w:p>
        <w:p>
          <w:pPr>
            <w:pStyle w:val="31"/>
            <w:tabs>
              <w:tab w:val="right" w:leader="dot" w:pos="8300"/>
            </w:tabs>
          </w:pPr>
          <w:r>
            <w:fldChar w:fldCharType="begin"/>
          </w:r>
          <w:r>
            <w:instrText xml:space="preserve"> HYPERLINK \l "_Toc18621" </w:instrText>
          </w:r>
          <w:r>
            <w:fldChar w:fldCharType="separate"/>
          </w:r>
          <w:r>
            <w:rPr>
              <w:rFonts w:ascii="宋体" w:hAnsi="宋体"/>
              <w:szCs w:val="24"/>
            </w:rPr>
            <w:t>3</w:t>
          </w:r>
          <w:r>
            <w:rPr>
              <w:rFonts w:hint="eastAsia" w:ascii="宋体" w:hAnsi="宋体"/>
              <w:szCs w:val="24"/>
            </w:rPr>
            <w:t>.</w:t>
          </w:r>
          <w:r>
            <w:rPr>
              <w:rFonts w:ascii="宋体" w:hAnsi="宋体"/>
              <w:szCs w:val="24"/>
            </w:rPr>
            <w:t>1</w:t>
          </w:r>
          <w:r>
            <w:rPr>
              <w:rFonts w:hint="eastAsia" w:ascii="宋体" w:hAnsi="宋体"/>
              <w:szCs w:val="24"/>
            </w:rPr>
            <w:t>　符合性审查</w:t>
          </w:r>
          <w:r>
            <w:tab/>
          </w:r>
          <w:r>
            <w:fldChar w:fldCharType="begin"/>
          </w:r>
          <w:r>
            <w:instrText xml:space="preserve"> PAGEREF _Toc18621 \h </w:instrText>
          </w:r>
          <w:r>
            <w:fldChar w:fldCharType="separate"/>
          </w:r>
          <w:r>
            <w:t>26</w:t>
          </w:r>
          <w:r>
            <w:fldChar w:fldCharType="end"/>
          </w:r>
          <w:r>
            <w:fldChar w:fldCharType="end"/>
          </w:r>
        </w:p>
        <w:p>
          <w:pPr>
            <w:pStyle w:val="31"/>
            <w:tabs>
              <w:tab w:val="right" w:leader="dot" w:pos="8300"/>
            </w:tabs>
          </w:pPr>
          <w:r>
            <w:fldChar w:fldCharType="begin"/>
          </w:r>
          <w:r>
            <w:instrText xml:space="preserve"> HYPERLINK \l "_Toc26100" </w:instrText>
          </w:r>
          <w:r>
            <w:fldChar w:fldCharType="separate"/>
          </w:r>
          <w:r>
            <w:rPr>
              <w:rFonts w:ascii="宋体" w:hAnsi="宋体"/>
              <w:szCs w:val="24"/>
            </w:rPr>
            <w:t>3</w:t>
          </w:r>
          <w:r>
            <w:rPr>
              <w:rFonts w:hint="eastAsia" w:ascii="宋体" w:hAnsi="宋体"/>
              <w:szCs w:val="24"/>
            </w:rPr>
            <w:t>.</w:t>
          </w:r>
          <w:r>
            <w:rPr>
              <w:rFonts w:ascii="宋体" w:hAnsi="宋体"/>
              <w:szCs w:val="24"/>
            </w:rPr>
            <w:t>2</w:t>
          </w:r>
          <w:r>
            <w:rPr>
              <w:rFonts w:hint="eastAsia" w:ascii="宋体" w:hAnsi="宋体"/>
              <w:szCs w:val="24"/>
            </w:rPr>
            <w:t>　澄清、说明或者补正</w:t>
          </w:r>
          <w:r>
            <w:tab/>
          </w:r>
          <w:r>
            <w:fldChar w:fldCharType="begin"/>
          </w:r>
          <w:r>
            <w:instrText xml:space="preserve"> PAGEREF _Toc26100 \h </w:instrText>
          </w:r>
          <w:r>
            <w:fldChar w:fldCharType="separate"/>
          </w:r>
          <w:r>
            <w:t>26</w:t>
          </w:r>
          <w:r>
            <w:fldChar w:fldCharType="end"/>
          </w:r>
          <w:r>
            <w:fldChar w:fldCharType="end"/>
          </w:r>
        </w:p>
        <w:p>
          <w:pPr>
            <w:pStyle w:val="31"/>
            <w:tabs>
              <w:tab w:val="right" w:leader="dot" w:pos="8300"/>
            </w:tabs>
          </w:pPr>
          <w:r>
            <w:fldChar w:fldCharType="begin"/>
          </w:r>
          <w:r>
            <w:instrText xml:space="preserve"> HYPERLINK \l "_Toc2888" </w:instrText>
          </w:r>
          <w:r>
            <w:fldChar w:fldCharType="separate"/>
          </w:r>
          <w:r>
            <w:rPr>
              <w:rFonts w:ascii="宋体" w:hAnsi="宋体"/>
              <w:szCs w:val="24"/>
            </w:rPr>
            <w:t>3</w:t>
          </w:r>
          <w:r>
            <w:rPr>
              <w:rFonts w:hint="eastAsia" w:ascii="宋体" w:hAnsi="宋体"/>
              <w:szCs w:val="24"/>
            </w:rPr>
            <w:t>.</w:t>
          </w:r>
          <w:r>
            <w:rPr>
              <w:rFonts w:ascii="宋体" w:hAnsi="宋体"/>
              <w:szCs w:val="24"/>
            </w:rPr>
            <w:t>3</w:t>
          </w:r>
          <w:r>
            <w:rPr>
              <w:rFonts w:hint="eastAsia" w:ascii="宋体" w:hAnsi="宋体"/>
              <w:szCs w:val="24"/>
            </w:rPr>
            <w:t>　演示</w:t>
          </w:r>
          <w:r>
            <w:tab/>
          </w:r>
          <w:r>
            <w:fldChar w:fldCharType="begin"/>
          </w:r>
          <w:r>
            <w:instrText xml:space="preserve"> PAGEREF _Toc2888 \h </w:instrText>
          </w:r>
          <w:r>
            <w:fldChar w:fldCharType="separate"/>
          </w:r>
          <w:r>
            <w:t>26</w:t>
          </w:r>
          <w:r>
            <w:fldChar w:fldCharType="end"/>
          </w:r>
          <w:r>
            <w:fldChar w:fldCharType="end"/>
          </w:r>
        </w:p>
        <w:p>
          <w:pPr>
            <w:pStyle w:val="31"/>
            <w:tabs>
              <w:tab w:val="right" w:leader="dot" w:pos="8300"/>
            </w:tabs>
          </w:pPr>
          <w:r>
            <w:fldChar w:fldCharType="begin"/>
          </w:r>
          <w:r>
            <w:instrText xml:space="preserve"> HYPERLINK \l "_Toc5139" </w:instrText>
          </w:r>
          <w:r>
            <w:fldChar w:fldCharType="separate"/>
          </w:r>
          <w:r>
            <w:rPr>
              <w:rFonts w:ascii="宋体" w:hAnsi="宋体"/>
              <w:szCs w:val="24"/>
            </w:rPr>
            <w:t>3</w:t>
          </w:r>
          <w:r>
            <w:rPr>
              <w:rFonts w:hint="eastAsia" w:ascii="宋体" w:hAnsi="宋体"/>
              <w:szCs w:val="24"/>
            </w:rPr>
            <w:t>.</w:t>
          </w:r>
          <w:r>
            <w:rPr>
              <w:rFonts w:ascii="宋体" w:hAnsi="宋体"/>
              <w:szCs w:val="24"/>
            </w:rPr>
            <w:t>4</w:t>
          </w:r>
          <w:r>
            <w:rPr>
              <w:rFonts w:hint="eastAsia" w:ascii="宋体" w:hAnsi="宋体"/>
              <w:szCs w:val="24"/>
            </w:rPr>
            <w:t>　综合评标</w:t>
          </w:r>
          <w:r>
            <w:tab/>
          </w:r>
          <w:r>
            <w:fldChar w:fldCharType="begin"/>
          </w:r>
          <w:r>
            <w:instrText xml:space="preserve"> PAGEREF _Toc5139 \h </w:instrText>
          </w:r>
          <w:r>
            <w:fldChar w:fldCharType="separate"/>
          </w:r>
          <w:r>
            <w:t>27</w:t>
          </w:r>
          <w:r>
            <w:fldChar w:fldCharType="end"/>
          </w:r>
          <w:r>
            <w:fldChar w:fldCharType="end"/>
          </w:r>
        </w:p>
        <w:p>
          <w:pPr>
            <w:pStyle w:val="19"/>
            <w:tabs>
              <w:tab w:val="right" w:leader="dot" w:pos="8300"/>
            </w:tabs>
          </w:pPr>
          <w:r>
            <w:fldChar w:fldCharType="begin"/>
          </w:r>
          <w:r>
            <w:instrText xml:space="preserve"> HYPERLINK \l "_Toc76" </w:instrText>
          </w:r>
          <w:r>
            <w:fldChar w:fldCharType="separate"/>
          </w:r>
          <w:r>
            <w:rPr>
              <w:rFonts w:ascii="宋体" w:hAnsi="宋体"/>
              <w:szCs w:val="24"/>
            </w:rPr>
            <w:t>3</w:t>
          </w:r>
          <w:r>
            <w:rPr>
              <w:rFonts w:hint="eastAsia" w:ascii="宋体" w:hAnsi="宋体"/>
              <w:szCs w:val="24"/>
            </w:rPr>
            <w:t>.</w:t>
          </w:r>
          <w:r>
            <w:rPr>
              <w:rFonts w:ascii="宋体" w:hAnsi="宋体"/>
              <w:szCs w:val="24"/>
            </w:rPr>
            <w:t>4.1</w:t>
          </w:r>
          <w:r>
            <w:rPr>
              <w:rFonts w:hint="eastAsia" w:ascii="宋体" w:hAnsi="宋体"/>
              <w:szCs w:val="24"/>
            </w:rPr>
            <w:t>　评分标准</w:t>
          </w:r>
          <w:r>
            <w:tab/>
          </w:r>
          <w:r>
            <w:fldChar w:fldCharType="begin"/>
          </w:r>
          <w:r>
            <w:instrText xml:space="preserve"> PAGEREF _Toc76 \h </w:instrText>
          </w:r>
          <w:r>
            <w:fldChar w:fldCharType="separate"/>
          </w:r>
          <w:r>
            <w:t>27</w:t>
          </w:r>
          <w:r>
            <w:fldChar w:fldCharType="end"/>
          </w:r>
          <w:r>
            <w:fldChar w:fldCharType="end"/>
          </w:r>
        </w:p>
        <w:p>
          <w:pPr>
            <w:pStyle w:val="19"/>
            <w:tabs>
              <w:tab w:val="right" w:leader="dot" w:pos="8300"/>
            </w:tabs>
          </w:pPr>
          <w:r>
            <w:fldChar w:fldCharType="begin"/>
          </w:r>
          <w:r>
            <w:instrText xml:space="preserve"> HYPERLINK \l "_Toc5381" </w:instrText>
          </w:r>
          <w:r>
            <w:fldChar w:fldCharType="separate"/>
          </w:r>
          <w:r>
            <w:rPr>
              <w:rFonts w:ascii="宋体" w:hAnsi="宋体"/>
              <w:szCs w:val="24"/>
            </w:rPr>
            <w:t>3</w:t>
          </w:r>
          <w:r>
            <w:rPr>
              <w:rFonts w:hint="eastAsia" w:ascii="宋体" w:hAnsi="宋体"/>
              <w:szCs w:val="24"/>
            </w:rPr>
            <w:t>.</w:t>
          </w:r>
          <w:r>
            <w:rPr>
              <w:rFonts w:ascii="宋体" w:hAnsi="宋体"/>
              <w:szCs w:val="24"/>
            </w:rPr>
            <w:t>4</w:t>
          </w:r>
          <w:r>
            <w:rPr>
              <w:rFonts w:hint="eastAsia" w:ascii="宋体" w:hAnsi="宋体"/>
              <w:szCs w:val="24"/>
            </w:rPr>
            <w:t>.</w:t>
          </w:r>
          <w:r>
            <w:rPr>
              <w:rFonts w:ascii="宋体" w:hAnsi="宋体"/>
              <w:szCs w:val="24"/>
            </w:rPr>
            <w:t>2</w:t>
          </w:r>
          <w:r>
            <w:rPr>
              <w:rFonts w:hint="eastAsia" w:ascii="宋体" w:hAnsi="宋体"/>
              <w:szCs w:val="24"/>
            </w:rPr>
            <w:t>　评标注意事项</w:t>
          </w:r>
          <w:r>
            <w:tab/>
          </w:r>
          <w:r>
            <w:fldChar w:fldCharType="begin"/>
          </w:r>
          <w:r>
            <w:instrText xml:space="preserve"> PAGEREF _Toc5381 \h </w:instrText>
          </w:r>
          <w:r>
            <w:fldChar w:fldCharType="separate"/>
          </w:r>
          <w:r>
            <w:t>28</w:t>
          </w:r>
          <w:r>
            <w:fldChar w:fldCharType="end"/>
          </w:r>
          <w:r>
            <w:fldChar w:fldCharType="end"/>
          </w:r>
        </w:p>
        <w:p>
          <w:pPr>
            <w:pStyle w:val="31"/>
            <w:tabs>
              <w:tab w:val="right" w:leader="dot" w:pos="8300"/>
            </w:tabs>
          </w:pPr>
          <w:r>
            <w:fldChar w:fldCharType="begin"/>
          </w:r>
          <w:r>
            <w:instrText xml:space="preserve"> HYPERLINK \l "_Toc17185" </w:instrText>
          </w:r>
          <w:r>
            <w:fldChar w:fldCharType="separate"/>
          </w:r>
          <w:r>
            <w:rPr>
              <w:rFonts w:ascii="宋体" w:hAnsi="宋体"/>
              <w:szCs w:val="24"/>
            </w:rPr>
            <w:t>3.5</w:t>
          </w:r>
          <w:r>
            <w:rPr>
              <w:rFonts w:hint="eastAsia" w:ascii="宋体" w:hAnsi="宋体"/>
              <w:szCs w:val="24"/>
            </w:rPr>
            <w:t>　确定中标人</w:t>
          </w:r>
          <w:r>
            <w:tab/>
          </w:r>
          <w:r>
            <w:fldChar w:fldCharType="begin"/>
          </w:r>
          <w:r>
            <w:instrText xml:space="preserve"> PAGEREF _Toc17185 \h </w:instrText>
          </w:r>
          <w:r>
            <w:fldChar w:fldCharType="separate"/>
          </w:r>
          <w:r>
            <w:t>29</w:t>
          </w:r>
          <w:r>
            <w:fldChar w:fldCharType="end"/>
          </w:r>
          <w:r>
            <w:fldChar w:fldCharType="end"/>
          </w:r>
        </w:p>
        <w:p>
          <w:pPr>
            <w:pStyle w:val="31"/>
            <w:tabs>
              <w:tab w:val="right" w:leader="dot" w:pos="8300"/>
            </w:tabs>
          </w:pPr>
          <w:r>
            <w:fldChar w:fldCharType="begin"/>
          </w:r>
          <w:r>
            <w:instrText xml:space="preserve"> HYPERLINK \l "_Toc19115" </w:instrText>
          </w:r>
          <w:r>
            <w:fldChar w:fldCharType="separate"/>
          </w:r>
          <w:r>
            <w:rPr>
              <w:rFonts w:ascii="宋体" w:hAnsi="宋体"/>
              <w:szCs w:val="24"/>
            </w:rPr>
            <w:t>3.6</w:t>
          </w:r>
          <w:r>
            <w:rPr>
              <w:rFonts w:hint="eastAsia" w:ascii="宋体" w:hAnsi="宋体"/>
              <w:szCs w:val="24"/>
            </w:rPr>
            <w:t>　编写评标报告</w:t>
          </w:r>
          <w:r>
            <w:tab/>
          </w:r>
          <w:r>
            <w:fldChar w:fldCharType="begin"/>
          </w:r>
          <w:r>
            <w:instrText xml:space="preserve"> PAGEREF _Toc19115 \h </w:instrText>
          </w:r>
          <w:r>
            <w:fldChar w:fldCharType="separate"/>
          </w:r>
          <w:r>
            <w:t>29</w:t>
          </w:r>
          <w:r>
            <w:fldChar w:fldCharType="end"/>
          </w:r>
          <w:r>
            <w:fldChar w:fldCharType="end"/>
          </w:r>
        </w:p>
        <w:p>
          <w:pPr>
            <w:pStyle w:val="26"/>
            <w:tabs>
              <w:tab w:val="right" w:leader="dot" w:pos="8300"/>
            </w:tabs>
          </w:pPr>
          <w:r>
            <w:fldChar w:fldCharType="begin"/>
          </w:r>
          <w:r>
            <w:instrText xml:space="preserve"> HYPERLINK \l "_Toc14946" </w:instrText>
          </w:r>
          <w:r>
            <w:fldChar w:fldCharType="separate"/>
          </w:r>
          <w:r>
            <w:rPr>
              <w:rFonts w:hint="eastAsia" w:ascii="华文中宋" w:hAnsi="华文中宋" w:eastAsia="华文中宋"/>
              <w:szCs w:val="32"/>
            </w:rPr>
            <w:t>第四章　质疑和投诉</w:t>
          </w:r>
          <w:r>
            <w:tab/>
          </w:r>
          <w:r>
            <w:fldChar w:fldCharType="begin"/>
          </w:r>
          <w:r>
            <w:instrText xml:space="preserve"> PAGEREF _Toc14946 \h </w:instrText>
          </w:r>
          <w:r>
            <w:fldChar w:fldCharType="separate"/>
          </w:r>
          <w:r>
            <w:t>30</w:t>
          </w:r>
          <w:r>
            <w:fldChar w:fldCharType="end"/>
          </w:r>
          <w:r>
            <w:fldChar w:fldCharType="end"/>
          </w:r>
        </w:p>
        <w:p>
          <w:pPr>
            <w:pStyle w:val="31"/>
            <w:tabs>
              <w:tab w:val="right" w:leader="dot" w:pos="8300"/>
            </w:tabs>
          </w:pPr>
          <w:r>
            <w:fldChar w:fldCharType="begin"/>
          </w:r>
          <w:r>
            <w:instrText xml:space="preserve"> HYPERLINK \l "_Toc25709" </w:instrText>
          </w:r>
          <w:r>
            <w:fldChar w:fldCharType="separate"/>
          </w:r>
          <w:r>
            <w:rPr>
              <w:rFonts w:ascii="宋体" w:hAnsi="宋体"/>
              <w:szCs w:val="24"/>
            </w:rPr>
            <w:t>4</w:t>
          </w:r>
          <w:r>
            <w:rPr>
              <w:rFonts w:hint="eastAsia" w:ascii="宋体" w:hAnsi="宋体"/>
              <w:szCs w:val="24"/>
            </w:rPr>
            <w:t>.1　询问</w:t>
          </w:r>
          <w:r>
            <w:tab/>
          </w:r>
          <w:r>
            <w:fldChar w:fldCharType="begin"/>
          </w:r>
          <w:r>
            <w:instrText xml:space="preserve"> PAGEREF _Toc25709 \h </w:instrText>
          </w:r>
          <w:r>
            <w:fldChar w:fldCharType="separate"/>
          </w:r>
          <w:r>
            <w:t>30</w:t>
          </w:r>
          <w:r>
            <w:fldChar w:fldCharType="end"/>
          </w:r>
          <w:r>
            <w:fldChar w:fldCharType="end"/>
          </w:r>
        </w:p>
        <w:p>
          <w:pPr>
            <w:pStyle w:val="31"/>
            <w:tabs>
              <w:tab w:val="right" w:leader="dot" w:pos="8300"/>
            </w:tabs>
          </w:pPr>
          <w:r>
            <w:fldChar w:fldCharType="begin"/>
          </w:r>
          <w:r>
            <w:instrText xml:space="preserve"> HYPERLINK \l "_Toc5675" </w:instrText>
          </w:r>
          <w:r>
            <w:fldChar w:fldCharType="separate"/>
          </w:r>
          <w:r>
            <w:rPr>
              <w:rFonts w:ascii="宋体" w:hAnsi="宋体"/>
              <w:szCs w:val="24"/>
            </w:rPr>
            <w:t>4</w:t>
          </w:r>
          <w:r>
            <w:rPr>
              <w:rFonts w:hint="eastAsia" w:ascii="宋体" w:hAnsi="宋体"/>
              <w:szCs w:val="24"/>
            </w:rPr>
            <w:t>.2　质疑</w:t>
          </w:r>
          <w:r>
            <w:tab/>
          </w:r>
          <w:r>
            <w:fldChar w:fldCharType="begin"/>
          </w:r>
          <w:r>
            <w:instrText xml:space="preserve"> PAGEREF _Toc5675 \h </w:instrText>
          </w:r>
          <w:r>
            <w:fldChar w:fldCharType="separate"/>
          </w:r>
          <w:r>
            <w:t>30</w:t>
          </w:r>
          <w:r>
            <w:fldChar w:fldCharType="end"/>
          </w:r>
          <w:r>
            <w:fldChar w:fldCharType="end"/>
          </w:r>
        </w:p>
        <w:p>
          <w:pPr>
            <w:pStyle w:val="19"/>
            <w:tabs>
              <w:tab w:val="right" w:leader="dot" w:pos="8300"/>
            </w:tabs>
          </w:pPr>
          <w:r>
            <w:fldChar w:fldCharType="begin"/>
          </w:r>
          <w:r>
            <w:instrText xml:space="preserve"> HYPERLINK \l "_Toc24322" </w:instrText>
          </w:r>
          <w:r>
            <w:fldChar w:fldCharType="separate"/>
          </w:r>
          <w:r>
            <w:rPr>
              <w:rFonts w:hint="eastAsia" w:ascii="宋体" w:hAnsi="宋体"/>
              <w:szCs w:val="24"/>
            </w:rPr>
            <w:t>4</w:t>
          </w:r>
          <w:r>
            <w:rPr>
              <w:rFonts w:ascii="宋体" w:hAnsi="宋体"/>
              <w:szCs w:val="24"/>
            </w:rPr>
            <w:t>.2.1</w:t>
          </w:r>
          <w:r>
            <w:rPr>
              <w:rFonts w:hint="eastAsia" w:ascii="宋体" w:hAnsi="宋体"/>
              <w:szCs w:val="24"/>
            </w:rPr>
            <w:t>　质疑人</w:t>
          </w:r>
          <w:r>
            <w:tab/>
          </w:r>
          <w:r>
            <w:fldChar w:fldCharType="begin"/>
          </w:r>
          <w:r>
            <w:instrText xml:space="preserve"> PAGEREF _Toc24322 \h </w:instrText>
          </w:r>
          <w:r>
            <w:fldChar w:fldCharType="separate"/>
          </w:r>
          <w:r>
            <w:t>30</w:t>
          </w:r>
          <w:r>
            <w:fldChar w:fldCharType="end"/>
          </w:r>
          <w:r>
            <w:fldChar w:fldCharType="end"/>
          </w:r>
        </w:p>
        <w:p>
          <w:pPr>
            <w:pStyle w:val="19"/>
            <w:tabs>
              <w:tab w:val="right" w:leader="dot" w:pos="8300"/>
            </w:tabs>
          </w:pPr>
          <w:r>
            <w:fldChar w:fldCharType="begin"/>
          </w:r>
          <w:r>
            <w:instrText xml:space="preserve"> HYPERLINK \l "_Toc24890" </w:instrText>
          </w:r>
          <w:r>
            <w:fldChar w:fldCharType="separate"/>
          </w:r>
          <w:r>
            <w:rPr>
              <w:rFonts w:hint="eastAsia" w:ascii="宋体" w:hAnsi="宋体"/>
              <w:szCs w:val="24"/>
            </w:rPr>
            <w:t>4</w:t>
          </w:r>
          <w:r>
            <w:rPr>
              <w:rFonts w:ascii="宋体" w:hAnsi="宋体"/>
              <w:szCs w:val="24"/>
            </w:rPr>
            <w:t>.2.2</w:t>
          </w:r>
          <w:r>
            <w:rPr>
              <w:rFonts w:hint="eastAsia" w:ascii="宋体" w:hAnsi="宋体"/>
              <w:szCs w:val="24"/>
            </w:rPr>
            <w:t>　提出质疑</w:t>
          </w:r>
          <w:r>
            <w:tab/>
          </w:r>
          <w:r>
            <w:fldChar w:fldCharType="begin"/>
          </w:r>
          <w:r>
            <w:instrText xml:space="preserve"> PAGEREF _Toc24890 \h </w:instrText>
          </w:r>
          <w:r>
            <w:fldChar w:fldCharType="separate"/>
          </w:r>
          <w:r>
            <w:t>30</w:t>
          </w:r>
          <w:r>
            <w:fldChar w:fldCharType="end"/>
          </w:r>
          <w:r>
            <w:fldChar w:fldCharType="end"/>
          </w:r>
        </w:p>
        <w:p>
          <w:pPr>
            <w:pStyle w:val="19"/>
            <w:tabs>
              <w:tab w:val="right" w:leader="dot" w:pos="8300"/>
            </w:tabs>
          </w:pPr>
          <w:r>
            <w:fldChar w:fldCharType="begin"/>
          </w:r>
          <w:r>
            <w:instrText xml:space="preserve"> HYPERLINK \l "_Toc8075" </w:instrText>
          </w:r>
          <w:r>
            <w:fldChar w:fldCharType="separate"/>
          </w:r>
          <w:r>
            <w:rPr>
              <w:rFonts w:hint="eastAsia" w:ascii="宋体" w:hAnsi="宋体"/>
              <w:szCs w:val="24"/>
            </w:rPr>
            <w:t>4</w:t>
          </w:r>
          <w:r>
            <w:rPr>
              <w:rFonts w:ascii="宋体" w:hAnsi="宋体"/>
              <w:szCs w:val="24"/>
            </w:rPr>
            <w:t>.2.3</w:t>
          </w:r>
          <w:r>
            <w:rPr>
              <w:rFonts w:hint="eastAsia" w:ascii="宋体" w:hAnsi="宋体"/>
              <w:szCs w:val="24"/>
            </w:rPr>
            <w:t>　质疑形式</w:t>
          </w:r>
          <w:r>
            <w:tab/>
          </w:r>
          <w:r>
            <w:fldChar w:fldCharType="begin"/>
          </w:r>
          <w:r>
            <w:instrText xml:space="preserve"> PAGEREF _Toc8075 \h </w:instrText>
          </w:r>
          <w:r>
            <w:fldChar w:fldCharType="separate"/>
          </w:r>
          <w:r>
            <w:t>30</w:t>
          </w:r>
          <w:r>
            <w:fldChar w:fldCharType="end"/>
          </w:r>
          <w:r>
            <w:fldChar w:fldCharType="end"/>
          </w:r>
        </w:p>
        <w:p>
          <w:pPr>
            <w:pStyle w:val="19"/>
            <w:tabs>
              <w:tab w:val="right" w:leader="dot" w:pos="8300"/>
            </w:tabs>
          </w:pPr>
          <w:r>
            <w:fldChar w:fldCharType="begin"/>
          </w:r>
          <w:r>
            <w:instrText xml:space="preserve"> HYPERLINK \l "_Toc17436" </w:instrText>
          </w:r>
          <w:r>
            <w:fldChar w:fldCharType="separate"/>
          </w:r>
          <w:r>
            <w:rPr>
              <w:rFonts w:hint="eastAsia" w:ascii="宋体" w:hAnsi="宋体"/>
              <w:szCs w:val="24"/>
            </w:rPr>
            <w:t>4</w:t>
          </w:r>
          <w:r>
            <w:rPr>
              <w:rFonts w:ascii="宋体" w:hAnsi="宋体"/>
              <w:szCs w:val="24"/>
            </w:rPr>
            <w:t>.2.4</w:t>
          </w:r>
          <w:r>
            <w:rPr>
              <w:rFonts w:hint="eastAsia" w:ascii="宋体" w:hAnsi="宋体"/>
              <w:szCs w:val="24"/>
            </w:rPr>
            <w:t>　无效质疑</w:t>
          </w:r>
          <w:r>
            <w:tab/>
          </w:r>
          <w:r>
            <w:fldChar w:fldCharType="begin"/>
          </w:r>
          <w:r>
            <w:instrText xml:space="preserve"> PAGEREF _Toc17436 \h </w:instrText>
          </w:r>
          <w:r>
            <w:fldChar w:fldCharType="separate"/>
          </w:r>
          <w:r>
            <w:t>30</w:t>
          </w:r>
          <w:r>
            <w:fldChar w:fldCharType="end"/>
          </w:r>
          <w:r>
            <w:fldChar w:fldCharType="end"/>
          </w:r>
        </w:p>
        <w:p>
          <w:pPr>
            <w:pStyle w:val="19"/>
            <w:tabs>
              <w:tab w:val="right" w:leader="dot" w:pos="8300"/>
            </w:tabs>
          </w:pPr>
          <w:r>
            <w:fldChar w:fldCharType="begin"/>
          </w:r>
          <w:r>
            <w:instrText xml:space="preserve"> HYPERLINK \l "_Toc27785" </w:instrText>
          </w:r>
          <w:r>
            <w:fldChar w:fldCharType="separate"/>
          </w:r>
          <w:r>
            <w:rPr>
              <w:rFonts w:hint="eastAsia" w:ascii="宋体" w:hAnsi="宋体"/>
              <w:szCs w:val="24"/>
            </w:rPr>
            <w:t>4</w:t>
          </w:r>
          <w:r>
            <w:rPr>
              <w:rFonts w:ascii="宋体" w:hAnsi="宋体"/>
              <w:szCs w:val="24"/>
            </w:rPr>
            <w:t>.2.5</w:t>
          </w:r>
          <w:r>
            <w:rPr>
              <w:rFonts w:hint="eastAsia" w:ascii="宋体" w:hAnsi="宋体"/>
              <w:szCs w:val="24"/>
            </w:rPr>
            <w:t>　质疑答复</w:t>
          </w:r>
          <w:r>
            <w:tab/>
          </w:r>
          <w:r>
            <w:fldChar w:fldCharType="begin"/>
          </w:r>
          <w:r>
            <w:instrText xml:space="preserve"> PAGEREF _Toc27785 \h </w:instrText>
          </w:r>
          <w:r>
            <w:fldChar w:fldCharType="separate"/>
          </w:r>
          <w:r>
            <w:t>31</w:t>
          </w:r>
          <w:r>
            <w:fldChar w:fldCharType="end"/>
          </w:r>
          <w:r>
            <w:fldChar w:fldCharType="end"/>
          </w:r>
        </w:p>
        <w:p>
          <w:pPr>
            <w:pStyle w:val="31"/>
            <w:tabs>
              <w:tab w:val="right" w:leader="dot" w:pos="8300"/>
            </w:tabs>
          </w:pPr>
          <w:r>
            <w:fldChar w:fldCharType="begin"/>
          </w:r>
          <w:r>
            <w:instrText xml:space="preserve"> HYPERLINK \l "_Toc21205" </w:instrText>
          </w:r>
          <w:r>
            <w:fldChar w:fldCharType="separate"/>
          </w:r>
          <w:r>
            <w:rPr>
              <w:rFonts w:ascii="宋体" w:hAnsi="宋体"/>
              <w:szCs w:val="24"/>
            </w:rPr>
            <w:t>4</w:t>
          </w:r>
          <w:r>
            <w:rPr>
              <w:rFonts w:hint="eastAsia" w:ascii="宋体" w:hAnsi="宋体"/>
              <w:szCs w:val="24"/>
            </w:rPr>
            <w:t>.</w:t>
          </w:r>
          <w:r>
            <w:rPr>
              <w:rFonts w:ascii="宋体" w:hAnsi="宋体"/>
              <w:szCs w:val="24"/>
            </w:rPr>
            <w:t>3</w:t>
          </w:r>
          <w:r>
            <w:rPr>
              <w:rFonts w:hint="eastAsia" w:ascii="宋体" w:hAnsi="宋体"/>
              <w:szCs w:val="24"/>
            </w:rPr>
            <w:t>　投诉</w:t>
          </w:r>
          <w:r>
            <w:tab/>
          </w:r>
          <w:r>
            <w:fldChar w:fldCharType="begin"/>
          </w:r>
          <w:r>
            <w:instrText xml:space="preserve"> PAGEREF _Toc21205 \h </w:instrText>
          </w:r>
          <w:r>
            <w:fldChar w:fldCharType="separate"/>
          </w:r>
          <w:r>
            <w:t>31</w:t>
          </w:r>
          <w:r>
            <w:fldChar w:fldCharType="end"/>
          </w:r>
          <w:r>
            <w:fldChar w:fldCharType="end"/>
          </w:r>
        </w:p>
        <w:p>
          <w:pPr>
            <w:pStyle w:val="31"/>
            <w:tabs>
              <w:tab w:val="right" w:leader="dot" w:pos="8300"/>
            </w:tabs>
          </w:pPr>
          <w:r>
            <w:fldChar w:fldCharType="begin"/>
          </w:r>
          <w:r>
            <w:instrText xml:space="preserve"> HYPERLINK \l "_Toc23406" </w:instrText>
          </w:r>
          <w:r>
            <w:fldChar w:fldCharType="separate"/>
          </w:r>
          <w:r>
            <w:rPr>
              <w:rFonts w:ascii="宋体" w:hAnsi="宋体"/>
              <w:szCs w:val="24"/>
            </w:rPr>
            <w:t>4</w:t>
          </w:r>
          <w:r>
            <w:rPr>
              <w:rFonts w:hint="eastAsia" w:ascii="宋体" w:hAnsi="宋体"/>
              <w:szCs w:val="24"/>
            </w:rPr>
            <w:t>.</w:t>
          </w:r>
          <w:r>
            <w:rPr>
              <w:rFonts w:ascii="宋体" w:hAnsi="宋体"/>
              <w:szCs w:val="24"/>
            </w:rPr>
            <w:t>4</w:t>
          </w:r>
          <w:r>
            <w:rPr>
              <w:rFonts w:hint="eastAsia" w:ascii="宋体" w:hAnsi="宋体"/>
              <w:szCs w:val="24"/>
            </w:rPr>
            <w:t>　行政复议或者行政诉讼</w:t>
          </w:r>
          <w:r>
            <w:tab/>
          </w:r>
          <w:r>
            <w:fldChar w:fldCharType="begin"/>
          </w:r>
          <w:r>
            <w:instrText xml:space="preserve"> PAGEREF _Toc23406 \h </w:instrText>
          </w:r>
          <w:r>
            <w:fldChar w:fldCharType="separate"/>
          </w:r>
          <w:r>
            <w:t>31</w:t>
          </w:r>
          <w:r>
            <w:fldChar w:fldCharType="end"/>
          </w:r>
          <w:r>
            <w:fldChar w:fldCharType="end"/>
          </w:r>
        </w:p>
        <w:p>
          <w:pPr>
            <w:pStyle w:val="26"/>
            <w:tabs>
              <w:tab w:val="right" w:leader="dot" w:pos="8300"/>
            </w:tabs>
          </w:pPr>
          <w:r>
            <w:fldChar w:fldCharType="begin"/>
          </w:r>
          <w:r>
            <w:instrText xml:space="preserve"> HYPERLINK \l "_Toc16538" </w:instrText>
          </w:r>
          <w:r>
            <w:fldChar w:fldCharType="separate"/>
          </w:r>
          <w:r>
            <w:rPr>
              <w:rFonts w:hint="eastAsia" w:ascii="华文中宋" w:hAnsi="华文中宋" w:eastAsia="华文中宋"/>
              <w:szCs w:val="32"/>
            </w:rPr>
            <w:t>第五章　合同范本</w:t>
          </w:r>
          <w:r>
            <w:tab/>
          </w:r>
          <w:r>
            <w:fldChar w:fldCharType="begin"/>
          </w:r>
          <w:r>
            <w:instrText xml:space="preserve"> PAGEREF _Toc16538 \h </w:instrText>
          </w:r>
          <w:r>
            <w:fldChar w:fldCharType="separate"/>
          </w:r>
          <w:r>
            <w:t>32</w:t>
          </w:r>
          <w:r>
            <w:fldChar w:fldCharType="end"/>
          </w:r>
          <w:r>
            <w:fldChar w:fldCharType="end"/>
          </w:r>
        </w:p>
        <w:p>
          <w:pPr>
            <w:pStyle w:val="31"/>
            <w:tabs>
              <w:tab w:val="right" w:leader="dot" w:pos="8300"/>
            </w:tabs>
          </w:pPr>
          <w:r>
            <w:fldChar w:fldCharType="begin"/>
          </w:r>
          <w:r>
            <w:instrText xml:space="preserve"> HYPERLINK \l "_Toc16353" </w:instrText>
          </w:r>
          <w:r>
            <w:fldChar w:fldCharType="separate"/>
          </w:r>
          <w:r>
            <w:rPr>
              <w:rFonts w:ascii="宋体" w:hAnsi="宋体"/>
            </w:rPr>
            <w:t>5.1</w:t>
          </w:r>
          <w:r>
            <w:rPr>
              <w:rFonts w:hint="eastAsia" w:ascii="宋体" w:hAnsi="宋体"/>
            </w:rPr>
            <w:t>　政府采购合同（货物类待签样本）</w:t>
          </w:r>
          <w:r>
            <w:tab/>
          </w:r>
          <w:r>
            <w:fldChar w:fldCharType="begin"/>
          </w:r>
          <w:r>
            <w:instrText xml:space="preserve"> PAGEREF _Toc16353 \h </w:instrText>
          </w:r>
          <w:r>
            <w:fldChar w:fldCharType="separate"/>
          </w:r>
          <w:r>
            <w:t>32</w:t>
          </w:r>
          <w:r>
            <w:fldChar w:fldCharType="end"/>
          </w:r>
          <w:r>
            <w:fldChar w:fldCharType="end"/>
          </w:r>
        </w:p>
        <w:p>
          <w:pPr>
            <w:pStyle w:val="31"/>
            <w:tabs>
              <w:tab w:val="right" w:leader="dot" w:pos="8300"/>
            </w:tabs>
          </w:pPr>
          <w:r>
            <w:fldChar w:fldCharType="begin"/>
          </w:r>
          <w:r>
            <w:instrText xml:space="preserve"> HYPERLINK \l "_Toc29340" </w:instrText>
          </w:r>
          <w:r>
            <w:fldChar w:fldCharType="separate"/>
          </w:r>
          <w:r>
            <w:rPr>
              <w:rFonts w:ascii="宋体" w:hAnsi="宋体"/>
              <w:szCs w:val="24"/>
            </w:rPr>
            <w:t>5.2</w:t>
          </w:r>
          <w:r>
            <w:rPr>
              <w:rFonts w:hint="eastAsia" w:ascii="宋体" w:hAnsi="宋体"/>
              <w:szCs w:val="24"/>
            </w:rPr>
            <w:t>　政府采购合同（服务类待签样本）</w:t>
          </w:r>
          <w:r>
            <w:tab/>
          </w:r>
          <w:r>
            <w:fldChar w:fldCharType="begin"/>
          </w:r>
          <w:r>
            <w:instrText xml:space="preserve"> PAGEREF _Toc29340 \h </w:instrText>
          </w:r>
          <w:r>
            <w:fldChar w:fldCharType="separate"/>
          </w:r>
          <w:r>
            <w:t>40</w:t>
          </w:r>
          <w:r>
            <w:fldChar w:fldCharType="end"/>
          </w:r>
          <w:r>
            <w:fldChar w:fldCharType="end"/>
          </w:r>
        </w:p>
        <w:p>
          <w:pPr>
            <w:pStyle w:val="26"/>
            <w:tabs>
              <w:tab w:val="right" w:leader="dot" w:pos="8300"/>
            </w:tabs>
          </w:pPr>
          <w:r>
            <w:fldChar w:fldCharType="begin"/>
          </w:r>
          <w:r>
            <w:instrText xml:space="preserve"> HYPERLINK \l "_Toc20968" </w:instrText>
          </w:r>
          <w:r>
            <w:fldChar w:fldCharType="separate"/>
          </w:r>
          <w:r>
            <w:rPr>
              <w:rFonts w:hint="eastAsia" w:ascii="华文中宋" w:hAnsi="华文中宋" w:eastAsia="华文中宋"/>
              <w:szCs w:val="32"/>
            </w:rPr>
            <w:t>第六章　投标文件格式</w:t>
          </w:r>
          <w:r>
            <w:tab/>
          </w:r>
          <w:r>
            <w:fldChar w:fldCharType="begin"/>
          </w:r>
          <w:r>
            <w:instrText xml:space="preserve"> PAGEREF _Toc20968 \h </w:instrText>
          </w:r>
          <w:r>
            <w:fldChar w:fldCharType="separate"/>
          </w:r>
          <w:r>
            <w:t>47</w:t>
          </w:r>
          <w:r>
            <w:fldChar w:fldCharType="end"/>
          </w:r>
          <w:r>
            <w:fldChar w:fldCharType="end"/>
          </w:r>
        </w:p>
        <w:p>
          <w:pPr>
            <w:pStyle w:val="31"/>
            <w:tabs>
              <w:tab w:val="right" w:leader="dot" w:pos="8300"/>
            </w:tabs>
          </w:pPr>
          <w:r>
            <w:fldChar w:fldCharType="begin"/>
          </w:r>
          <w:r>
            <w:instrText xml:space="preserve"> HYPERLINK \l "_Toc29179" </w:instrText>
          </w:r>
          <w:r>
            <w:fldChar w:fldCharType="separate"/>
          </w:r>
          <w:r>
            <w:rPr>
              <w:rFonts w:ascii="宋体" w:hAnsi="宋体"/>
            </w:rPr>
            <w:t>6</w:t>
          </w:r>
          <w:r>
            <w:rPr>
              <w:rFonts w:hint="eastAsia" w:ascii="宋体" w:hAnsi="宋体"/>
            </w:rPr>
            <w:t>.1　封面</w:t>
          </w:r>
          <w:r>
            <w:tab/>
          </w:r>
          <w:r>
            <w:fldChar w:fldCharType="begin"/>
          </w:r>
          <w:r>
            <w:instrText xml:space="preserve"> PAGEREF _Toc29179 \h </w:instrText>
          </w:r>
          <w:r>
            <w:fldChar w:fldCharType="separate"/>
          </w:r>
          <w:r>
            <w:t>47</w:t>
          </w:r>
          <w:r>
            <w:fldChar w:fldCharType="end"/>
          </w:r>
          <w:r>
            <w:fldChar w:fldCharType="end"/>
          </w:r>
        </w:p>
        <w:p>
          <w:pPr>
            <w:pStyle w:val="31"/>
            <w:tabs>
              <w:tab w:val="right" w:leader="dot" w:pos="8300"/>
            </w:tabs>
          </w:pPr>
          <w:r>
            <w:fldChar w:fldCharType="begin"/>
          </w:r>
          <w:r>
            <w:instrText xml:space="preserve"> HYPERLINK \l "_Toc10898" </w:instrText>
          </w:r>
          <w:r>
            <w:fldChar w:fldCharType="separate"/>
          </w:r>
          <w:r>
            <w:rPr>
              <w:rFonts w:ascii="宋体" w:hAnsi="宋体"/>
            </w:rPr>
            <w:t>6</w:t>
          </w:r>
          <w:r>
            <w:rPr>
              <w:rFonts w:hint="eastAsia" w:ascii="宋体" w:hAnsi="宋体"/>
            </w:rPr>
            <w:t>.2　目录</w:t>
          </w:r>
          <w:r>
            <w:tab/>
          </w:r>
          <w:r>
            <w:fldChar w:fldCharType="begin"/>
          </w:r>
          <w:r>
            <w:instrText xml:space="preserve"> PAGEREF _Toc10898 \h </w:instrText>
          </w:r>
          <w:r>
            <w:fldChar w:fldCharType="separate"/>
          </w:r>
          <w:r>
            <w:t>49</w:t>
          </w:r>
          <w:r>
            <w:fldChar w:fldCharType="end"/>
          </w:r>
          <w:r>
            <w:fldChar w:fldCharType="end"/>
          </w:r>
        </w:p>
        <w:p>
          <w:pPr>
            <w:pStyle w:val="31"/>
            <w:tabs>
              <w:tab w:val="right" w:leader="dot" w:pos="8300"/>
            </w:tabs>
          </w:pPr>
          <w:r>
            <w:fldChar w:fldCharType="begin"/>
          </w:r>
          <w:r>
            <w:instrText xml:space="preserve"> HYPERLINK \l "_Toc32328" </w:instrText>
          </w:r>
          <w:r>
            <w:fldChar w:fldCharType="separate"/>
          </w:r>
          <w:r>
            <w:rPr>
              <w:rFonts w:hint="eastAsia" w:ascii="宋体" w:hAnsi="宋体"/>
              <w:szCs w:val="24"/>
            </w:rPr>
            <w:t>6.3　投标人情况</w:t>
          </w:r>
          <w:r>
            <w:tab/>
          </w:r>
          <w:r>
            <w:fldChar w:fldCharType="begin"/>
          </w:r>
          <w:r>
            <w:instrText xml:space="preserve"> PAGEREF _Toc32328 \h </w:instrText>
          </w:r>
          <w:r>
            <w:fldChar w:fldCharType="separate"/>
          </w:r>
          <w:r>
            <w:t>51</w:t>
          </w:r>
          <w:r>
            <w:fldChar w:fldCharType="end"/>
          </w:r>
          <w:r>
            <w:fldChar w:fldCharType="end"/>
          </w:r>
        </w:p>
        <w:p>
          <w:pPr>
            <w:pStyle w:val="19"/>
            <w:tabs>
              <w:tab w:val="right" w:leader="dot" w:pos="8300"/>
            </w:tabs>
          </w:pPr>
          <w:r>
            <w:fldChar w:fldCharType="begin"/>
          </w:r>
          <w:r>
            <w:instrText xml:space="preserve"> HYPERLINK \l "_Toc29411" </w:instrText>
          </w:r>
          <w:r>
            <w:fldChar w:fldCharType="separate"/>
          </w:r>
          <w:r>
            <w:rPr>
              <w:rFonts w:hint="eastAsia" w:ascii="宋体" w:hAnsi="宋体"/>
            </w:rPr>
            <w:t>6.3.1　投标函</w:t>
          </w:r>
          <w:r>
            <w:tab/>
          </w:r>
          <w:r>
            <w:fldChar w:fldCharType="begin"/>
          </w:r>
          <w:r>
            <w:instrText xml:space="preserve"> PAGEREF _Toc29411 \h </w:instrText>
          </w:r>
          <w:r>
            <w:fldChar w:fldCharType="separate"/>
          </w:r>
          <w:r>
            <w:t>51</w:t>
          </w:r>
          <w:r>
            <w:fldChar w:fldCharType="end"/>
          </w:r>
          <w:r>
            <w:fldChar w:fldCharType="end"/>
          </w:r>
        </w:p>
        <w:p>
          <w:pPr>
            <w:pStyle w:val="19"/>
            <w:tabs>
              <w:tab w:val="right" w:leader="dot" w:pos="8300"/>
            </w:tabs>
          </w:pPr>
          <w:r>
            <w:fldChar w:fldCharType="begin"/>
          </w:r>
          <w:r>
            <w:instrText xml:space="preserve"> HYPERLINK \l "_Toc19791" </w:instrText>
          </w:r>
          <w:r>
            <w:fldChar w:fldCharType="separate"/>
          </w:r>
          <w:r>
            <w:rPr>
              <w:rFonts w:hint="eastAsia"/>
            </w:rPr>
            <w:t>6</w:t>
          </w:r>
          <w:r>
            <w:t>.3.2</w:t>
          </w:r>
          <w:r>
            <w:rPr>
              <w:rFonts w:hint="eastAsia"/>
            </w:rPr>
            <w:t>　</w:t>
          </w:r>
          <w:r>
            <w:rPr>
              <w:rFonts w:hint="eastAsia" w:cs="宋体"/>
              <w:bCs/>
            </w:rPr>
            <w:t>投标人</w:t>
          </w:r>
          <w:r>
            <w:rPr>
              <w:rFonts w:hint="eastAsia"/>
            </w:rPr>
            <w:t>基本</w:t>
          </w:r>
          <w:r>
            <w:rPr>
              <w:rFonts w:hint="eastAsia" w:cs="宋体"/>
              <w:bCs/>
            </w:rPr>
            <w:t>情况</w:t>
          </w:r>
          <w:r>
            <w:tab/>
          </w:r>
          <w:r>
            <w:fldChar w:fldCharType="begin"/>
          </w:r>
          <w:r>
            <w:instrText xml:space="preserve"> PAGEREF _Toc19791 \h </w:instrText>
          </w:r>
          <w:r>
            <w:fldChar w:fldCharType="separate"/>
          </w:r>
          <w:r>
            <w:t>53</w:t>
          </w:r>
          <w:r>
            <w:fldChar w:fldCharType="end"/>
          </w:r>
          <w:r>
            <w:fldChar w:fldCharType="end"/>
          </w:r>
        </w:p>
        <w:p>
          <w:pPr>
            <w:pStyle w:val="31"/>
            <w:tabs>
              <w:tab w:val="right" w:leader="dot" w:pos="8300"/>
            </w:tabs>
          </w:pPr>
          <w:r>
            <w:fldChar w:fldCharType="begin"/>
          </w:r>
          <w:r>
            <w:instrText xml:space="preserve"> HYPERLINK \l "_Toc16129" </w:instrText>
          </w:r>
          <w:r>
            <w:fldChar w:fldCharType="separate"/>
          </w:r>
          <w:r>
            <w:rPr>
              <w:rFonts w:ascii="宋体" w:hAnsi="宋体"/>
            </w:rPr>
            <w:t>6</w:t>
          </w:r>
          <w:r>
            <w:rPr>
              <w:rFonts w:hint="eastAsia" w:ascii="宋体" w:hAnsi="宋体"/>
            </w:rPr>
            <w:t>.4　资格审查响应材料</w:t>
          </w:r>
          <w:r>
            <w:tab/>
          </w:r>
          <w:r>
            <w:fldChar w:fldCharType="begin"/>
          </w:r>
          <w:r>
            <w:instrText xml:space="preserve"> PAGEREF _Toc16129 \h </w:instrText>
          </w:r>
          <w:r>
            <w:fldChar w:fldCharType="separate"/>
          </w:r>
          <w:r>
            <w:t>53</w:t>
          </w:r>
          <w:r>
            <w:fldChar w:fldCharType="end"/>
          </w:r>
          <w:r>
            <w:fldChar w:fldCharType="end"/>
          </w:r>
        </w:p>
        <w:p>
          <w:pPr>
            <w:pStyle w:val="19"/>
            <w:tabs>
              <w:tab w:val="right" w:leader="dot" w:pos="8300"/>
            </w:tabs>
          </w:pPr>
          <w:r>
            <w:fldChar w:fldCharType="begin"/>
          </w:r>
          <w:r>
            <w:instrText xml:space="preserve"> HYPERLINK \l "_Toc10751" </w:instrText>
          </w:r>
          <w:r>
            <w:fldChar w:fldCharType="separate"/>
          </w:r>
          <w:r>
            <w:rPr>
              <w:rFonts w:ascii="宋体" w:hAnsi="宋体"/>
            </w:rPr>
            <w:t>6.4.1</w:t>
          </w:r>
          <w:r>
            <w:rPr>
              <w:rFonts w:hint="eastAsia" w:ascii="宋体" w:hAnsi="宋体"/>
            </w:rPr>
            <w:t>　资格承诺声明函</w:t>
          </w:r>
          <w:r>
            <w:tab/>
          </w:r>
          <w:r>
            <w:fldChar w:fldCharType="begin"/>
          </w:r>
          <w:r>
            <w:instrText xml:space="preserve"> PAGEREF _Toc10751 \h </w:instrText>
          </w:r>
          <w:r>
            <w:fldChar w:fldCharType="separate"/>
          </w:r>
          <w:r>
            <w:t>53</w:t>
          </w:r>
          <w:r>
            <w:fldChar w:fldCharType="end"/>
          </w:r>
          <w:r>
            <w:fldChar w:fldCharType="end"/>
          </w:r>
        </w:p>
        <w:p>
          <w:pPr>
            <w:pStyle w:val="19"/>
            <w:tabs>
              <w:tab w:val="right" w:leader="dot" w:pos="8300"/>
            </w:tabs>
          </w:pPr>
          <w:r>
            <w:fldChar w:fldCharType="begin"/>
          </w:r>
          <w:r>
            <w:instrText xml:space="preserve"> HYPERLINK \l "_Toc8184" </w:instrText>
          </w:r>
          <w:r>
            <w:fldChar w:fldCharType="separate"/>
          </w:r>
          <w:r>
            <w:rPr>
              <w:rFonts w:hint="eastAsia" w:ascii="宋体" w:hAnsi="宋体"/>
            </w:rPr>
            <w:t>6</w:t>
          </w:r>
          <w:r>
            <w:rPr>
              <w:rFonts w:ascii="宋体" w:hAnsi="宋体"/>
            </w:rPr>
            <w:t>.4.2</w:t>
          </w:r>
          <w:r>
            <w:rPr>
              <w:rFonts w:hint="eastAsia" w:ascii="宋体" w:hAnsi="宋体"/>
            </w:rPr>
            <w:t>　中小企业声明函</w:t>
          </w:r>
          <w:r>
            <w:tab/>
          </w:r>
          <w:r>
            <w:fldChar w:fldCharType="begin"/>
          </w:r>
          <w:r>
            <w:instrText xml:space="preserve"> PAGEREF _Toc8184 \h </w:instrText>
          </w:r>
          <w:r>
            <w:fldChar w:fldCharType="separate"/>
          </w:r>
          <w:r>
            <w:t>55</w:t>
          </w:r>
          <w:r>
            <w:fldChar w:fldCharType="end"/>
          </w:r>
          <w:r>
            <w:fldChar w:fldCharType="end"/>
          </w:r>
        </w:p>
        <w:p>
          <w:pPr>
            <w:pStyle w:val="19"/>
            <w:tabs>
              <w:tab w:val="right" w:leader="dot" w:pos="8300"/>
            </w:tabs>
          </w:pPr>
          <w:r>
            <w:fldChar w:fldCharType="begin"/>
          </w:r>
          <w:r>
            <w:instrText xml:space="preserve"> HYPERLINK \l "_Toc29600" </w:instrText>
          </w:r>
          <w:r>
            <w:fldChar w:fldCharType="separate"/>
          </w:r>
          <w:r>
            <w:rPr>
              <w:rFonts w:hint="eastAsia" w:ascii="宋体" w:hAnsi="宋体"/>
            </w:rPr>
            <w:t>6</w:t>
          </w:r>
          <w:r>
            <w:rPr>
              <w:rFonts w:ascii="宋体" w:hAnsi="宋体"/>
            </w:rPr>
            <w:t>.4.3</w:t>
          </w:r>
          <w:r>
            <w:rPr>
              <w:rFonts w:hint="eastAsia" w:ascii="宋体" w:hAnsi="宋体"/>
            </w:rPr>
            <w:t>　其他资格证明资料</w:t>
          </w:r>
          <w:r>
            <w:tab/>
          </w:r>
          <w:r>
            <w:fldChar w:fldCharType="begin"/>
          </w:r>
          <w:r>
            <w:instrText xml:space="preserve"> PAGEREF _Toc29600 \h </w:instrText>
          </w:r>
          <w:r>
            <w:fldChar w:fldCharType="separate"/>
          </w:r>
          <w:r>
            <w:t>59</w:t>
          </w:r>
          <w:r>
            <w:fldChar w:fldCharType="end"/>
          </w:r>
          <w:r>
            <w:fldChar w:fldCharType="end"/>
          </w:r>
        </w:p>
        <w:p>
          <w:pPr>
            <w:pStyle w:val="31"/>
            <w:tabs>
              <w:tab w:val="right" w:leader="dot" w:pos="8300"/>
            </w:tabs>
          </w:pPr>
          <w:r>
            <w:fldChar w:fldCharType="begin"/>
          </w:r>
          <w:r>
            <w:instrText xml:space="preserve"> HYPERLINK \l "_Toc2204" </w:instrText>
          </w:r>
          <w:r>
            <w:fldChar w:fldCharType="separate"/>
          </w:r>
          <w:r>
            <w:rPr>
              <w:rFonts w:ascii="宋体" w:hAnsi="宋体"/>
            </w:rPr>
            <w:t>6</w:t>
          </w:r>
          <w:r>
            <w:rPr>
              <w:rFonts w:hint="eastAsia" w:ascii="宋体" w:hAnsi="宋体"/>
            </w:rPr>
            <w:t>.5　综合评审响应材料</w:t>
          </w:r>
          <w:r>
            <w:tab/>
          </w:r>
          <w:r>
            <w:fldChar w:fldCharType="begin"/>
          </w:r>
          <w:r>
            <w:instrText xml:space="preserve"> PAGEREF _Toc2204 \h </w:instrText>
          </w:r>
          <w:r>
            <w:fldChar w:fldCharType="separate"/>
          </w:r>
          <w:r>
            <w:t>59</w:t>
          </w:r>
          <w:r>
            <w:fldChar w:fldCharType="end"/>
          </w:r>
          <w:r>
            <w:fldChar w:fldCharType="end"/>
          </w:r>
        </w:p>
        <w:p>
          <w:pPr>
            <w:pStyle w:val="19"/>
            <w:tabs>
              <w:tab w:val="right" w:leader="dot" w:pos="8300"/>
            </w:tabs>
          </w:pPr>
          <w:r>
            <w:fldChar w:fldCharType="begin"/>
          </w:r>
          <w:r>
            <w:instrText xml:space="preserve"> HYPERLINK \l "_Toc18367" </w:instrText>
          </w:r>
          <w:r>
            <w:fldChar w:fldCharType="separate"/>
          </w:r>
          <w:r>
            <w:rPr>
              <w:rFonts w:hint="eastAsia" w:ascii="宋体" w:hAnsi="宋体"/>
            </w:rPr>
            <w:t>6</w:t>
          </w:r>
          <w:r>
            <w:rPr>
              <w:rFonts w:ascii="宋体" w:hAnsi="宋体"/>
            </w:rPr>
            <w:t>.5.1</w:t>
          </w:r>
          <w:r>
            <w:rPr>
              <w:rFonts w:hint="eastAsia" w:ascii="宋体" w:hAnsi="宋体"/>
            </w:rPr>
            <w:t>　开标一览表</w:t>
          </w:r>
          <w:r>
            <w:tab/>
          </w:r>
          <w:r>
            <w:fldChar w:fldCharType="begin"/>
          </w:r>
          <w:r>
            <w:instrText xml:space="preserve"> PAGEREF _Toc18367 \h </w:instrText>
          </w:r>
          <w:r>
            <w:fldChar w:fldCharType="separate"/>
          </w:r>
          <w:r>
            <w:t>59</w:t>
          </w:r>
          <w:r>
            <w:fldChar w:fldCharType="end"/>
          </w:r>
          <w:r>
            <w:fldChar w:fldCharType="end"/>
          </w:r>
        </w:p>
        <w:p>
          <w:pPr>
            <w:pStyle w:val="19"/>
            <w:tabs>
              <w:tab w:val="right" w:leader="dot" w:pos="8300"/>
            </w:tabs>
          </w:pPr>
          <w:r>
            <w:fldChar w:fldCharType="begin"/>
          </w:r>
          <w:r>
            <w:instrText xml:space="preserve"> HYPERLINK \l "_Toc17982" </w:instrText>
          </w:r>
          <w:r>
            <w:fldChar w:fldCharType="separate"/>
          </w:r>
          <w:r>
            <w:rPr>
              <w:rFonts w:hint="eastAsia" w:ascii="宋体" w:hAnsi="宋体"/>
            </w:rPr>
            <w:t>6</w:t>
          </w:r>
          <w:r>
            <w:rPr>
              <w:rFonts w:ascii="宋体" w:hAnsi="宋体"/>
            </w:rPr>
            <w:t>.5.2</w:t>
          </w:r>
          <w:r>
            <w:rPr>
              <w:rFonts w:hint="eastAsia" w:ascii="宋体" w:hAnsi="宋体"/>
            </w:rPr>
            <w:t>　投标数量、价格明细表</w:t>
          </w:r>
          <w:r>
            <w:tab/>
          </w:r>
          <w:r>
            <w:fldChar w:fldCharType="begin"/>
          </w:r>
          <w:r>
            <w:instrText xml:space="preserve"> PAGEREF _Toc17982 \h </w:instrText>
          </w:r>
          <w:r>
            <w:fldChar w:fldCharType="separate"/>
          </w:r>
          <w:r>
            <w:t>61</w:t>
          </w:r>
          <w:r>
            <w:fldChar w:fldCharType="end"/>
          </w:r>
          <w:r>
            <w:fldChar w:fldCharType="end"/>
          </w:r>
        </w:p>
        <w:p>
          <w:pPr>
            <w:pStyle w:val="19"/>
            <w:tabs>
              <w:tab w:val="right" w:leader="dot" w:pos="8300"/>
            </w:tabs>
          </w:pPr>
          <w:r>
            <w:fldChar w:fldCharType="begin"/>
          </w:r>
          <w:r>
            <w:instrText xml:space="preserve"> HYPERLINK \l "_Toc13432" </w:instrText>
          </w:r>
          <w:r>
            <w:fldChar w:fldCharType="separate"/>
          </w:r>
          <w:r>
            <w:rPr>
              <w:rFonts w:hint="eastAsia" w:ascii="宋体" w:hAnsi="宋体"/>
              <w:szCs w:val="24"/>
            </w:rPr>
            <w:t>6</w:t>
          </w:r>
          <w:r>
            <w:rPr>
              <w:rFonts w:ascii="宋体" w:hAnsi="宋体"/>
              <w:szCs w:val="24"/>
            </w:rPr>
            <w:t>.5.3</w:t>
          </w:r>
          <w:r>
            <w:rPr>
              <w:rFonts w:hint="eastAsia" w:ascii="宋体" w:hAnsi="宋体"/>
              <w:szCs w:val="24"/>
            </w:rPr>
            <w:t>　商务部分响应资料</w:t>
          </w:r>
          <w:r>
            <w:tab/>
          </w:r>
          <w:r>
            <w:fldChar w:fldCharType="begin"/>
          </w:r>
          <w:r>
            <w:instrText xml:space="preserve"> PAGEREF _Toc13432 \h </w:instrText>
          </w:r>
          <w:r>
            <w:fldChar w:fldCharType="separate"/>
          </w:r>
          <w:r>
            <w:t>64</w:t>
          </w:r>
          <w:r>
            <w:fldChar w:fldCharType="end"/>
          </w:r>
          <w:r>
            <w:fldChar w:fldCharType="end"/>
          </w:r>
        </w:p>
        <w:p>
          <w:pPr>
            <w:pStyle w:val="19"/>
            <w:tabs>
              <w:tab w:val="right" w:leader="dot" w:pos="8300"/>
            </w:tabs>
          </w:pPr>
          <w:r>
            <w:fldChar w:fldCharType="begin"/>
          </w:r>
          <w:r>
            <w:instrText xml:space="preserve"> HYPERLINK \l "_Toc5208" </w:instrText>
          </w:r>
          <w:r>
            <w:fldChar w:fldCharType="separate"/>
          </w:r>
          <w:r>
            <w:rPr>
              <w:rFonts w:hint="eastAsia" w:ascii="宋体" w:hAnsi="宋体"/>
              <w:szCs w:val="24"/>
            </w:rPr>
            <w:t>6</w:t>
          </w:r>
          <w:r>
            <w:rPr>
              <w:rFonts w:ascii="宋体" w:hAnsi="宋体"/>
              <w:szCs w:val="24"/>
            </w:rPr>
            <w:t>.5.4</w:t>
          </w:r>
          <w:r>
            <w:rPr>
              <w:rFonts w:hint="eastAsia" w:ascii="宋体" w:hAnsi="宋体"/>
              <w:szCs w:val="24"/>
            </w:rPr>
            <w:t>　技术部分响应资料</w:t>
          </w:r>
          <w:r>
            <w:tab/>
          </w:r>
          <w:r>
            <w:fldChar w:fldCharType="begin"/>
          </w:r>
          <w:r>
            <w:instrText xml:space="preserve"> PAGEREF _Toc5208 \h </w:instrText>
          </w:r>
          <w:r>
            <w:fldChar w:fldCharType="separate"/>
          </w:r>
          <w:r>
            <w:t>64</w:t>
          </w:r>
          <w:r>
            <w:fldChar w:fldCharType="end"/>
          </w:r>
          <w:r>
            <w:fldChar w:fldCharType="end"/>
          </w:r>
        </w:p>
        <w:p>
          <w:pPr>
            <w:pStyle w:val="19"/>
            <w:tabs>
              <w:tab w:val="right" w:leader="dot" w:pos="8300"/>
            </w:tabs>
          </w:pPr>
          <w:r>
            <w:fldChar w:fldCharType="begin"/>
          </w:r>
          <w:r>
            <w:instrText xml:space="preserve"> HYPERLINK \l "_Toc32256" </w:instrText>
          </w:r>
          <w:r>
            <w:fldChar w:fldCharType="separate"/>
          </w:r>
          <w:r>
            <w:rPr>
              <w:rFonts w:hint="eastAsia" w:ascii="宋体" w:hAnsi="宋体"/>
              <w:szCs w:val="24"/>
            </w:rPr>
            <w:t>6</w:t>
          </w:r>
          <w:r>
            <w:rPr>
              <w:rFonts w:ascii="宋体" w:hAnsi="宋体"/>
              <w:szCs w:val="24"/>
            </w:rPr>
            <w:t>.5.5</w:t>
          </w:r>
          <w:r>
            <w:rPr>
              <w:rFonts w:hint="eastAsia" w:ascii="宋体" w:hAnsi="宋体"/>
              <w:szCs w:val="24"/>
            </w:rPr>
            <w:t>　其他响应资料</w:t>
          </w:r>
          <w:r>
            <w:tab/>
          </w:r>
          <w:r>
            <w:fldChar w:fldCharType="begin"/>
          </w:r>
          <w:r>
            <w:instrText xml:space="preserve"> PAGEREF _Toc32256 \h </w:instrText>
          </w:r>
          <w:r>
            <w:fldChar w:fldCharType="separate"/>
          </w:r>
          <w:r>
            <w:t>64</w:t>
          </w:r>
          <w:r>
            <w:fldChar w:fldCharType="end"/>
          </w:r>
          <w:r>
            <w:fldChar w:fldCharType="end"/>
          </w:r>
        </w:p>
        <w:p>
          <w:pPr>
            <w:pStyle w:val="19"/>
            <w:tabs>
              <w:tab w:val="right" w:leader="dot" w:pos="8300"/>
            </w:tabs>
          </w:pPr>
          <w:r>
            <w:fldChar w:fldCharType="begin"/>
          </w:r>
          <w:r>
            <w:instrText xml:space="preserve"> HYPERLINK \l "_Toc19040" </w:instrText>
          </w:r>
          <w:r>
            <w:fldChar w:fldCharType="separate"/>
          </w:r>
          <w:r>
            <w:rPr>
              <w:rFonts w:hint="eastAsia" w:ascii="宋体" w:hAnsi="宋体"/>
              <w:szCs w:val="24"/>
            </w:rPr>
            <w:t>6</w:t>
          </w:r>
          <w:r>
            <w:rPr>
              <w:rFonts w:ascii="宋体" w:hAnsi="宋体"/>
              <w:szCs w:val="24"/>
            </w:rPr>
            <w:t>.5.6</w:t>
          </w:r>
          <w:r>
            <w:rPr>
              <w:rFonts w:hint="eastAsia" w:ascii="宋体" w:hAnsi="宋体"/>
              <w:szCs w:val="24"/>
            </w:rPr>
            <w:t>　货物（服务）技术偏离表</w:t>
          </w:r>
          <w:r>
            <w:tab/>
          </w:r>
          <w:r>
            <w:fldChar w:fldCharType="begin"/>
          </w:r>
          <w:r>
            <w:instrText xml:space="preserve"> PAGEREF _Toc19040 \h </w:instrText>
          </w:r>
          <w:r>
            <w:fldChar w:fldCharType="separate"/>
          </w:r>
          <w:r>
            <w:t>64</w:t>
          </w:r>
          <w:r>
            <w:fldChar w:fldCharType="end"/>
          </w:r>
          <w:r>
            <w:fldChar w:fldCharType="end"/>
          </w:r>
        </w:p>
        <w:p>
          <w:pPr>
            <w:pStyle w:val="31"/>
            <w:tabs>
              <w:tab w:val="right" w:leader="dot" w:pos="8300"/>
            </w:tabs>
          </w:pPr>
          <w:r>
            <w:fldChar w:fldCharType="begin"/>
          </w:r>
          <w:r>
            <w:instrText xml:space="preserve"> HYPERLINK \l "_Toc6564" </w:instrText>
          </w:r>
          <w:r>
            <w:fldChar w:fldCharType="separate"/>
          </w:r>
          <w:r>
            <w:rPr>
              <w:rFonts w:ascii="宋体" w:hAnsi="宋体"/>
              <w:szCs w:val="24"/>
            </w:rPr>
            <w:t>6</w:t>
          </w:r>
          <w:r>
            <w:rPr>
              <w:rFonts w:hint="eastAsia" w:ascii="宋体" w:hAnsi="宋体"/>
              <w:szCs w:val="24"/>
            </w:rPr>
            <w:t>.6　其他必要材料</w:t>
          </w:r>
          <w:r>
            <w:tab/>
          </w:r>
          <w:r>
            <w:fldChar w:fldCharType="begin"/>
          </w:r>
          <w:r>
            <w:instrText xml:space="preserve"> PAGEREF _Toc6564 \h </w:instrText>
          </w:r>
          <w:r>
            <w:fldChar w:fldCharType="separate"/>
          </w:r>
          <w:r>
            <w:t>66</w:t>
          </w:r>
          <w:r>
            <w:fldChar w:fldCharType="end"/>
          </w:r>
          <w:r>
            <w:fldChar w:fldCharType="end"/>
          </w:r>
        </w:p>
        <w:p>
          <w:pPr>
            <w:pStyle w:val="19"/>
            <w:tabs>
              <w:tab w:val="right" w:leader="dot" w:pos="8300"/>
            </w:tabs>
          </w:pPr>
          <w:r>
            <w:fldChar w:fldCharType="begin"/>
          </w:r>
          <w:r>
            <w:instrText xml:space="preserve"> HYPERLINK \l "_Toc23901" </w:instrText>
          </w:r>
          <w:r>
            <w:fldChar w:fldCharType="separate"/>
          </w:r>
          <w:r>
            <w:rPr>
              <w:rFonts w:hint="eastAsia" w:ascii="宋体" w:hAnsi="宋体"/>
              <w:szCs w:val="24"/>
            </w:rPr>
            <w:t>6</w:t>
          </w:r>
          <w:r>
            <w:rPr>
              <w:rFonts w:ascii="宋体" w:hAnsi="宋体"/>
              <w:szCs w:val="24"/>
            </w:rPr>
            <w:t>.6.1</w:t>
          </w:r>
          <w:r>
            <w:rPr>
              <w:rFonts w:hint="eastAsia" w:ascii="宋体" w:hAnsi="宋体"/>
              <w:szCs w:val="24"/>
            </w:rPr>
            <w:t>　投标保证金相关资料</w:t>
          </w:r>
          <w:r>
            <w:tab/>
          </w:r>
          <w:r>
            <w:fldChar w:fldCharType="begin"/>
          </w:r>
          <w:r>
            <w:instrText xml:space="preserve"> PAGEREF _Toc23901 \h </w:instrText>
          </w:r>
          <w:r>
            <w:fldChar w:fldCharType="separate"/>
          </w:r>
          <w:r>
            <w:t>66</w:t>
          </w:r>
          <w:r>
            <w:fldChar w:fldCharType="end"/>
          </w:r>
          <w:r>
            <w:fldChar w:fldCharType="end"/>
          </w:r>
        </w:p>
        <w:p>
          <w:pPr>
            <w:pStyle w:val="19"/>
            <w:tabs>
              <w:tab w:val="right" w:leader="dot" w:pos="8300"/>
            </w:tabs>
          </w:pPr>
          <w:r>
            <w:fldChar w:fldCharType="begin"/>
          </w:r>
          <w:r>
            <w:instrText xml:space="preserve"> HYPERLINK \l "_Toc20885" </w:instrText>
          </w:r>
          <w:r>
            <w:fldChar w:fldCharType="separate"/>
          </w:r>
          <w:r>
            <w:rPr>
              <w:rFonts w:hint="eastAsia" w:ascii="宋体" w:hAnsi="宋体"/>
              <w:szCs w:val="24"/>
            </w:rPr>
            <w:t>6</w:t>
          </w:r>
          <w:r>
            <w:rPr>
              <w:rFonts w:ascii="宋体" w:hAnsi="宋体"/>
              <w:szCs w:val="24"/>
            </w:rPr>
            <w:t>.6.2</w:t>
          </w:r>
          <w:r>
            <w:rPr>
              <w:rFonts w:hint="eastAsia" w:ascii="宋体" w:hAnsi="宋体"/>
              <w:szCs w:val="24"/>
            </w:rPr>
            <w:t>　节能产品相关资料</w:t>
          </w:r>
          <w:r>
            <w:tab/>
          </w:r>
          <w:r>
            <w:fldChar w:fldCharType="begin"/>
          </w:r>
          <w:r>
            <w:instrText xml:space="preserve"> PAGEREF _Toc20885 \h </w:instrText>
          </w:r>
          <w:r>
            <w:fldChar w:fldCharType="separate"/>
          </w:r>
          <w:r>
            <w:t>66</w:t>
          </w:r>
          <w:r>
            <w:fldChar w:fldCharType="end"/>
          </w:r>
          <w:r>
            <w:fldChar w:fldCharType="end"/>
          </w:r>
        </w:p>
        <w:p>
          <w:pPr>
            <w:pStyle w:val="19"/>
            <w:tabs>
              <w:tab w:val="right" w:leader="dot" w:pos="8300"/>
            </w:tabs>
          </w:pPr>
          <w:r>
            <w:fldChar w:fldCharType="begin"/>
          </w:r>
          <w:r>
            <w:instrText xml:space="preserve"> HYPERLINK \l "_Toc31475" </w:instrText>
          </w:r>
          <w:r>
            <w:fldChar w:fldCharType="separate"/>
          </w:r>
          <w:r>
            <w:rPr>
              <w:rFonts w:hint="eastAsia" w:ascii="宋体" w:hAnsi="宋体"/>
              <w:szCs w:val="24"/>
            </w:rPr>
            <w:t>6</w:t>
          </w:r>
          <w:r>
            <w:rPr>
              <w:rFonts w:ascii="宋体" w:hAnsi="宋体"/>
              <w:szCs w:val="24"/>
            </w:rPr>
            <w:t>.6.3</w:t>
          </w:r>
          <w:r>
            <w:rPr>
              <w:rFonts w:hint="eastAsia" w:ascii="宋体" w:hAnsi="宋体"/>
              <w:szCs w:val="24"/>
            </w:rPr>
            <w:t>　环境标志产品相关资料</w:t>
          </w:r>
          <w:r>
            <w:tab/>
          </w:r>
          <w:r>
            <w:fldChar w:fldCharType="begin"/>
          </w:r>
          <w:r>
            <w:instrText xml:space="preserve"> PAGEREF _Toc31475 \h </w:instrText>
          </w:r>
          <w:r>
            <w:fldChar w:fldCharType="separate"/>
          </w:r>
          <w:r>
            <w:t>66</w:t>
          </w:r>
          <w:r>
            <w:fldChar w:fldCharType="end"/>
          </w:r>
          <w:r>
            <w:fldChar w:fldCharType="end"/>
          </w:r>
        </w:p>
        <w:p>
          <w:pPr>
            <w:pStyle w:val="19"/>
            <w:tabs>
              <w:tab w:val="right" w:leader="dot" w:pos="8300"/>
            </w:tabs>
          </w:pPr>
          <w:r>
            <w:fldChar w:fldCharType="begin"/>
          </w:r>
          <w:r>
            <w:instrText xml:space="preserve"> HYPERLINK \l "_Toc24632" </w:instrText>
          </w:r>
          <w:r>
            <w:fldChar w:fldCharType="separate"/>
          </w:r>
          <w:r>
            <w:rPr>
              <w:rFonts w:hint="eastAsia" w:ascii="宋体" w:hAnsi="宋体"/>
              <w:szCs w:val="24"/>
            </w:rPr>
            <w:t>6</w:t>
          </w:r>
          <w:r>
            <w:rPr>
              <w:rFonts w:ascii="宋体" w:hAnsi="宋体"/>
              <w:szCs w:val="24"/>
            </w:rPr>
            <w:t>.6.4</w:t>
          </w:r>
          <w:r>
            <w:rPr>
              <w:rFonts w:hint="eastAsia" w:ascii="宋体" w:hAnsi="宋体"/>
              <w:szCs w:val="24"/>
            </w:rPr>
            <w:t>　授权委托书</w:t>
          </w:r>
          <w:r>
            <w:tab/>
          </w:r>
          <w:r>
            <w:fldChar w:fldCharType="begin"/>
          </w:r>
          <w:r>
            <w:instrText xml:space="preserve"> PAGEREF _Toc24632 \h </w:instrText>
          </w:r>
          <w:r>
            <w:fldChar w:fldCharType="separate"/>
          </w:r>
          <w:r>
            <w:t>66</w:t>
          </w:r>
          <w:r>
            <w:fldChar w:fldCharType="end"/>
          </w:r>
          <w:r>
            <w:fldChar w:fldCharType="end"/>
          </w:r>
        </w:p>
        <w:p>
          <w:pPr>
            <w:pStyle w:val="19"/>
            <w:tabs>
              <w:tab w:val="right" w:leader="dot" w:pos="8300"/>
            </w:tabs>
          </w:pPr>
          <w:r>
            <w:fldChar w:fldCharType="begin"/>
          </w:r>
          <w:r>
            <w:instrText xml:space="preserve"> HYPERLINK \l "_Toc29183" </w:instrText>
          </w:r>
          <w:r>
            <w:fldChar w:fldCharType="separate"/>
          </w:r>
          <w:r>
            <w:rPr>
              <w:rFonts w:hint="eastAsia" w:ascii="宋体" w:hAnsi="宋体"/>
              <w:szCs w:val="24"/>
            </w:rPr>
            <w:t>6</w:t>
          </w:r>
          <w:r>
            <w:rPr>
              <w:rFonts w:ascii="宋体" w:hAnsi="宋体"/>
              <w:szCs w:val="24"/>
            </w:rPr>
            <w:t>.6.5</w:t>
          </w:r>
          <w:r>
            <w:rPr>
              <w:rFonts w:hint="eastAsia" w:ascii="宋体" w:hAnsi="宋体"/>
              <w:szCs w:val="24"/>
            </w:rPr>
            <w:t>　联合体投标协议</w:t>
          </w:r>
          <w:r>
            <w:tab/>
          </w:r>
          <w:r>
            <w:fldChar w:fldCharType="begin"/>
          </w:r>
          <w:r>
            <w:instrText xml:space="preserve"> PAGEREF _Toc29183 \h </w:instrText>
          </w:r>
          <w:r>
            <w:fldChar w:fldCharType="separate"/>
          </w:r>
          <w:r>
            <w:t>68</w:t>
          </w:r>
          <w:r>
            <w:fldChar w:fldCharType="end"/>
          </w:r>
          <w:r>
            <w:fldChar w:fldCharType="end"/>
          </w:r>
        </w:p>
        <w:p>
          <w:pPr>
            <w:pStyle w:val="19"/>
            <w:tabs>
              <w:tab w:val="right" w:leader="dot" w:pos="8300"/>
            </w:tabs>
          </w:pPr>
          <w:r>
            <w:fldChar w:fldCharType="begin"/>
          </w:r>
          <w:r>
            <w:instrText xml:space="preserve"> HYPERLINK \l "_Toc1748" </w:instrText>
          </w:r>
          <w:r>
            <w:fldChar w:fldCharType="separate"/>
          </w:r>
          <w:r>
            <w:rPr>
              <w:rFonts w:hint="eastAsia" w:ascii="宋体" w:hAnsi="宋体"/>
              <w:szCs w:val="24"/>
            </w:rPr>
            <w:t>6</w:t>
          </w:r>
          <w:r>
            <w:rPr>
              <w:rFonts w:ascii="宋体" w:hAnsi="宋体"/>
              <w:szCs w:val="24"/>
            </w:rPr>
            <w:t>.6.6</w:t>
          </w:r>
          <w:r>
            <w:rPr>
              <w:rFonts w:hint="eastAsia" w:ascii="宋体" w:hAnsi="宋体"/>
              <w:szCs w:val="24"/>
            </w:rPr>
            <w:t>　分包意向协议</w:t>
          </w:r>
          <w:r>
            <w:tab/>
          </w:r>
          <w:r>
            <w:fldChar w:fldCharType="begin"/>
          </w:r>
          <w:r>
            <w:instrText xml:space="preserve"> PAGEREF _Toc1748 \h </w:instrText>
          </w:r>
          <w:r>
            <w:fldChar w:fldCharType="separate"/>
          </w:r>
          <w:r>
            <w:t>70</w:t>
          </w:r>
          <w:r>
            <w:fldChar w:fldCharType="end"/>
          </w:r>
          <w:r>
            <w:fldChar w:fldCharType="end"/>
          </w:r>
        </w:p>
        <w:p>
          <w:pPr>
            <w:pStyle w:val="19"/>
            <w:tabs>
              <w:tab w:val="right" w:leader="dot" w:pos="8300"/>
            </w:tabs>
          </w:pPr>
          <w:r>
            <w:fldChar w:fldCharType="begin"/>
          </w:r>
          <w:r>
            <w:instrText xml:space="preserve"> HYPERLINK \l "_Toc32006" </w:instrText>
          </w:r>
          <w:r>
            <w:fldChar w:fldCharType="separate"/>
          </w:r>
          <w:r>
            <w:rPr>
              <w:rFonts w:hint="eastAsia" w:ascii="宋体" w:hAnsi="宋体"/>
              <w:szCs w:val="24"/>
            </w:rPr>
            <w:t>6</w:t>
          </w:r>
          <w:r>
            <w:rPr>
              <w:rFonts w:ascii="宋体" w:hAnsi="宋体"/>
              <w:szCs w:val="24"/>
            </w:rPr>
            <w:t>.6.7</w:t>
          </w:r>
          <w:r>
            <w:rPr>
              <w:rFonts w:hint="eastAsia" w:ascii="宋体" w:hAnsi="宋体"/>
              <w:szCs w:val="24"/>
            </w:rPr>
            <w:t>　其他需要提供的资料</w:t>
          </w:r>
          <w:r>
            <w:tab/>
          </w:r>
          <w:r>
            <w:fldChar w:fldCharType="begin"/>
          </w:r>
          <w:r>
            <w:instrText xml:space="preserve"> PAGEREF _Toc32006 \h </w:instrText>
          </w:r>
          <w:r>
            <w:fldChar w:fldCharType="separate"/>
          </w:r>
          <w:r>
            <w:t>70</w:t>
          </w:r>
          <w:r>
            <w:fldChar w:fldCharType="end"/>
          </w:r>
          <w:r>
            <w:fldChar w:fldCharType="end"/>
          </w:r>
        </w:p>
        <w:p>
          <w:pPr>
            <w:pStyle w:val="26"/>
            <w:tabs>
              <w:tab w:val="right" w:leader="dot" w:pos="8300"/>
            </w:tabs>
          </w:pPr>
          <w:r>
            <w:fldChar w:fldCharType="begin"/>
          </w:r>
          <w:r>
            <w:instrText xml:space="preserve"> HYPERLINK \l "_Toc723" </w:instrText>
          </w:r>
          <w:r>
            <w:fldChar w:fldCharType="separate"/>
          </w:r>
          <w:r>
            <w:rPr>
              <w:rFonts w:hint="eastAsia" w:ascii="华文中宋" w:hAnsi="华文中宋" w:eastAsia="华文中宋"/>
              <w:szCs w:val="32"/>
            </w:rPr>
            <w:t>第七章 采购需求具体内容</w:t>
          </w:r>
          <w:r>
            <w:tab/>
          </w:r>
          <w:r>
            <w:fldChar w:fldCharType="begin"/>
          </w:r>
          <w:r>
            <w:instrText xml:space="preserve"> PAGEREF _Toc723 \h </w:instrText>
          </w:r>
          <w:r>
            <w:fldChar w:fldCharType="separate"/>
          </w:r>
          <w:r>
            <w:t>71</w:t>
          </w:r>
          <w:r>
            <w:fldChar w:fldCharType="end"/>
          </w:r>
          <w:r>
            <w:fldChar w:fldCharType="end"/>
          </w:r>
        </w:p>
        <w:p>
          <w:pPr>
            <w:spacing w:line="360" w:lineRule="auto"/>
            <w:rPr>
              <w:rFonts w:ascii="宋体" w:hAnsi="宋体"/>
              <w:sz w:val="24"/>
              <w:szCs w:val="24"/>
            </w:rPr>
          </w:pPr>
          <w:r>
            <w:rPr>
              <w:rFonts w:ascii="宋体" w:hAnsi="宋体"/>
              <w:bCs/>
              <w:szCs w:val="24"/>
              <w:lang w:val="zh-CN"/>
            </w:rPr>
            <w:fldChar w:fldCharType="end"/>
          </w:r>
        </w:p>
      </w:sdtContent>
    </w:sdt>
    <w:p>
      <w:pPr>
        <w:pStyle w:val="2"/>
        <w:wordWrap w:val="0"/>
        <w:spacing w:line="360" w:lineRule="auto"/>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9" w:name="_Toc5251"/>
      <w:r>
        <w:rPr>
          <w:rFonts w:hint="eastAsia" w:ascii="华文中宋" w:hAnsi="华文中宋" w:eastAsia="华文中宋"/>
          <w:sz w:val="32"/>
          <w:szCs w:val="32"/>
        </w:rPr>
        <w:t>公开招标公告</w:t>
      </w:r>
      <w:bookmarkEnd w:id="0"/>
      <w:bookmarkEnd w:id="9"/>
    </w:p>
    <w:bookmarkEnd w:id="1"/>
    <w:bookmarkEnd w:id="2"/>
    <w:p>
      <w:pPr>
        <w:wordWrap w:val="0"/>
        <w:spacing w:line="360" w:lineRule="auto"/>
        <w:ind w:firstLine="480" w:firstLineChars="200"/>
        <w:rPr>
          <w:rFonts w:ascii="宋体" w:hAnsi="宋体" w:cs="宋体"/>
          <w:sz w:val="24"/>
        </w:rPr>
      </w:pPr>
      <w:r>
        <w:rPr>
          <w:rFonts w:hint="eastAsia" w:ascii="宋体" w:hAnsi="宋体" w:cs="宋体"/>
          <w:sz w:val="24"/>
        </w:rPr>
        <w:t>兰州市市政工程服务中心燃气锅炉低氮改造项目的潜在投标人应在“兰州市公共资源交易中心网站”（http://lzggzyjy.lanzhou.gov.cn）获取招标文件，并于</w:t>
      </w:r>
      <w:r>
        <w:rPr>
          <w:rFonts w:hint="eastAsia" w:ascii="宋体" w:hAnsi="宋体" w:cs="宋体"/>
          <w:color w:val="FF0000"/>
          <w:sz w:val="24"/>
        </w:rPr>
        <w:t>202</w:t>
      </w:r>
      <w:r>
        <w:rPr>
          <w:rFonts w:ascii="宋体" w:hAnsi="宋体" w:cs="宋体"/>
          <w:color w:val="FF0000"/>
          <w:sz w:val="24"/>
        </w:rPr>
        <w:t>2</w:t>
      </w:r>
      <w:r>
        <w:rPr>
          <w:rFonts w:hint="eastAsia" w:ascii="宋体" w:hAnsi="宋体" w:cs="宋体"/>
          <w:color w:val="FF0000"/>
          <w:sz w:val="24"/>
        </w:rPr>
        <w:t>年 月 日09:30（北京时间）前提交投标文件。</w:t>
      </w:r>
    </w:p>
    <w:p>
      <w:pPr>
        <w:wordWrap w:val="0"/>
        <w:spacing w:line="360" w:lineRule="auto"/>
        <w:ind w:firstLine="480" w:firstLineChars="200"/>
        <w:rPr>
          <w:rFonts w:ascii="宋体" w:hAnsi="宋体" w:cs="宋体"/>
          <w:b/>
          <w:sz w:val="24"/>
        </w:rPr>
      </w:pPr>
      <w:r>
        <w:rPr>
          <w:rFonts w:hint="eastAsia" w:ascii="宋体" w:hAnsi="宋体" w:cs="宋体"/>
          <w:b/>
          <w:sz w:val="24"/>
        </w:rPr>
        <w:t>一、项目基本情况</w:t>
      </w:r>
    </w:p>
    <w:p>
      <w:pPr>
        <w:wordWrap w:val="0"/>
        <w:spacing w:line="360" w:lineRule="auto"/>
        <w:ind w:firstLine="480" w:firstLineChars="200"/>
        <w:rPr>
          <w:rFonts w:ascii="宋体" w:hAnsi="宋体" w:cs="宋体"/>
          <w:sz w:val="24"/>
        </w:rPr>
      </w:pPr>
      <w:r>
        <w:rPr>
          <w:rFonts w:hint="eastAsia" w:ascii="宋体" w:hAnsi="宋体" w:cs="宋体"/>
          <w:sz w:val="24"/>
        </w:rPr>
        <w:t>1.项目编号：401009JH054</w:t>
      </w:r>
    </w:p>
    <w:p>
      <w:pPr>
        <w:spacing w:line="360" w:lineRule="exact"/>
        <w:ind w:firstLine="480" w:firstLineChars="200"/>
        <w:rPr>
          <w:rFonts w:ascii="宋体" w:hAnsi="宋体" w:cs="宋体"/>
          <w:sz w:val="24"/>
        </w:rPr>
      </w:pPr>
      <w:r>
        <w:rPr>
          <w:rFonts w:hint="eastAsia" w:ascii="宋体" w:hAnsi="宋体" w:cs="宋体"/>
          <w:sz w:val="24"/>
        </w:rPr>
        <w:t>2.项目名称：燃气锅炉低氮改造</w:t>
      </w:r>
    </w:p>
    <w:p>
      <w:pPr>
        <w:wordWrap w:val="0"/>
        <w:spacing w:line="360" w:lineRule="auto"/>
        <w:ind w:firstLine="480" w:firstLineChars="200"/>
        <w:rPr>
          <w:rFonts w:ascii="宋体" w:hAnsi="宋体" w:cs="宋体"/>
          <w:sz w:val="24"/>
        </w:rPr>
      </w:pPr>
      <w:r>
        <w:rPr>
          <w:rFonts w:hint="eastAsia" w:ascii="宋体" w:hAnsi="宋体" w:cs="宋体"/>
          <w:sz w:val="24"/>
        </w:rPr>
        <w:t>3.预算金额：66万元</w:t>
      </w:r>
    </w:p>
    <w:p>
      <w:pPr>
        <w:wordWrap w:val="0"/>
        <w:spacing w:line="360" w:lineRule="auto"/>
        <w:ind w:firstLine="480" w:firstLineChars="200"/>
        <w:rPr>
          <w:rFonts w:ascii="宋体" w:hAnsi="宋体" w:cs="宋体"/>
          <w:sz w:val="24"/>
        </w:rPr>
      </w:pPr>
      <w:r>
        <w:rPr>
          <w:rFonts w:hint="eastAsia" w:ascii="宋体" w:hAnsi="宋体" w:cs="宋体"/>
          <w:sz w:val="24"/>
        </w:rPr>
        <w:t>4.最高限价：无</w:t>
      </w:r>
    </w:p>
    <w:p>
      <w:pPr>
        <w:wordWrap w:val="0"/>
        <w:spacing w:line="360" w:lineRule="auto"/>
        <w:ind w:firstLine="480" w:firstLineChars="200"/>
        <w:rPr>
          <w:rFonts w:ascii="宋体" w:hAnsi="宋体" w:cs="宋体"/>
          <w:sz w:val="24"/>
        </w:rPr>
      </w:pPr>
      <w:r>
        <w:rPr>
          <w:rFonts w:hint="eastAsia" w:ascii="宋体" w:hAnsi="宋体" w:cs="宋体"/>
          <w:sz w:val="24"/>
        </w:rPr>
        <w:t>5.采购需求：</w:t>
      </w:r>
      <w:r>
        <w:rPr>
          <w:rFonts w:hint="eastAsia" w:ascii="宋体" w:hAnsi="宋体" w:cs="宋体"/>
          <w:color w:val="FF0000"/>
          <w:sz w:val="24"/>
        </w:rPr>
        <w:t>燃气锅炉低氮改造。</w:t>
      </w:r>
      <w:r>
        <w:rPr>
          <w:rFonts w:hint="eastAsia" w:ascii="宋体" w:hAnsi="宋体" w:cs="宋体"/>
          <w:sz w:val="24"/>
        </w:rPr>
        <w:t>（详见招标文件）</w:t>
      </w:r>
    </w:p>
    <w:p>
      <w:pPr>
        <w:wordWrap w:val="0"/>
        <w:spacing w:line="360" w:lineRule="auto"/>
        <w:ind w:firstLine="480" w:firstLineChars="200"/>
        <w:rPr>
          <w:rFonts w:ascii="宋体" w:hAnsi="宋体" w:cs="宋体"/>
          <w:sz w:val="24"/>
          <w:szCs w:val="24"/>
        </w:rPr>
      </w:pPr>
      <w:r>
        <w:rPr>
          <w:rFonts w:hint="eastAsia" w:ascii="宋体" w:hAnsi="宋体" w:cs="宋体"/>
          <w:sz w:val="24"/>
        </w:rPr>
        <w:t>6.合同履行期限：按合同约定执行</w:t>
      </w:r>
    </w:p>
    <w:p>
      <w:pPr>
        <w:wordWrap w:val="0"/>
        <w:spacing w:line="360" w:lineRule="auto"/>
        <w:ind w:firstLine="480" w:firstLineChars="200"/>
        <w:rPr>
          <w:rFonts w:ascii="宋体" w:hAnsi="宋体" w:cs="宋体"/>
          <w:b/>
          <w:color w:val="FF0000"/>
          <w:sz w:val="24"/>
        </w:rPr>
      </w:pPr>
      <w:r>
        <w:rPr>
          <w:rFonts w:hint="eastAsia" w:ascii="宋体" w:hAnsi="宋体" w:cs="宋体"/>
          <w:sz w:val="24"/>
        </w:rPr>
        <w:t>7.本项目（是/否）接受联合体投标：</w:t>
      </w:r>
      <w:r>
        <w:rPr>
          <w:rFonts w:hint="eastAsia" w:ascii="宋体" w:hAnsi="宋体" w:cs="宋体"/>
          <w:bCs/>
          <w:sz w:val="24"/>
        </w:rPr>
        <w:t>否。</w:t>
      </w:r>
    </w:p>
    <w:p>
      <w:pPr>
        <w:wordWrap w:val="0"/>
        <w:spacing w:line="360" w:lineRule="auto"/>
        <w:ind w:firstLine="480" w:firstLineChars="200"/>
        <w:rPr>
          <w:rFonts w:ascii="宋体" w:hAnsi="宋体" w:cs="宋体"/>
          <w:b/>
          <w:sz w:val="24"/>
        </w:rPr>
      </w:pPr>
      <w:r>
        <w:rPr>
          <w:rFonts w:hint="eastAsia" w:ascii="宋体" w:hAnsi="宋体" w:cs="宋体"/>
          <w:b/>
          <w:sz w:val="24"/>
        </w:rPr>
        <w:t>二、申请人的资格要求</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具备《中华人民共和国政府采购法》第二十二条规定的条件，并提供《资格承诺声明函》。同时，未被列入“信用中国”网站（</w:t>
      </w:r>
      <w:r>
        <w:rPr>
          <w:rFonts w:ascii="宋体" w:hAnsi="宋体" w:cs="宋体"/>
          <w:sz w:val="24"/>
          <w:szCs w:val="24"/>
        </w:rPr>
        <w:fldChar w:fldCharType="begin"/>
      </w:r>
      <w:r>
        <w:rPr>
          <w:rFonts w:ascii="宋体" w:hAnsi="宋体" w:cs="宋体"/>
          <w:sz w:val="24"/>
          <w:szCs w:val="24"/>
        </w:rPr>
        <w:instrText xml:space="preserve">INCLUDEPICTURE \d "C:\\Users\\Administrator\\AppData\\Roaming\\Tencent\\QQ\\Temp\\%W@GJ$ACOF(TYDYECOKVDYB.png"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fldChar w:fldCharType="end"/>
      </w:r>
      <w:r>
        <w:rPr>
          <w:rFonts w:ascii="宋体" w:hAnsi="宋体" w:cs="宋体"/>
          <w:sz w:val="24"/>
          <w:szCs w:val="24"/>
        </w:rPr>
        <w:t>https://www.creditchina.gov.cn）记录失信被执行人或重大税收违法案件当事人名单或政府采购严重违法失信行为记录名单，不处于“中国政府采购网”（</w:t>
      </w:r>
      <w:r>
        <w:rPr>
          <w:rFonts w:ascii="宋体" w:hAnsi="宋体" w:cs="宋体"/>
          <w:sz w:val="24"/>
          <w:szCs w:val="24"/>
        </w:rPr>
        <w:fldChar w:fldCharType="begin"/>
      </w:r>
      <w:r>
        <w:rPr>
          <w:rFonts w:ascii="宋体" w:hAnsi="宋体" w:cs="宋体"/>
          <w:sz w:val="24"/>
          <w:szCs w:val="24"/>
        </w:rPr>
        <w:instrText xml:space="preserve">INCLUDEPICTURE \d "C:\\Users\\Administrator\\AppData\\Roaming\\Tencent\\QQ\\Temp\\%W@GJ$ACOF(TYDYECOKVDYB.png"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fldChar w:fldCharType="end"/>
      </w:r>
      <w:r>
        <w:rPr>
          <w:rFonts w:ascii="宋体" w:hAnsi="宋体" w:cs="宋体"/>
          <w:sz w:val="24"/>
          <w:szCs w:val="24"/>
        </w:rPr>
        <w:t>http://www.ccgp.gov.cn）政府采购严重违法失信行为信息记录中的禁止参加政府采购活动期间（以提交响应文件截止时间当日资格审查环节“信用中国”网站和“中国政府采购网”查询结果为准，响应文件中不需提供相关网站截图）</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w:t>
      </w:r>
      <w:r>
        <w:rPr>
          <w:rFonts w:hint="eastAsia" w:ascii="宋体" w:hAnsi="宋体" w:cs="宋体"/>
          <w:b/>
          <w:sz w:val="24"/>
        </w:rPr>
        <w:t>本项目面向中小企业预留采购份额，预留比例100%，须提供《中小企业声明函》或者《残疾人福利性单位声明函》或者由省级以上监狱管理局、戒毒管理局（含新疆生产建设兵团）出具的属于监狱企业的证明文件。</w:t>
      </w:r>
    </w:p>
    <w:p>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b/>
          <w:bCs/>
          <w:sz w:val="24"/>
        </w:rPr>
        <w:t>无。</w:t>
      </w:r>
    </w:p>
    <w:p>
      <w:pPr>
        <w:wordWrap w:val="0"/>
        <w:spacing w:line="360" w:lineRule="auto"/>
        <w:ind w:firstLine="480" w:firstLineChars="200"/>
        <w:rPr>
          <w:rFonts w:ascii="宋体" w:hAnsi="宋体" w:cs="宋体"/>
          <w:b/>
          <w:sz w:val="24"/>
        </w:rPr>
      </w:pPr>
      <w:r>
        <w:rPr>
          <w:rFonts w:hint="eastAsia" w:ascii="宋体" w:hAnsi="宋体" w:cs="宋体"/>
          <w:b/>
          <w:sz w:val="24"/>
        </w:rPr>
        <w:t>三、获取招标文件</w:t>
      </w:r>
    </w:p>
    <w:p>
      <w:pPr>
        <w:wordWrap w:val="0"/>
        <w:spacing w:line="360" w:lineRule="auto"/>
        <w:ind w:firstLine="480" w:firstLineChars="200"/>
        <w:rPr>
          <w:rFonts w:ascii="宋体" w:hAnsi="宋体" w:cs="宋体"/>
          <w:color w:val="FF0000"/>
          <w:sz w:val="24"/>
        </w:rPr>
      </w:pPr>
      <w:r>
        <w:rPr>
          <w:rFonts w:hint="eastAsia" w:ascii="宋体" w:hAnsi="宋体" w:cs="宋体"/>
          <w:sz w:val="24"/>
        </w:rPr>
        <w:t>1.时间：</w:t>
      </w:r>
      <w:r>
        <w:rPr>
          <w:rFonts w:hint="eastAsia" w:ascii="宋体" w:hAnsi="宋体" w:cs="宋体"/>
          <w:color w:val="FF0000"/>
          <w:sz w:val="24"/>
        </w:rPr>
        <w:t>2022年 月 日00:00至2022年 月 日23:59（北京时间）</w:t>
      </w:r>
    </w:p>
    <w:p>
      <w:pPr>
        <w:wordWrap w:val="0"/>
        <w:spacing w:line="360" w:lineRule="auto"/>
        <w:ind w:firstLine="480" w:firstLineChars="200"/>
        <w:rPr>
          <w:rFonts w:ascii="宋体" w:hAnsi="宋体" w:cs="宋体"/>
          <w:sz w:val="24"/>
        </w:rPr>
      </w:pPr>
      <w:r>
        <w:rPr>
          <w:rFonts w:hint="eastAsia" w:ascii="宋体" w:hAnsi="宋体" w:cs="宋体"/>
          <w:sz w:val="24"/>
        </w:rPr>
        <w:t>2.地点：“兰州市公共资源交易中心网站”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方式：社会公众可通过“兰州市公共资源交易中心网站”点击“免费下载招标文件”按钮查阅。拟参与投标的潜在供应商，点击“我要投标”按钮，以“用户名+密码”方式或者数字证书（CA或移动CA）方式登录“兰州市电子招投标交易平台”（http://lzggzyjy.lanzhou.gov.cn/TPBidder/memberLogin），获取招标文件，进行后续工作。</w:t>
      </w:r>
    </w:p>
    <w:p>
      <w:pPr>
        <w:wordWrap w:val="0"/>
        <w:spacing w:line="360" w:lineRule="auto"/>
        <w:ind w:firstLine="480" w:firstLineChars="200"/>
        <w:rPr>
          <w:rFonts w:ascii="宋体" w:hAnsi="宋体" w:cs="宋体"/>
          <w:sz w:val="24"/>
        </w:rPr>
      </w:pPr>
      <w:r>
        <w:rPr>
          <w:rFonts w:hint="eastAsia" w:ascii="宋体" w:hAnsi="宋体" w:cs="宋体"/>
          <w:sz w:val="24"/>
        </w:rPr>
        <w:t>4.售价：0元</w:t>
      </w:r>
    </w:p>
    <w:p>
      <w:pPr>
        <w:wordWrap w:val="0"/>
        <w:spacing w:line="360" w:lineRule="auto"/>
        <w:ind w:firstLine="480" w:firstLineChars="200"/>
        <w:rPr>
          <w:rFonts w:ascii="宋体" w:hAnsi="宋体" w:cs="宋体"/>
          <w:b/>
          <w:sz w:val="24"/>
        </w:rPr>
      </w:pPr>
      <w:r>
        <w:rPr>
          <w:rFonts w:hint="eastAsia" w:ascii="宋体" w:hAnsi="宋体" w:cs="宋体"/>
          <w:b/>
          <w:sz w:val="24"/>
        </w:rPr>
        <w:t>四、</w:t>
      </w:r>
      <w:bookmarkStart w:id="10" w:name="_Hlk104212892"/>
      <w:r>
        <w:rPr>
          <w:rFonts w:hint="eastAsia" w:ascii="宋体" w:hAnsi="宋体" w:cs="宋体"/>
          <w:b/>
          <w:sz w:val="24"/>
        </w:rPr>
        <w:t>提交投标文件截止时间</w:t>
      </w:r>
      <w:bookmarkEnd w:id="10"/>
      <w:r>
        <w:rPr>
          <w:rFonts w:hint="eastAsia" w:ascii="宋体" w:hAnsi="宋体" w:cs="宋体"/>
          <w:b/>
          <w:sz w:val="24"/>
        </w:rPr>
        <w:t>、开标时间和地点</w:t>
      </w:r>
    </w:p>
    <w:p>
      <w:pPr>
        <w:wordWrap w:val="0"/>
        <w:spacing w:line="360" w:lineRule="auto"/>
        <w:ind w:firstLine="480" w:firstLineChars="200"/>
        <w:rPr>
          <w:rFonts w:ascii="宋体" w:hAnsi="宋体" w:cs="宋体"/>
          <w:color w:val="FF0000"/>
          <w:sz w:val="24"/>
        </w:rPr>
      </w:pPr>
      <w:r>
        <w:rPr>
          <w:rFonts w:hint="eastAsia" w:ascii="宋体" w:hAnsi="宋体" w:cs="宋体"/>
          <w:sz w:val="24"/>
        </w:rPr>
        <w:t>1.时间：</w:t>
      </w:r>
      <w:r>
        <w:rPr>
          <w:rFonts w:hint="eastAsia" w:ascii="宋体" w:hAnsi="宋体" w:cs="宋体"/>
          <w:color w:val="FF0000"/>
          <w:sz w:val="24"/>
        </w:rPr>
        <w:t>2022年 月 日09:30（北京时间）</w:t>
      </w:r>
    </w:p>
    <w:p>
      <w:pPr>
        <w:wordWrap w:val="0"/>
        <w:spacing w:line="360" w:lineRule="auto"/>
        <w:ind w:firstLine="480" w:firstLineChars="200"/>
        <w:rPr>
          <w:rFonts w:ascii="宋体" w:hAnsi="宋体" w:cs="宋体"/>
          <w:color w:val="FF0000"/>
          <w:sz w:val="24"/>
        </w:rPr>
      </w:pPr>
      <w:r>
        <w:rPr>
          <w:rFonts w:ascii="宋体" w:hAnsi="宋体" w:cs="宋体"/>
          <w:color w:val="FF0000"/>
          <w:sz w:val="24"/>
        </w:rPr>
        <w:t>2.</w:t>
      </w:r>
      <w:r>
        <w:rPr>
          <w:rFonts w:hint="eastAsia" w:ascii="宋体" w:hAnsi="宋体" w:cs="宋体"/>
          <w:color w:val="FF0000"/>
          <w:sz w:val="24"/>
        </w:rPr>
        <w:t>地点：兰州市公共资源交易中心开标 室（</w:t>
      </w:r>
      <w:r>
        <w:rPr>
          <w:rFonts w:ascii="宋体" w:hAnsi="宋体" w:cs="宋体"/>
          <w:color w:val="FF0000"/>
          <w:sz w:val="24"/>
          <w:szCs w:val="24"/>
        </w:rPr>
        <w:t>兰州市城关区东岗东路1786号3楼</w:t>
      </w:r>
      <w:r>
        <w:rPr>
          <w:rFonts w:hint="eastAsia" w:ascii="宋体" w:hAnsi="宋体" w:cs="宋体"/>
          <w:color w:val="FF0000"/>
          <w:sz w:val="24"/>
        </w:rPr>
        <w:t>）。</w:t>
      </w:r>
    </w:p>
    <w:p>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.方式：本项目仅以电子投标文件方式提交。投标人以“用户名+密码”方式或者数字证书（CA或移动CA）方式登录“兰州市电子招投标交易平台”，提交以数字证书（CA或移动CA）加密的电子投标文件。</w:t>
      </w:r>
    </w:p>
    <w:p>
      <w:pPr>
        <w:wordWrap w:val="0"/>
        <w:spacing w:line="360" w:lineRule="auto"/>
        <w:ind w:firstLine="480" w:firstLineChars="200"/>
        <w:rPr>
          <w:rFonts w:ascii="宋体" w:hAnsi="宋体" w:cs="宋体"/>
          <w:b/>
          <w:sz w:val="24"/>
        </w:rPr>
      </w:pPr>
      <w:r>
        <w:rPr>
          <w:rFonts w:hint="eastAsia" w:ascii="宋体" w:hAnsi="宋体" w:cs="宋体"/>
          <w:b/>
          <w:sz w:val="24"/>
        </w:rPr>
        <w:t>五、公告期限</w:t>
      </w:r>
    </w:p>
    <w:p>
      <w:pPr>
        <w:wordWrap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wordWrap w:val="0"/>
        <w:spacing w:line="360" w:lineRule="auto"/>
        <w:ind w:firstLine="480" w:firstLineChars="200"/>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1.本项目的质疑请以书面形式提交采购人或者采购代理机构，投诉请以书面形式提交兰州市财政局政府采购监督管理科，投诉电话：0931-8105030。</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本项目若有更正将通过本公告发布媒体发布，请及时关注“甘肃政府采购网”（</w:t>
      </w:r>
      <w:r>
        <w:rPr>
          <w:rFonts w:ascii="宋体" w:hAnsi="宋体" w:cs="宋体"/>
          <w:sz w:val="24"/>
        </w:rPr>
        <w:t>http://www.ccgp-gansu.gov.cn/index.html</w:t>
      </w:r>
      <w:r>
        <w:rPr>
          <w:rFonts w:hint="eastAsia" w:ascii="宋体" w:hAnsi="宋体" w:cs="宋体"/>
          <w:sz w:val="24"/>
        </w:rPr>
        <w:t>）和“兰州市公共资源交易中心网站”。</w:t>
      </w:r>
    </w:p>
    <w:p>
      <w:pPr>
        <w:spacing w:line="40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投标文件在“新点投标文件制作软件（兰州版）”（下载地址：http://lzggzyjy.lanzhou.gov.cn/fwzn/003003/20200512/aac3d755-c58c-4124-868c-0c67daae15d1.html）中制作，开标在“新点不见面开标大厅系统”（http://lzggzyjy.lanzhou.gov.cn/BidOpening/bidopeninghallaction/hall/index）中进行，技术支持电话：4009980000、0931-4608344。</w:t>
      </w:r>
    </w:p>
    <w:p>
      <w:pPr>
        <w:wordWrap w:val="0"/>
        <w:spacing w:line="40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本项目开标前，投标人应以数字证书（CA或移动CA）方式登录“新点不见面开标大厅系统”，保持系统登录状态，及时响应系统操作提示，直至开标结束。开标结束后，投标人应立刻以数字证书（CA或移动CA）方式登录“兰州市电子招投标交易平台”，保持系统登录状态，及时响应系统操作提示，直至项目评审完毕。</w:t>
      </w:r>
    </w:p>
    <w:p>
      <w:pPr>
        <w:pStyle w:val="2"/>
        <w:wordWrap w:val="0"/>
        <w:spacing w:line="400" w:lineRule="exact"/>
        <w:ind w:firstLine="480" w:firstLineChars="200"/>
        <w:rPr>
          <w:rFonts w:ascii="宋体" w:hAnsi="宋体" w:cs="宋体"/>
        </w:rPr>
      </w:pPr>
      <w:r>
        <w:rPr>
          <w:rFonts w:ascii="宋体" w:hAnsi="宋体" w:cs="宋体"/>
        </w:rPr>
        <w:t>5</w:t>
      </w:r>
      <w:r>
        <w:rPr>
          <w:rFonts w:hint="eastAsia" w:ascii="宋体" w:hAnsi="宋体" w:cs="宋体"/>
        </w:rPr>
        <w:t>.为保证远程交互效果，建议投标人配置的硬件环境包括：稳定运行的电脑、安全稳定的网络环境、电源（不间断）、数字证书（CA或移动CA）、音视频设备（摄像头、麦克风、音箱等）等；建议投标人配置的软件环境包括：IE浏览器（1</w:t>
      </w:r>
      <w:r>
        <w:rPr>
          <w:rFonts w:ascii="宋体" w:hAnsi="宋体" w:cs="宋体"/>
        </w:rPr>
        <w:t>1</w:t>
      </w:r>
      <w:r>
        <w:rPr>
          <w:rFonts w:hint="eastAsia" w:ascii="宋体" w:hAnsi="宋体" w:cs="宋体"/>
        </w:rPr>
        <w:t>或以上版本）、新点驱动（甘肃互联互通版）（下载地址：</w:t>
      </w:r>
      <w:r>
        <w:rPr>
          <w:rFonts w:ascii="宋体" w:hAnsi="宋体" w:cs="宋体"/>
        </w:rPr>
        <w:t>https://download.bqpoint.com/download/downloadprodetail.html?type=tp&amp;SourceFrom=Ztb&amp;ZtbSoftXiaQuCode=3206&amp;ZtbSoftType=DR</w:t>
      </w:r>
      <w:r>
        <w:rPr>
          <w:rFonts w:hint="eastAsia" w:ascii="宋体" w:hAnsi="宋体" w:cs="宋体"/>
        </w:rPr>
        <w:t>）等。参与远程交互时，建议投标人选择封闭安静的环境。因投标人自身硬件、软件问题导致交互过程不稳定或中断等情形的，由此引起的风险和责任由投标人承担。</w:t>
      </w:r>
    </w:p>
    <w:p>
      <w:pPr>
        <w:wordWrap w:val="0"/>
        <w:spacing w:line="40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.本项目受理自编号：GK202</w:t>
      </w:r>
      <w:r>
        <w:rPr>
          <w:rFonts w:ascii="宋体" w:hAnsi="宋体" w:cs="宋体"/>
          <w:sz w:val="24"/>
        </w:rPr>
        <w:t>2</w:t>
      </w:r>
      <w:r>
        <w:rPr>
          <w:rFonts w:hint="eastAsia" w:ascii="宋体" w:hAnsi="宋体" w:cs="宋体"/>
          <w:sz w:val="24"/>
        </w:rPr>
        <w:t>-093。</w:t>
      </w:r>
    </w:p>
    <w:p>
      <w:pPr>
        <w:wordWrap w:val="0"/>
        <w:spacing w:line="400" w:lineRule="exact"/>
        <w:ind w:firstLine="480" w:firstLineChars="200"/>
        <w:rPr>
          <w:rFonts w:ascii="宋体" w:hAnsi="宋体" w:cs="宋体"/>
          <w:b/>
          <w:sz w:val="24"/>
        </w:rPr>
      </w:pPr>
      <w:r>
        <w:rPr>
          <w:rFonts w:hint="eastAsia" w:ascii="宋体" w:hAnsi="宋体" w:cs="宋体"/>
          <w:b/>
          <w:sz w:val="24"/>
        </w:rPr>
        <w:t>七、对本次招标提出询问，请按以下方式联系</w:t>
      </w:r>
    </w:p>
    <w:p>
      <w:pPr>
        <w:wordWrap w:val="0"/>
        <w:spacing w:line="400" w:lineRule="exact"/>
        <w:ind w:firstLine="480" w:firstLineChars="200"/>
        <w:rPr>
          <w:rFonts w:ascii="宋体" w:hAnsi="宋体" w:cs="宋体"/>
          <w:sz w:val="24"/>
        </w:rPr>
      </w:pPr>
      <w:r>
        <w:rPr>
          <w:rFonts w:hint="eastAsia" w:ascii="宋体" w:hAnsi="宋体" w:cs="宋体"/>
          <w:sz w:val="24"/>
        </w:rPr>
        <w:t>1.采购人信息</w:t>
      </w:r>
    </w:p>
    <w:p>
      <w:pPr>
        <w:wordWrap w:val="0"/>
        <w:spacing w:line="400" w:lineRule="exact"/>
        <w:ind w:firstLine="480" w:firstLineChars="200"/>
        <w:rPr>
          <w:rFonts w:ascii="宋体" w:hAnsi="宋体" w:cs="宋体"/>
          <w:sz w:val="24"/>
        </w:rPr>
      </w:pPr>
      <w:r>
        <w:rPr>
          <w:rFonts w:hint="eastAsia" w:ascii="宋体" w:hAnsi="宋体" w:cs="宋体"/>
          <w:sz w:val="24"/>
        </w:rPr>
        <w:t>名称：兰州市市政工程服务中心</w:t>
      </w:r>
    </w:p>
    <w:p>
      <w:pPr>
        <w:wordWrap w:val="0"/>
        <w:spacing w:line="400" w:lineRule="exact"/>
        <w:ind w:firstLine="480" w:firstLineChars="200"/>
        <w:rPr>
          <w:rFonts w:ascii="宋体" w:hAnsi="宋体" w:cs="宋体"/>
          <w:sz w:val="24"/>
        </w:rPr>
      </w:pPr>
      <w:r>
        <w:rPr>
          <w:rFonts w:hint="eastAsia" w:ascii="宋体" w:hAnsi="宋体" w:cs="宋体"/>
          <w:sz w:val="24"/>
        </w:rPr>
        <w:t>地址：兰州市七里河</w:t>
      </w:r>
    </w:p>
    <w:p>
      <w:pPr>
        <w:wordWrap w:val="0"/>
        <w:spacing w:line="400" w:lineRule="exact"/>
        <w:ind w:firstLine="480" w:firstLineChars="200"/>
        <w:rPr>
          <w:rFonts w:ascii="宋体" w:hAnsi="宋体" w:cs="宋体"/>
          <w:sz w:val="24"/>
        </w:rPr>
      </w:pPr>
      <w:r>
        <w:rPr>
          <w:rFonts w:hint="eastAsia" w:ascii="宋体" w:hAnsi="宋体" w:cs="宋体"/>
          <w:sz w:val="24"/>
        </w:rPr>
        <w:t>联系人：张强               电话：13893371222</w:t>
      </w:r>
    </w:p>
    <w:p>
      <w:pPr>
        <w:wordWrap w:val="0"/>
        <w:spacing w:line="400" w:lineRule="exact"/>
        <w:ind w:firstLine="480" w:firstLineChars="200"/>
        <w:rPr>
          <w:rFonts w:ascii="宋体" w:hAnsi="宋体" w:cs="宋体"/>
          <w:sz w:val="24"/>
        </w:rPr>
      </w:pPr>
      <w:r>
        <w:rPr>
          <w:rFonts w:hint="eastAsia" w:ascii="宋体" w:hAnsi="宋体" w:cs="宋体"/>
          <w:sz w:val="24"/>
        </w:rPr>
        <w:t>2.采购代理机构信息</w:t>
      </w:r>
    </w:p>
    <w:p>
      <w:pPr>
        <w:wordWrap w:val="0"/>
        <w:spacing w:line="400" w:lineRule="exact"/>
        <w:ind w:firstLine="480" w:firstLineChars="200"/>
        <w:rPr>
          <w:rFonts w:ascii="宋体" w:hAnsi="宋体" w:cs="宋体"/>
          <w:sz w:val="24"/>
        </w:rPr>
      </w:pPr>
      <w:r>
        <w:rPr>
          <w:rFonts w:hint="eastAsia" w:ascii="宋体" w:hAnsi="宋体" w:cs="宋体"/>
          <w:sz w:val="24"/>
        </w:rPr>
        <w:t>名称：兰州市公共资源交易中心</w:t>
      </w:r>
    </w:p>
    <w:p>
      <w:pPr>
        <w:wordWrap w:val="0"/>
        <w:spacing w:line="400" w:lineRule="exact"/>
        <w:ind w:firstLine="480" w:firstLineChars="200"/>
        <w:rPr>
          <w:rFonts w:ascii="宋体" w:hAnsi="宋体" w:cs="宋体"/>
          <w:sz w:val="24"/>
        </w:rPr>
      </w:pPr>
      <w:r>
        <w:rPr>
          <w:rFonts w:hint="eastAsia" w:ascii="宋体" w:hAnsi="宋体" w:cs="宋体"/>
          <w:sz w:val="24"/>
        </w:rPr>
        <w:t>地址：</w:t>
      </w:r>
      <w:r>
        <w:rPr>
          <w:rFonts w:ascii="宋体" w:hAnsi="宋体" w:cs="宋体"/>
          <w:color w:val="FF0000"/>
          <w:sz w:val="24"/>
          <w:szCs w:val="24"/>
        </w:rPr>
        <w:t>兰州市城关区东岗东路1786号3</w:t>
      </w:r>
      <w:r>
        <w:rPr>
          <w:rFonts w:hint="eastAsia" w:ascii="宋体" w:hAnsi="宋体" w:cs="宋体"/>
          <w:color w:val="FF0000"/>
          <w:sz w:val="24"/>
          <w:szCs w:val="24"/>
        </w:rPr>
        <w:t>—4</w:t>
      </w:r>
      <w:r>
        <w:rPr>
          <w:rFonts w:ascii="宋体" w:hAnsi="宋体" w:cs="宋体"/>
          <w:color w:val="FF0000"/>
          <w:sz w:val="24"/>
          <w:szCs w:val="24"/>
        </w:rPr>
        <w:t>楼</w:t>
      </w:r>
    </w:p>
    <w:p>
      <w:pPr>
        <w:spacing w:line="400" w:lineRule="exact"/>
        <w:ind w:firstLine="480" w:firstLineChars="200"/>
        <w:rPr>
          <w:rFonts w:ascii="宋体" w:hAnsi="宋体" w:cs="宋体"/>
          <w:sz w:val="24"/>
        </w:rPr>
      </w:pPr>
      <w:r>
        <w:rPr>
          <w:rFonts w:hint="eastAsia" w:ascii="宋体" w:hAnsi="宋体" w:cs="宋体"/>
          <w:sz w:val="24"/>
        </w:rPr>
        <w:t>联系人：曾茜               联系电话：0931-4608329</w:t>
      </w:r>
    </w:p>
    <w:p>
      <w:pPr>
        <w:wordWrap w:val="0"/>
        <w:spacing w:line="4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.项目联系方式</w:t>
      </w:r>
    </w:p>
    <w:p>
      <w:pPr>
        <w:spacing w:line="400" w:lineRule="exact"/>
        <w:ind w:firstLine="480" w:firstLineChars="200"/>
        <w:rPr>
          <w:rFonts w:ascii="宋体" w:hAnsi="宋体" w:cs="宋体"/>
          <w:color w:val="FF0000"/>
          <w:sz w:val="24"/>
        </w:rPr>
      </w:pPr>
      <w:r>
        <w:rPr>
          <w:rFonts w:hint="eastAsia" w:ascii="宋体" w:hAnsi="宋体" w:cs="宋体"/>
          <w:sz w:val="24"/>
        </w:rPr>
        <w:t xml:space="preserve">联系人：张强               电话：13893371222 </w:t>
      </w:r>
    </w:p>
    <w:p>
      <w:pPr>
        <w:wordWrap w:val="0"/>
        <w:spacing w:line="360" w:lineRule="auto"/>
        <w:ind w:firstLine="480" w:firstLineChars="200"/>
        <w:rPr>
          <w:rFonts w:ascii="宋体" w:hAnsi="宋体" w:cs="宋体"/>
          <w:sz w:val="24"/>
        </w:rPr>
      </w:pPr>
    </w:p>
    <w:p>
      <w:pPr>
        <w:pStyle w:val="2"/>
        <w:wordWrap w:val="0"/>
        <w:spacing w:line="360" w:lineRule="auto"/>
        <w:rPr>
          <w:rFonts w:ascii="宋体" w:hAnsi="宋体"/>
          <w:szCs w:val="24"/>
        </w:rPr>
      </w:pPr>
    </w:p>
    <w:p>
      <w:pPr>
        <w:wordWrap w:val="0"/>
        <w:rPr>
          <w:rFonts w:ascii="宋体" w:hAnsi="宋体"/>
          <w:sz w:val="24"/>
          <w:szCs w:val="24"/>
        </w:rPr>
      </w:pPr>
    </w:p>
    <w:p>
      <w:pPr>
        <w:wordWrap w:val="0"/>
        <w:spacing w:line="360" w:lineRule="auto"/>
        <w:ind w:firstLine="5520" w:firstLineChars="2300"/>
        <w:rPr>
          <w:rFonts w:ascii="宋体" w:hAnsi="宋体" w:cs="宋体"/>
          <w:color w:val="FF0000"/>
          <w:sz w:val="24"/>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color w:val="FF0000"/>
          <w:sz w:val="24"/>
        </w:rPr>
        <w:t>2022年 月 日</w:t>
      </w:r>
    </w:p>
    <w:bookmarkEnd w:id="3"/>
    <w:bookmarkEnd w:id="4"/>
    <w:bookmarkEnd w:id="5"/>
    <w:p>
      <w:pPr>
        <w:wordWrap w:val="0"/>
        <w:spacing w:after="319" w:afterLines="100" w:line="360" w:lineRule="auto"/>
        <w:jc w:val="center"/>
        <w:outlineLvl w:val="0"/>
        <w:rPr>
          <w:rFonts w:ascii="华文中宋" w:hAnsi="华文中宋" w:eastAsia="华文中宋"/>
          <w:sz w:val="32"/>
          <w:szCs w:val="32"/>
        </w:rPr>
      </w:pPr>
      <w:bookmarkStart w:id="11" w:name="_Toc4177"/>
      <w:r>
        <w:rPr>
          <w:rFonts w:hint="eastAsia" w:ascii="华文中宋" w:hAnsi="华文中宋" w:eastAsia="华文中宋"/>
          <w:sz w:val="32"/>
          <w:szCs w:val="32"/>
        </w:rPr>
        <w:t>投标人须知前附表</w:t>
      </w:r>
      <w:bookmarkEnd w:id="6"/>
      <w:bookmarkEnd w:id="7"/>
      <w:bookmarkEnd w:id="11"/>
    </w:p>
    <w:tbl>
      <w:tblPr>
        <w:tblStyle w:val="39"/>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条款号</w:t>
            </w:r>
          </w:p>
        </w:tc>
        <w:tc>
          <w:tcPr>
            <w:tcW w:w="1910"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条款名称</w:t>
            </w:r>
          </w:p>
        </w:tc>
        <w:tc>
          <w:tcPr>
            <w:tcW w:w="6132"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内容及要求</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2" w:name="_Hlk97206540"/>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采购人</w:t>
            </w:r>
          </w:p>
        </w:tc>
        <w:tc>
          <w:tcPr>
            <w:tcW w:w="6132" w:type="dxa"/>
            <w:vAlign w:val="center"/>
          </w:tcPr>
          <w:p>
            <w:pPr>
              <w:spacing w:line="360" w:lineRule="exact"/>
              <w:rPr>
                <w:rFonts w:ascii="宋体" w:hAnsi="宋体" w:cs="宋体"/>
                <w:sz w:val="24"/>
                <w:szCs w:val="24"/>
              </w:rPr>
            </w:pPr>
            <w:r>
              <w:rPr>
                <w:rFonts w:hint="eastAsia" w:ascii="宋体" w:hAnsi="宋体" w:cs="宋体"/>
                <w:sz w:val="24"/>
                <w:szCs w:val="24"/>
              </w:rPr>
              <w:t>采购人：</w:t>
            </w:r>
            <w:r>
              <w:rPr>
                <w:rFonts w:hint="eastAsia" w:ascii="宋体" w:hAnsi="宋体" w:cs="宋体"/>
                <w:sz w:val="24"/>
              </w:rPr>
              <w:t xml:space="preserve">兰州市市政工程服务中心 </w:t>
            </w:r>
          </w:p>
          <w:p>
            <w:pPr>
              <w:wordWrap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rPr>
              <w:t>兰州市七里河</w:t>
            </w:r>
          </w:p>
          <w:p>
            <w:pPr>
              <w:spacing w:line="360" w:lineRule="exact"/>
              <w:rPr>
                <w:rFonts w:ascii="宋体" w:hAnsi="宋体"/>
                <w:sz w:val="24"/>
                <w:szCs w:val="24"/>
              </w:rPr>
            </w:pPr>
            <w:r>
              <w:rPr>
                <w:rFonts w:hint="eastAsia" w:ascii="宋体" w:hAnsi="宋体" w:cs="宋体"/>
                <w:sz w:val="24"/>
                <w:szCs w:val="24"/>
              </w:rPr>
              <w:t>联系人：</w:t>
            </w:r>
            <w:r>
              <w:rPr>
                <w:rFonts w:hint="eastAsia" w:ascii="宋体" w:hAnsi="宋体" w:cs="宋体"/>
                <w:sz w:val="24"/>
              </w:rPr>
              <w:t xml:space="preserve">张强               电话：13893371222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采购代理机构</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集采机构：兰州市公共资源交易中心</w:t>
            </w:r>
          </w:p>
          <w:p>
            <w:pPr>
              <w:wordWrap w:val="0"/>
              <w:spacing w:line="360" w:lineRule="auto"/>
              <w:rPr>
                <w:rFonts w:ascii="宋体" w:hAnsi="宋体"/>
                <w:sz w:val="24"/>
                <w:szCs w:val="24"/>
              </w:rPr>
            </w:pPr>
            <w:r>
              <w:rPr>
                <w:rFonts w:hint="eastAsia" w:ascii="宋体" w:hAnsi="宋体"/>
                <w:sz w:val="24"/>
                <w:szCs w:val="24"/>
              </w:rPr>
              <w:t>地址：</w:t>
            </w:r>
            <w:r>
              <w:rPr>
                <w:rFonts w:ascii="宋体" w:hAnsi="宋体" w:cs="宋体"/>
                <w:color w:val="FF0000"/>
                <w:sz w:val="24"/>
                <w:szCs w:val="24"/>
              </w:rPr>
              <w:t>兰州市城关区东岗东路1786号3</w:t>
            </w:r>
            <w:r>
              <w:rPr>
                <w:rFonts w:hint="eastAsia" w:ascii="宋体" w:hAnsi="宋体" w:cs="宋体"/>
                <w:color w:val="FF0000"/>
                <w:sz w:val="24"/>
                <w:szCs w:val="24"/>
              </w:rPr>
              <w:t>—4</w:t>
            </w:r>
            <w:r>
              <w:rPr>
                <w:rFonts w:ascii="宋体" w:hAnsi="宋体" w:cs="宋体"/>
                <w:color w:val="FF0000"/>
                <w:sz w:val="24"/>
                <w:szCs w:val="24"/>
              </w:rPr>
              <w:t>楼</w:t>
            </w:r>
          </w:p>
          <w:p>
            <w:pPr>
              <w:spacing w:line="360" w:lineRule="exact"/>
              <w:rPr>
                <w:rFonts w:ascii="宋体" w:hAnsi="宋体"/>
                <w:sz w:val="24"/>
                <w:szCs w:val="24"/>
              </w:rPr>
            </w:pPr>
            <w:r>
              <w:rPr>
                <w:rFonts w:hint="eastAsia" w:ascii="宋体" w:hAnsi="宋体"/>
                <w:sz w:val="24"/>
                <w:szCs w:val="24"/>
              </w:rPr>
              <w:t>联系人：</w:t>
            </w:r>
            <w:r>
              <w:rPr>
                <w:rFonts w:hint="eastAsia" w:ascii="宋体" w:hAnsi="宋体" w:cs="宋体"/>
                <w:sz w:val="24"/>
              </w:rPr>
              <w:t>曾茜         联系电话：0931-4608329</w:t>
            </w:r>
          </w:p>
        </w:tc>
      </w:tr>
      <w:bookmarkEnd w:id="12"/>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项目编号</w:t>
            </w:r>
          </w:p>
        </w:tc>
        <w:tc>
          <w:tcPr>
            <w:tcW w:w="6132" w:type="dxa"/>
            <w:vAlign w:val="center"/>
          </w:tcPr>
          <w:p>
            <w:pPr>
              <w:wordWrap w:val="0"/>
              <w:spacing w:line="360" w:lineRule="auto"/>
              <w:rPr>
                <w:rFonts w:ascii="宋体" w:hAnsi="宋体"/>
                <w:sz w:val="24"/>
                <w:szCs w:val="24"/>
                <w:highlight w:val="yellow"/>
              </w:rPr>
            </w:pPr>
            <w:r>
              <w:rPr>
                <w:rFonts w:hint="eastAsia" w:ascii="宋体" w:hAnsi="宋体" w:cs="宋体"/>
                <w:sz w:val="24"/>
              </w:rPr>
              <w:t>401009JH054</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项目名称</w:t>
            </w:r>
          </w:p>
        </w:tc>
        <w:tc>
          <w:tcPr>
            <w:tcW w:w="6132" w:type="dxa"/>
            <w:vAlign w:val="center"/>
          </w:tcPr>
          <w:p>
            <w:pPr>
              <w:spacing w:line="360" w:lineRule="exact"/>
              <w:rPr>
                <w:rFonts w:ascii="宋体" w:hAnsi="宋体"/>
                <w:sz w:val="24"/>
                <w:szCs w:val="24"/>
                <w:highlight w:val="yellow"/>
              </w:rPr>
            </w:pPr>
            <w:r>
              <w:rPr>
                <w:rFonts w:hint="eastAsia" w:ascii="宋体" w:hAnsi="宋体" w:cs="宋体"/>
                <w:sz w:val="24"/>
              </w:rPr>
              <w:t>燃气锅炉低氮改造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采购预算</w:t>
            </w:r>
          </w:p>
        </w:tc>
        <w:tc>
          <w:tcPr>
            <w:tcW w:w="6132" w:type="dxa"/>
            <w:vAlign w:val="center"/>
          </w:tcPr>
          <w:p>
            <w:pPr>
              <w:wordWrap w:val="0"/>
              <w:spacing w:line="360" w:lineRule="auto"/>
              <w:rPr>
                <w:rFonts w:ascii="宋体" w:hAnsi="宋体"/>
                <w:sz w:val="24"/>
                <w:szCs w:val="24"/>
                <w:highlight w:val="yellow"/>
              </w:rPr>
            </w:pPr>
            <w:r>
              <w:rPr>
                <w:rFonts w:hint="eastAsia" w:ascii="宋体" w:hAnsi="宋体" w:cs="宋体"/>
                <w:sz w:val="24"/>
              </w:rPr>
              <w:t>66万元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最高限价</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采购方式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公开招标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b/>
                <w:bCs/>
                <w:sz w:val="24"/>
                <w:szCs w:val="24"/>
              </w:rPr>
            </w:pPr>
            <w:r>
              <w:rPr>
                <w:rFonts w:hint="eastAsia" w:ascii="宋体" w:hAnsi="宋体"/>
                <w:sz w:val="24"/>
                <w:szCs w:val="24"/>
              </w:rPr>
              <w:t>采购类型</w:t>
            </w:r>
          </w:p>
        </w:tc>
        <w:tc>
          <w:tcPr>
            <w:tcW w:w="6132" w:type="dxa"/>
            <w:vAlign w:val="center"/>
          </w:tcPr>
          <w:p>
            <w:pPr>
              <w:wordWrap w:val="0"/>
              <w:spacing w:line="360" w:lineRule="auto"/>
              <w:rPr>
                <w:rFonts w:ascii="宋体" w:hAnsi="宋体"/>
                <w:b/>
                <w:bCs/>
                <w:sz w:val="24"/>
                <w:szCs w:val="24"/>
              </w:rPr>
            </w:pPr>
            <w:r>
              <w:rPr>
                <w:rFonts w:hint="eastAsia" w:ascii="宋体" w:hAnsi="宋体"/>
                <w:b/>
                <w:bCs/>
                <w:color w:val="FF0000"/>
                <w:sz w:val="24"/>
                <w:szCs w:val="24"/>
              </w:rPr>
              <w:t>货物类</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面向中小企业</w:t>
            </w:r>
          </w:p>
          <w:p>
            <w:pPr>
              <w:wordWrap w:val="0"/>
              <w:spacing w:line="360" w:lineRule="auto"/>
              <w:jc w:val="center"/>
              <w:rPr>
                <w:rFonts w:ascii="宋体" w:hAnsi="宋体"/>
                <w:bCs/>
                <w:color w:val="FF0000"/>
                <w:sz w:val="24"/>
                <w:szCs w:val="24"/>
              </w:rPr>
            </w:pPr>
            <w:r>
              <w:rPr>
                <w:rFonts w:hint="eastAsia" w:ascii="宋体" w:hAnsi="宋体"/>
                <w:sz w:val="24"/>
                <w:szCs w:val="24"/>
              </w:rPr>
              <w:t>预留采购份额</w:t>
            </w:r>
          </w:p>
        </w:tc>
        <w:tc>
          <w:tcPr>
            <w:tcW w:w="6132" w:type="dxa"/>
            <w:vAlign w:val="center"/>
          </w:tcPr>
          <w:p>
            <w:pPr>
              <w:wordWrap w:val="0"/>
              <w:spacing w:line="360" w:lineRule="auto"/>
              <w:rPr>
                <w:rFonts w:ascii="宋体" w:hAnsi="宋体"/>
                <w:bCs/>
                <w:sz w:val="24"/>
                <w:szCs w:val="24"/>
              </w:rPr>
            </w:pPr>
            <w:r>
              <w:rPr>
                <w:rFonts w:hint="eastAsia" w:ascii="宋体" w:hAnsi="宋体"/>
                <w:b/>
                <w:sz w:val="24"/>
                <w:szCs w:val="24"/>
              </w:rPr>
              <w:t>全部预留</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进口产品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.否，不允许进口产品参加，提供进口产品视为投标无效；</w:t>
            </w:r>
            <w:r>
              <w:rPr>
                <w:rFonts w:ascii="宋体" w:hAnsi="宋体"/>
                <w:sz w:val="24"/>
                <w:szCs w:val="24"/>
              </w:rPr>
              <w:t>2</w:t>
            </w:r>
            <w:r>
              <w:rPr>
                <w:rFonts w:hint="eastAsia" w:ascii="宋体" w:hAnsi="宋体"/>
                <w:sz w:val="24"/>
                <w:szCs w:val="24"/>
              </w:rPr>
              <w:t>.是，本项目获得采购进口产品核准，允许进口产品参与投标）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澄清或者修改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澄清或者修改的内容作为招标文件的组成部分，以网上更正公告的形式通知所有获取招标文件的潜在投标人。网上更正公告同时在“甘肃政府采购网”（http://www.ccgp-gansu.gov.cn/index.html）和“兰州市公共资源交易中心网站”（http://lzggzyjy.lanzhou.gov.cn）发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现场考察</w:t>
            </w:r>
          </w:p>
          <w:p>
            <w:pPr>
              <w:wordWrap w:val="0"/>
              <w:spacing w:line="360" w:lineRule="auto"/>
              <w:jc w:val="center"/>
              <w:rPr>
                <w:rFonts w:ascii="宋体" w:hAnsi="宋体"/>
                <w:sz w:val="24"/>
                <w:szCs w:val="24"/>
              </w:rPr>
            </w:pPr>
            <w:r>
              <w:rPr>
                <w:rFonts w:hint="eastAsia" w:ascii="宋体" w:hAnsi="宋体"/>
                <w:sz w:val="24"/>
                <w:szCs w:val="24"/>
              </w:rPr>
              <w:t>或者答疑会</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.否，采购人不组织现场考察或者答疑会；</w:t>
            </w:r>
            <w:r>
              <w:rPr>
                <w:rFonts w:ascii="宋体" w:hAnsi="宋体"/>
                <w:sz w:val="24"/>
                <w:szCs w:val="24"/>
              </w:rPr>
              <w:t>2</w:t>
            </w:r>
            <w:r>
              <w:rPr>
                <w:rFonts w:hint="eastAsia" w:ascii="宋体" w:hAnsi="宋体"/>
                <w:sz w:val="24"/>
                <w:szCs w:val="24"/>
              </w:rPr>
              <w:t>.是，采购人组织现场考察或者答疑会）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投标有效期</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从提交投标文件的截止之日起90日内有效。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2.2.4</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投标人资格要求</w:t>
            </w:r>
          </w:p>
        </w:tc>
        <w:tc>
          <w:tcPr>
            <w:tcW w:w="6132" w:type="dxa"/>
            <w:vAlign w:val="center"/>
          </w:tcPr>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具备《中华人民共和国政府采购法》第二十二条规定的条件，并提供《资格承诺声明函》。同时，未被列入“信用中国”网站（</w:t>
            </w:r>
            <w:r>
              <w:rPr>
                <w:rFonts w:ascii="宋体" w:hAnsi="宋体" w:cs="宋体"/>
                <w:sz w:val="24"/>
                <w:szCs w:val="24"/>
              </w:rPr>
              <w:fldChar w:fldCharType="begin"/>
            </w:r>
            <w:r>
              <w:rPr>
                <w:rFonts w:ascii="宋体" w:hAnsi="宋体" w:cs="宋体"/>
                <w:sz w:val="24"/>
                <w:szCs w:val="24"/>
              </w:rPr>
              <w:instrText xml:space="preserve">INCLUDEPICTURE \d "C:\\Users\\Administrator\\AppData\\Roaming\\Tencent\\QQ\\Temp\\%W@GJ$ACOF(TYDYECOKVDYB.png"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190500" cy="1428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fldChar w:fldCharType="end"/>
            </w:r>
            <w:r>
              <w:rPr>
                <w:rFonts w:ascii="宋体" w:hAnsi="宋体" w:cs="宋体"/>
                <w:sz w:val="24"/>
                <w:szCs w:val="24"/>
              </w:rPr>
              <w:t>https://www.creditchina.gov.cn）记录失信被执行人或重大税收违法案件当事人名单或政府采购严重违法失信行为记录名单，不处于“中国政府采购网”（</w:t>
            </w:r>
            <w:r>
              <w:rPr>
                <w:rFonts w:ascii="宋体" w:hAnsi="宋体" w:cs="宋体"/>
                <w:sz w:val="24"/>
                <w:szCs w:val="24"/>
              </w:rPr>
              <w:fldChar w:fldCharType="begin"/>
            </w:r>
            <w:r>
              <w:rPr>
                <w:rFonts w:ascii="宋体" w:hAnsi="宋体" w:cs="宋体"/>
                <w:sz w:val="24"/>
                <w:szCs w:val="24"/>
              </w:rPr>
              <w:instrText xml:space="preserve">INCLUDEPICTURE \d "C:\\Users\\Administrator\\AppData\\Roaming\\Tencent\\QQ\\Temp\\%W@GJ$ACOF(TYDYECOKVDYB.png"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fldChar w:fldCharType="end"/>
            </w:r>
            <w:r>
              <w:rPr>
                <w:rFonts w:ascii="宋体" w:hAnsi="宋体" w:cs="宋体"/>
                <w:sz w:val="24"/>
                <w:szCs w:val="24"/>
              </w:rPr>
              <w:t>http://www.ccgp.gov.cn）政府采购严重违法失信行为信息记录中的禁止参加政府采购活动期间（以提交响应文件截止时间当日资格审查环节“信用中国”网站和“中国政府采购网”查询结果为准，响应文件中不需提供相关网站截图）</w:t>
            </w:r>
            <w:r>
              <w:rPr>
                <w:rFonts w:hint="eastAsia" w:ascii="宋体" w:hAnsi="宋体" w:cs="宋体"/>
                <w:sz w:val="24"/>
                <w:szCs w:val="24"/>
              </w:rPr>
              <w:t>。</w:t>
            </w:r>
          </w:p>
          <w:p>
            <w:pPr>
              <w:wordWrap w:val="0"/>
              <w:spacing w:line="360" w:lineRule="auto"/>
              <w:ind w:firstLine="480" w:firstLineChars="200"/>
              <w:rPr>
                <w:rFonts w:ascii="宋体" w:hAnsi="宋体" w:cs="宋体"/>
                <w:sz w:val="24"/>
              </w:rPr>
            </w:pPr>
            <w:r>
              <w:rPr>
                <w:rFonts w:ascii="宋体" w:hAnsi="宋体" w:cs="宋体"/>
                <w:sz w:val="24"/>
                <w:szCs w:val="24"/>
              </w:rPr>
              <w:t>2</w:t>
            </w:r>
            <w:r>
              <w:rPr>
                <w:rFonts w:hint="eastAsia" w:ascii="宋体" w:hAnsi="宋体" w:cs="宋体"/>
                <w:sz w:val="24"/>
                <w:szCs w:val="24"/>
              </w:rPr>
              <w:t>.落实政府采购政策需满足的资格要求：</w:t>
            </w:r>
            <w:r>
              <w:rPr>
                <w:rFonts w:hint="eastAsia" w:ascii="宋体" w:hAnsi="宋体" w:cs="宋体"/>
                <w:b/>
                <w:sz w:val="24"/>
              </w:rPr>
              <w:t>本项目面向中小企业预留采购份额，预留比例100%，须提供《中小企业声明函》或者《残疾人福利性单位声明函》或者由省级以上监狱管理局、戒毒管理局（含新疆生产建设兵团）出具的属</w:t>
            </w:r>
            <w:r>
              <w:rPr>
                <w:rFonts w:hint="eastAsia" w:ascii="宋体" w:hAnsi="宋体" w:cs="宋体"/>
                <w:sz w:val="24"/>
              </w:rPr>
              <w:t>于</w:t>
            </w:r>
            <w:r>
              <w:rPr>
                <w:rFonts w:hint="eastAsia" w:ascii="宋体" w:hAnsi="宋体" w:cs="宋体"/>
                <w:b/>
                <w:bCs/>
                <w:sz w:val="24"/>
              </w:rPr>
              <w:t>监狱企业的证明文件。</w:t>
            </w:r>
          </w:p>
          <w:p>
            <w:pPr>
              <w:wordWrap w:val="0"/>
              <w:spacing w:line="360" w:lineRule="auto"/>
              <w:ind w:firstLine="480" w:firstLineChars="200"/>
              <w:rPr>
                <w:rFonts w:ascii="宋体" w:hAnsi="宋体"/>
                <w:sz w:val="24"/>
                <w:szCs w:val="24"/>
              </w:rPr>
            </w:pPr>
            <w:r>
              <w:rPr>
                <w:rFonts w:hint="eastAsia" w:ascii="宋体" w:hAnsi="宋体" w:cs="宋体"/>
                <w:sz w:val="24"/>
              </w:rPr>
              <w:t>3.本项目的特定资格要求：</w:t>
            </w:r>
            <w:r>
              <w:rPr>
                <w:rFonts w:hint="eastAsia" w:ascii="宋体" w:hAnsi="宋体" w:cs="宋体"/>
                <w:b/>
                <w:bCs/>
                <w:sz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联合体投标</w:t>
            </w:r>
          </w:p>
        </w:tc>
        <w:tc>
          <w:tcPr>
            <w:tcW w:w="6132" w:type="dxa"/>
            <w:vAlign w:val="center"/>
          </w:tcPr>
          <w:p>
            <w:pPr>
              <w:wordWrap w:val="0"/>
              <w:spacing w:line="360" w:lineRule="auto"/>
              <w:rPr>
                <w:rFonts w:ascii="宋体" w:hAnsi="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.否，不接受联合体投标；</w:t>
            </w:r>
            <w:r>
              <w:rPr>
                <w:rFonts w:ascii="宋体" w:hAnsi="宋体" w:cs="宋体"/>
                <w:sz w:val="24"/>
                <w:szCs w:val="24"/>
              </w:rPr>
              <w:t>2</w:t>
            </w:r>
            <w:r>
              <w:rPr>
                <w:rFonts w:hint="eastAsia" w:ascii="宋体" w:hAnsi="宋体" w:cs="宋体"/>
                <w:sz w:val="24"/>
                <w:szCs w:val="24"/>
              </w:rPr>
              <w:t>.是，接受联合体投标）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3" w:name="_Hlk104275399"/>
            <w:r>
              <w:rPr>
                <w:rFonts w:hint="eastAsia" w:ascii="宋体" w:hAnsi="宋体"/>
                <w:sz w:val="24"/>
                <w:szCs w:val="24"/>
                <w:lang w:val="zh-CN"/>
              </w:rPr>
              <w:t>2</w:t>
            </w:r>
            <w:r>
              <w:rPr>
                <w:rFonts w:ascii="宋体" w:hAnsi="宋体"/>
                <w:sz w:val="24"/>
                <w:szCs w:val="24"/>
                <w:lang w:val="zh-CN"/>
              </w:rPr>
              <w:t>.2.5.3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采取分包方式</w:t>
            </w:r>
          </w:p>
          <w:p>
            <w:pPr>
              <w:wordWrap w:val="0"/>
              <w:spacing w:line="360" w:lineRule="auto"/>
              <w:jc w:val="center"/>
              <w:rPr>
                <w:rFonts w:ascii="宋体" w:hAnsi="宋体"/>
                <w:sz w:val="24"/>
                <w:szCs w:val="24"/>
              </w:rPr>
            </w:pPr>
            <w:r>
              <w:rPr>
                <w:rFonts w:hint="eastAsia" w:ascii="宋体" w:hAnsi="宋体"/>
                <w:sz w:val="24"/>
                <w:szCs w:val="24"/>
              </w:rPr>
              <w:t>履行合同</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.否，不同意中标人采取分包方式履行合同；</w:t>
            </w:r>
            <w:r>
              <w:rPr>
                <w:rFonts w:ascii="宋体" w:hAnsi="宋体" w:cs="宋体"/>
                <w:sz w:val="24"/>
                <w:szCs w:val="24"/>
              </w:rPr>
              <w:t>2</w:t>
            </w:r>
            <w:r>
              <w:rPr>
                <w:rFonts w:hint="eastAsia" w:ascii="宋体" w:hAnsi="宋体" w:cs="宋体"/>
                <w:sz w:val="24"/>
                <w:szCs w:val="24"/>
              </w:rPr>
              <w:t>.是，同意中标人采取分包方式履行合同）</w:t>
            </w:r>
          </w:p>
        </w:tc>
      </w:tr>
      <w:bookmarkEnd w:id="13"/>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投标文件制作</w:t>
            </w:r>
          </w:p>
          <w:p>
            <w:pPr>
              <w:wordWrap w:val="0"/>
              <w:spacing w:line="360" w:lineRule="auto"/>
              <w:jc w:val="center"/>
              <w:rPr>
                <w:rFonts w:ascii="宋体" w:hAnsi="宋体"/>
                <w:sz w:val="24"/>
                <w:szCs w:val="24"/>
              </w:rPr>
            </w:pPr>
            <w:r>
              <w:rPr>
                <w:rFonts w:hint="eastAsia" w:ascii="宋体" w:hAnsi="宋体"/>
                <w:sz w:val="24"/>
                <w:szCs w:val="24"/>
              </w:rPr>
              <w:t>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“新点投标文件制作软件（兰州版）”（下载地址：http://lzggzyjy.lanzhou.gov.cn/fwzn/003003/20200512/aac3d755-c58c-4124-868c-0c67daae15d1.html）</w:t>
            </w:r>
          </w:p>
          <w:p>
            <w:pPr>
              <w:wordWrap w:val="0"/>
              <w:spacing w:line="360" w:lineRule="auto"/>
              <w:rPr>
                <w:rFonts w:ascii="宋体" w:hAnsi="宋体"/>
                <w:sz w:val="24"/>
                <w:szCs w:val="24"/>
              </w:rPr>
            </w:pPr>
            <w:r>
              <w:rPr>
                <w:rFonts w:hint="eastAsia" w:ascii="宋体" w:hAnsi="宋体"/>
                <w:sz w:val="24"/>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2.3.4</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制作投标文件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投标人使用</w:t>
            </w:r>
            <w:r>
              <w:rPr>
                <w:rFonts w:hint="eastAsia" w:ascii="宋体" w:hAnsi="宋体"/>
                <w:sz w:val="24"/>
                <w:szCs w:val="24"/>
              </w:rPr>
              <w:t>“新点投标文件制作软件（兰州版）”制作电子投标文件，并以数字证书（CA或移动CA）签章。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2.3.5</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加密投标文件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投标人</w:t>
            </w:r>
            <w:r>
              <w:rPr>
                <w:rFonts w:hint="eastAsia" w:ascii="宋体" w:hAnsi="宋体"/>
                <w:sz w:val="24"/>
                <w:szCs w:val="24"/>
              </w:rPr>
              <w:t>使用数字证书（CA或移动CA）加密电子投标文件。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2.3.6</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提交投标文件</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投标人以“用户名+密码”方式或者数字证书（CA或移动CA）方式登录“兰州市电子招投标交易平台”（http://lzggzyjy.lanzhou.gov.cn/TPBidder/memberLogin），提交以数字证书（CA或移动CA）加密的电子投标文件。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2.3.8</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投标截止时间</w:t>
            </w:r>
          </w:p>
        </w:tc>
        <w:tc>
          <w:tcPr>
            <w:tcW w:w="6132" w:type="dxa"/>
            <w:vAlign w:val="center"/>
          </w:tcPr>
          <w:p>
            <w:pPr>
              <w:wordWrap w:val="0"/>
              <w:spacing w:line="360" w:lineRule="auto"/>
              <w:rPr>
                <w:rFonts w:ascii="宋体" w:hAnsi="宋体"/>
                <w:sz w:val="24"/>
                <w:szCs w:val="24"/>
                <w:highlight w:val="yellow"/>
              </w:rPr>
            </w:pPr>
            <w:bookmarkStart w:id="375" w:name="_GoBack"/>
            <w:r>
              <w:rPr>
                <w:rFonts w:hint="eastAsia" w:ascii="宋体" w:hAnsi="宋体"/>
                <w:b/>
                <w:bCs/>
                <w:color w:val="FF0000"/>
                <w:sz w:val="24"/>
                <w:szCs w:val="24"/>
              </w:rPr>
              <w:t>2022年</w:t>
            </w:r>
            <w:r>
              <w:rPr>
                <w:rFonts w:hint="eastAsia" w:ascii="宋体" w:hAnsi="宋体"/>
                <w:b/>
                <w:bCs/>
                <w:color w:val="FF0000"/>
                <w:sz w:val="24"/>
                <w:szCs w:val="24"/>
                <w:lang w:val="en-US" w:eastAsia="zh-CN"/>
              </w:rPr>
              <w:t xml:space="preserve"> </w:t>
            </w:r>
            <w:r>
              <w:rPr>
                <w:rFonts w:hint="eastAsia" w:ascii="宋体" w:hAnsi="宋体"/>
                <w:b/>
                <w:bCs/>
                <w:color w:val="FF0000"/>
                <w:sz w:val="24"/>
                <w:szCs w:val="24"/>
              </w:rPr>
              <w:t>月</w:t>
            </w:r>
            <w:r>
              <w:rPr>
                <w:rFonts w:hint="eastAsia" w:ascii="宋体" w:hAnsi="宋体"/>
                <w:b/>
                <w:bCs/>
                <w:color w:val="FF0000"/>
                <w:sz w:val="24"/>
                <w:szCs w:val="24"/>
                <w:lang w:val="en-US" w:eastAsia="zh-CN"/>
              </w:rPr>
              <w:t xml:space="preserve"> </w:t>
            </w:r>
            <w:r>
              <w:rPr>
                <w:rFonts w:hint="eastAsia" w:ascii="宋体" w:hAnsi="宋体"/>
                <w:b/>
                <w:bCs/>
                <w:color w:val="FF0000"/>
                <w:sz w:val="24"/>
                <w:szCs w:val="24"/>
              </w:rPr>
              <w:t>日09:30（北京时间）</w:t>
            </w:r>
            <w:bookmarkEnd w:id="375"/>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2.4.1</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开标工具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“新点不见面开标大厅系统”（http://lzggzyjy.lanzhou.gov.cn/BidOpening/bidopeninghallaction/hall/index）</w:t>
            </w:r>
          </w:p>
          <w:p>
            <w:pPr>
              <w:pStyle w:val="2"/>
              <w:wordWrap w:val="0"/>
              <w:spacing w:line="360" w:lineRule="auto"/>
              <w:rPr>
                <w:rFonts w:ascii="宋体" w:hAnsi="宋体"/>
                <w:szCs w:val="24"/>
              </w:rPr>
            </w:pPr>
            <w:r>
              <w:rPr>
                <w:rFonts w:hint="eastAsia" w:ascii="宋体" w:hAnsi="宋体"/>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开标要求</w:t>
            </w:r>
          </w:p>
        </w:tc>
        <w:tc>
          <w:tcPr>
            <w:tcW w:w="6132" w:type="dxa"/>
            <w:vAlign w:val="center"/>
          </w:tcPr>
          <w:p>
            <w:pPr>
              <w:spacing w:line="360" w:lineRule="auto"/>
              <w:rPr>
                <w:rFonts w:ascii="宋体" w:hAnsi="宋体"/>
                <w:sz w:val="24"/>
                <w:szCs w:val="24"/>
              </w:rPr>
            </w:pPr>
            <w:r>
              <w:rPr>
                <w:rFonts w:hint="eastAsia" w:ascii="宋体" w:hAnsi="宋体"/>
                <w:sz w:val="24"/>
                <w:szCs w:val="24"/>
              </w:rPr>
              <w:t>投标人以数字证书（CA或移动CA）方式登录“新点不见面开标大厅系统”，选择进入本项目，在线参加网上不见面开标会议。投标人不足3家的，不得开标。</w:t>
            </w:r>
          </w:p>
          <w:p>
            <w:pPr>
              <w:pStyle w:val="2"/>
              <w:spacing w:line="360" w:lineRule="auto"/>
            </w:pPr>
            <w:r>
              <w:rPr>
                <w:rFonts w:hint="eastAsia" w:ascii="宋体" w:hAnsi="宋体"/>
                <w:szCs w:val="24"/>
              </w:rPr>
              <w:t>注：电子投标文件的加密和解密为同一数字证书（CA或移动CA）。</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rPr>
              <w:t>2.5</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资格审查</w:t>
            </w:r>
          </w:p>
        </w:tc>
        <w:tc>
          <w:tcPr>
            <w:tcW w:w="6132" w:type="dxa"/>
            <w:vAlign w:val="center"/>
          </w:tcPr>
          <w:p>
            <w:pPr>
              <w:wordWrap w:val="0"/>
              <w:spacing w:line="360" w:lineRule="auto"/>
              <w:rPr>
                <w:rFonts w:ascii="宋体" w:hAnsi="宋体"/>
                <w:sz w:val="24"/>
                <w:szCs w:val="24"/>
                <w:lang w:val="zh-CN"/>
              </w:rPr>
            </w:pPr>
            <w:r>
              <w:rPr>
                <w:rFonts w:hint="eastAsia" w:ascii="宋体" w:hAnsi="宋体"/>
                <w:sz w:val="24"/>
                <w:szCs w:val="24"/>
              </w:rPr>
              <w:t>开标结束后，采购人</w:t>
            </w:r>
            <w:r>
              <w:rPr>
                <w:rFonts w:hint="eastAsia" w:ascii="宋体" w:hAnsi="宋体"/>
                <w:sz w:val="24"/>
                <w:szCs w:val="24"/>
                <w:lang w:val="zh-CN"/>
              </w:rPr>
              <w:t>依法按招标文件要求</w:t>
            </w:r>
            <w:r>
              <w:rPr>
                <w:rFonts w:hint="eastAsia" w:ascii="宋体" w:hAnsi="宋体"/>
                <w:sz w:val="24"/>
                <w:szCs w:val="24"/>
              </w:rPr>
              <w:t>对投标人的资格进行审查。资格审查合格的投标人不足3家的，不得评标。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2.6</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评标委员会</w:t>
            </w:r>
          </w:p>
        </w:tc>
        <w:tc>
          <w:tcPr>
            <w:tcW w:w="6132" w:type="dxa"/>
            <w:vAlign w:val="center"/>
          </w:tcPr>
          <w:p>
            <w:pPr>
              <w:pStyle w:val="2"/>
              <w:wordWrap w:val="0"/>
              <w:spacing w:line="360" w:lineRule="auto"/>
              <w:rPr>
                <w:rFonts w:ascii="宋体" w:hAnsi="宋体"/>
                <w:szCs w:val="24"/>
              </w:rPr>
            </w:pPr>
            <w:r>
              <w:rPr>
                <w:rFonts w:hint="eastAsia" w:ascii="宋体" w:hAnsi="宋体"/>
                <w:szCs w:val="24"/>
              </w:rPr>
              <w:t>评标委员会由采购人代表和评审专家组成，成员人数应当为5人以上单数，其中评审专家不得少于成员总数的三分之二。</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2.7.1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评标工具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“兰州市网上开评标系统”</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符合性审查</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详见招标文件正文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澄清、说明或者补正</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投标人以数字证书（CA或移动CA）方式登录“兰州市电子招投标交易平台”，按照评标委员会发出的系统提示信息，在规定时限内通过系统以书面形式澄清、说明或者补正，并以数字证书（CA或移动CA）签章确认。</w:t>
            </w:r>
          </w:p>
          <w:p>
            <w:pPr>
              <w:pStyle w:val="2"/>
              <w:spacing w:line="360" w:lineRule="auto"/>
              <w:rPr>
                <w:rFonts w:ascii="宋体" w:hAnsi="宋体"/>
                <w:szCs w:val="24"/>
              </w:rPr>
            </w:pPr>
            <w:r>
              <w:rPr>
                <w:rFonts w:hint="eastAsia"/>
              </w:rPr>
              <w:t>前款描述的</w:t>
            </w:r>
            <w:r>
              <w:rPr>
                <w:rFonts w:hint="eastAsia" w:ascii="宋体" w:hAnsi="宋体"/>
                <w:szCs w:val="24"/>
              </w:rPr>
              <w:t>规定时限是指，评标委员会发出澄清、说明或者补正的系统提示信息后，投标人须在1</w:t>
            </w:r>
            <w:r>
              <w:rPr>
                <w:rFonts w:ascii="宋体" w:hAnsi="宋体"/>
                <w:szCs w:val="24"/>
              </w:rPr>
              <w:t>5</w:t>
            </w:r>
            <w:r>
              <w:rPr>
                <w:rFonts w:hint="eastAsia" w:ascii="宋体" w:hAnsi="宋体"/>
                <w:szCs w:val="24"/>
              </w:rPr>
              <w:t>分钟内通过系统进行确认，并在确认后3</w:t>
            </w:r>
            <w:r>
              <w:rPr>
                <w:rFonts w:ascii="宋体" w:hAnsi="宋体"/>
                <w:szCs w:val="24"/>
              </w:rPr>
              <w:t>0</w:t>
            </w:r>
            <w:r>
              <w:rPr>
                <w:rFonts w:hint="eastAsia" w:ascii="宋体" w:hAnsi="宋体"/>
                <w:szCs w:val="24"/>
              </w:rPr>
              <w:t>分钟内（评标委员会认为需要延长的，由评标委员会集体决定）完成书面澄清、说明或者补正。</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演示</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否（注：1.否，不演示；</w:t>
            </w:r>
            <w:r>
              <w:rPr>
                <w:rFonts w:ascii="宋体" w:hAnsi="宋体"/>
                <w:sz w:val="24"/>
                <w:szCs w:val="24"/>
              </w:rPr>
              <w:t>2.</w:t>
            </w:r>
            <w:r>
              <w:rPr>
                <w:rFonts w:hint="eastAsia" w:ascii="宋体" w:hAnsi="宋体"/>
                <w:sz w:val="24"/>
                <w:szCs w:val="24"/>
              </w:rPr>
              <w:t>是，需演示）</w:t>
            </w:r>
          </w:p>
          <w:p>
            <w:pPr>
              <w:wordWrap w:val="0"/>
              <w:spacing w:line="360" w:lineRule="auto"/>
              <w:rPr>
                <w:rFonts w:ascii="宋体" w:hAnsi="宋体"/>
                <w:sz w:val="24"/>
                <w:szCs w:val="24"/>
              </w:rPr>
            </w:pPr>
            <w:r>
              <w:rPr>
                <w:rFonts w:hint="eastAsia" w:ascii="宋体" w:hAnsi="宋体"/>
                <w:sz w:val="24"/>
                <w:szCs w:val="24"/>
              </w:rPr>
              <w:t>投标人以数字证书（CA或移动CA）方式登录“兰州市电子招投标交易平台”，按照评标委员会发出的系统提示信息，在规定时限内通过系统进行演示。</w:t>
            </w:r>
          </w:p>
          <w:p>
            <w:pPr>
              <w:wordWrap w:val="0"/>
              <w:spacing w:line="360" w:lineRule="auto"/>
              <w:rPr>
                <w:rFonts w:ascii="宋体" w:hAnsi="宋体"/>
                <w:sz w:val="24"/>
                <w:szCs w:val="24"/>
              </w:rPr>
            </w:pPr>
            <w:r>
              <w:rPr>
                <w:rFonts w:hint="eastAsia" w:ascii="宋体" w:hAnsi="宋体"/>
                <w:sz w:val="24"/>
                <w:szCs w:val="24"/>
              </w:rPr>
              <w:t>前款描述的规定时限是指，评标委员会发出演示的系统提示信息后，投标人须在15分钟内通过系统进行确认，并在确认后30分钟内（评标委员会认为需要延长的，由评标委员会集体决定）完成演示。</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w:t>
            </w:r>
            <w:r>
              <w:rPr>
                <w:rFonts w:hint="eastAsia" w:ascii="宋体" w:hAnsi="宋体"/>
                <w:sz w:val="24"/>
                <w:szCs w:val="24"/>
                <w:lang w:val="zh-CN"/>
              </w:rPr>
              <w:t>.</w:t>
            </w:r>
            <w:r>
              <w:rPr>
                <w:rFonts w:ascii="宋体" w:hAnsi="宋体"/>
                <w:sz w:val="24"/>
                <w:szCs w:val="24"/>
                <w:lang w:val="zh-CN"/>
              </w:rPr>
              <w:t>5.2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评标办法</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综合评分法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2.8.3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中标通知书</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中标</w:t>
            </w:r>
            <w:r>
              <w:rPr>
                <w:rFonts w:ascii="宋体" w:hAnsi="宋体"/>
                <w:sz w:val="24"/>
                <w:szCs w:val="24"/>
              </w:rPr>
              <w:t>公告发布后，</w:t>
            </w:r>
            <w:r>
              <w:rPr>
                <w:rFonts w:hint="eastAsia" w:ascii="宋体" w:hAnsi="宋体"/>
                <w:sz w:val="24"/>
                <w:szCs w:val="24"/>
              </w:rPr>
              <w:t>中标人</w:t>
            </w:r>
            <w:r>
              <w:rPr>
                <w:rFonts w:ascii="宋体" w:hAnsi="宋体"/>
                <w:sz w:val="24"/>
                <w:szCs w:val="24"/>
              </w:rPr>
              <w:t>应与采购人联系，在采购人处领取</w:t>
            </w:r>
            <w:r>
              <w:rPr>
                <w:rFonts w:hint="eastAsia" w:ascii="宋体" w:hAnsi="宋体"/>
                <w:sz w:val="24"/>
                <w:szCs w:val="24"/>
              </w:rPr>
              <w:t>中标</w:t>
            </w:r>
            <w:r>
              <w:rPr>
                <w:rFonts w:ascii="宋体" w:hAnsi="宋体"/>
                <w:sz w:val="24"/>
                <w:szCs w:val="24"/>
              </w:rPr>
              <w:t>通知书，不再另行通知。因逾期未领取引起的风险和责任由</w:t>
            </w:r>
            <w:r>
              <w:rPr>
                <w:rFonts w:hint="eastAsia" w:ascii="宋体" w:hAnsi="宋体"/>
                <w:sz w:val="24"/>
                <w:szCs w:val="24"/>
              </w:rPr>
              <w:t>中标人</w:t>
            </w:r>
            <w:r>
              <w:rPr>
                <w:rFonts w:ascii="宋体" w:hAnsi="宋体"/>
                <w:sz w:val="24"/>
                <w:szCs w:val="24"/>
              </w:rPr>
              <w:t>承担。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履约保证金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4</w:t>
            </w:r>
          </w:p>
        </w:tc>
        <w:tc>
          <w:tcPr>
            <w:tcW w:w="1910" w:type="dxa"/>
            <w:vAlign w:val="center"/>
          </w:tcPr>
          <w:p>
            <w:pPr>
              <w:wordWrap w:val="0"/>
              <w:spacing w:line="360" w:lineRule="auto"/>
              <w:jc w:val="center"/>
              <w:rPr>
                <w:rFonts w:ascii="宋体" w:hAnsi="宋体"/>
                <w:sz w:val="24"/>
                <w:szCs w:val="24"/>
              </w:rPr>
            </w:pPr>
            <w:r>
              <w:rPr>
                <w:rFonts w:ascii="宋体" w:hAnsi="宋体"/>
                <w:sz w:val="24"/>
                <w:szCs w:val="24"/>
              </w:rPr>
              <w:t>招标代理服务费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.4.1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评标标准</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详见招标文件正文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3.5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确定中标人</w:t>
            </w:r>
          </w:p>
        </w:tc>
        <w:tc>
          <w:tcPr>
            <w:tcW w:w="6132" w:type="dxa"/>
            <w:vAlign w:val="center"/>
          </w:tcPr>
          <w:p>
            <w:pPr>
              <w:pStyle w:val="2"/>
              <w:wordWrap w:val="0"/>
              <w:spacing w:line="360" w:lineRule="auto"/>
              <w:rPr>
                <w:rFonts w:ascii="宋体" w:hAnsi="宋体"/>
                <w:szCs w:val="24"/>
              </w:rPr>
            </w:pPr>
            <w:r>
              <w:rPr>
                <w:rFonts w:hint="eastAsia" w:ascii="宋体" w:hAnsi="宋体"/>
                <w:szCs w:val="24"/>
              </w:rPr>
              <w:t>采购人委托评标委员会直接确定中标人。</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w:t>
            </w:r>
            <w:r>
              <w:rPr>
                <w:rFonts w:hint="eastAsia" w:ascii="宋体" w:hAnsi="宋体"/>
                <w:sz w:val="24"/>
                <w:szCs w:val="24"/>
              </w:rPr>
              <w:t>.2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质疑</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以书面形式向采购人或者采购代理机构提交质疑函。</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投诉</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以书面形式向兰州市财政局投诉。</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第六章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投标文件格式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投标人应根据招标文件要求编制电子投标文件，并使用数字证书（CA或移动CA）在相应位置签章。其中，</w:t>
            </w:r>
            <w:bookmarkStart w:id="14" w:name="_Hlk104466225"/>
            <w:r>
              <w:rPr>
                <w:rFonts w:hint="eastAsia" w:ascii="宋体" w:hAnsi="宋体"/>
                <w:sz w:val="24"/>
                <w:szCs w:val="24"/>
              </w:rPr>
              <w:t>电子</w:t>
            </w:r>
            <w:bookmarkEnd w:id="14"/>
            <w:r>
              <w:rPr>
                <w:rFonts w:hint="eastAsia" w:ascii="宋体" w:hAnsi="宋体"/>
                <w:sz w:val="24"/>
                <w:szCs w:val="24"/>
              </w:rPr>
              <w:t>投标文件及相关文件中需投标人签章处均指加盖与当事人名称相一致的标准公章或具有法定效力的电子签章（投标人为自然人的，由本人签字或加盖与本人姓名相一致的个人印章或具有法定效力的电子签章），需投标人的法定代表人或授权代表签章处均指由法定代表人或授权代表本人签字或加盖与本人姓名相一致的个人印章或具有法定效力的电子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节能产品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pStyle w:val="2"/>
              <w:wordWrap w:val="0"/>
              <w:spacing w:line="360" w:lineRule="auto"/>
              <w:rPr>
                <w:rFonts w:ascii="宋体" w:hAnsi="宋体"/>
                <w:szCs w:val="24"/>
              </w:rPr>
            </w:pPr>
            <w:r>
              <w:rPr>
                <w:rFonts w:hint="eastAsia" w:ascii="宋体" w:hAnsi="宋体"/>
                <w:szCs w:val="24"/>
              </w:rPr>
              <w:t>《节能产品政府采购品目清单》内的产品，其中，“★”标注的为政府强制采购产品，非“★”标注的为政府优先采购产品。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环境标志产品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属于《环境标志产品政府采购品目清单》内的产品，为政府优先采购产品。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第七章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采购需求</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详见招标文件正文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bookmarkStart w:id="15" w:name="_Toc472459258"/>
            <w:bookmarkStart w:id="16" w:name="_Toc128372052"/>
            <w:bookmarkStart w:id="17" w:name="_Toc128372730"/>
            <w:bookmarkStart w:id="18" w:name="_Toc139965326"/>
            <w:bookmarkStart w:id="19" w:name="_Toc91323565"/>
            <w:bookmarkStart w:id="20" w:name="_Toc369249050"/>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其它补充事项</w:t>
            </w:r>
          </w:p>
        </w:tc>
        <w:tc>
          <w:tcPr>
            <w:tcW w:w="6132" w:type="dxa"/>
            <w:vAlign w:val="center"/>
          </w:tcPr>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《中华人民共和国电子签名法》规定“第十四条　可靠的电子签名与手写签名或者盖章具有同等的法律效力。”</w:t>
            </w:r>
          </w:p>
          <w:p>
            <w:pPr>
              <w:pStyle w:val="2"/>
              <w:spacing w:line="360" w:lineRule="auto"/>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投标人须保证所投产品中的计算机操作系统软件、办公软件和杀毒软件三类通用软件，必须使用正版软件，禁止使用未经授权和未经软件产业主管部门登记备案的软件。</w:t>
            </w:r>
          </w:p>
          <w:p>
            <w:pPr>
              <w:spacing w:line="360" w:lineRule="auto"/>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交货期、交货地点等相关事宜通过采购合同进行约定。</w:t>
            </w:r>
          </w:p>
        </w:tc>
      </w:tr>
    </w:tbl>
    <w:p>
      <w:pPr>
        <w:pStyle w:val="3"/>
        <w:wordWrap w:val="0"/>
        <w:jc w:val="both"/>
        <w:rPr>
          <w:rFonts w:cs="宋体"/>
        </w:rPr>
        <w:sectPr>
          <w:headerReference r:id="rId8" w:type="default"/>
          <w:pgSz w:w="11906" w:h="16838"/>
          <w:pgMar w:top="1440" w:right="1803" w:bottom="1440" w:left="1803"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21" w:name="_Toc20340"/>
      <w:r>
        <w:rPr>
          <w:rFonts w:hint="eastAsia" w:ascii="华文中宋" w:hAnsi="华文中宋" w:eastAsia="华文中宋"/>
          <w:sz w:val="32"/>
          <w:szCs w:val="32"/>
        </w:rPr>
        <w:t>第一章　总则</w:t>
      </w:r>
      <w:bookmarkEnd w:id="15"/>
      <w:bookmarkEnd w:id="16"/>
      <w:bookmarkEnd w:id="17"/>
      <w:bookmarkEnd w:id="18"/>
      <w:bookmarkEnd w:id="19"/>
      <w:bookmarkEnd w:id="20"/>
      <w:bookmarkEnd w:id="21"/>
      <w:bookmarkStart w:id="22" w:name="_Toc91323566"/>
      <w:bookmarkStart w:id="23" w:name="_Toc369249051"/>
      <w:bookmarkStart w:id="24" w:name="_Toc472459259"/>
    </w:p>
    <w:p>
      <w:pPr>
        <w:wordWrap w:val="0"/>
        <w:spacing w:line="360" w:lineRule="auto"/>
        <w:ind w:firstLine="480" w:firstLineChars="200"/>
        <w:outlineLvl w:val="1"/>
        <w:rPr>
          <w:rFonts w:ascii="宋体" w:hAnsi="宋体"/>
          <w:b/>
          <w:sz w:val="24"/>
          <w:szCs w:val="24"/>
        </w:rPr>
      </w:pPr>
      <w:bookmarkStart w:id="25" w:name="_Toc30934"/>
      <w:r>
        <w:rPr>
          <w:rFonts w:hint="eastAsia" w:ascii="宋体" w:hAnsi="宋体"/>
          <w:b/>
          <w:sz w:val="24"/>
          <w:szCs w:val="24"/>
        </w:rPr>
        <w:t>1</w:t>
      </w:r>
      <w:r>
        <w:rPr>
          <w:rFonts w:ascii="宋体" w:hAnsi="宋体"/>
          <w:b/>
          <w:sz w:val="24"/>
          <w:szCs w:val="24"/>
        </w:rPr>
        <w:t>.1</w:t>
      </w:r>
      <w:r>
        <w:rPr>
          <w:rFonts w:hint="eastAsia" w:ascii="宋体" w:hAnsi="宋体"/>
          <w:b/>
          <w:sz w:val="24"/>
          <w:szCs w:val="24"/>
        </w:rPr>
        <w:t>　适用范围</w:t>
      </w:r>
      <w:bookmarkEnd w:id="25"/>
    </w:p>
    <w:p>
      <w:pPr>
        <w:pStyle w:val="2"/>
        <w:wordWrap w:val="0"/>
        <w:spacing w:line="360" w:lineRule="auto"/>
        <w:ind w:firstLine="480" w:firstLineChars="200"/>
        <w:rPr>
          <w:rFonts w:ascii="宋体" w:hAnsi="宋体"/>
          <w:szCs w:val="24"/>
        </w:rPr>
      </w:pPr>
      <w:r>
        <w:rPr>
          <w:rFonts w:hint="eastAsia" w:ascii="宋体" w:hAnsi="宋体"/>
          <w:szCs w:val="24"/>
        </w:rPr>
        <w:t>本招标文件仅适用于本次公开招标所叙述的项目采购。</w:t>
      </w:r>
    </w:p>
    <w:p>
      <w:pPr>
        <w:wordWrap w:val="0"/>
        <w:spacing w:line="360" w:lineRule="auto"/>
        <w:ind w:firstLine="480" w:firstLineChars="200"/>
        <w:outlineLvl w:val="1"/>
        <w:rPr>
          <w:rFonts w:ascii="宋体" w:hAnsi="宋体"/>
          <w:b/>
          <w:sz w:val="24"/>
          <w:szCs w:val="24"/>
        </w:rPr>
      </w:pPr>
      <w:bookmarkStart w:id="26" w:name="_Toc3331"/>
      <w:r>
        <w:rPr>
          <w:rFonts w:hint="eastAsia" w:ascii="宋体" w:hAnsi="宋体"/>
          <w:b/>
          <w:sz w:val="24"/>
          <w:szCs w:val="24"/>
        </w:rPr>
        <w:t>1.</w:t>
      </w:r>
      <w:r>
        <w:rPr>
          <w:rFonts w:ascii="宋体" w:hAnsi="宋体"/>
          <w:b/>
          <w:sz w:val="24"/>
          <w:szCs w:val="24"/>
        </w:rPr>
        <w:t>2</w:t>
      </w:r>
      <w:r>
        <w:rPr>
          <w:rFonts w:hint="eastAsia" w:ascii="宋体" w:hAnsi="宋体"/>
          <w:b/>
          <w:sz w:val="24"/>
          <w:szCs w:val="24"/>
        </w:rPr>
        <w:t>　</w:t>
      </w:r>
      <w:bookmarkEnd w:id="22"/>
      <w:bookmarkEnd w:id="23"/>
      <w:bookmarkEnd w:id="24"/>
      <w:r>
        <w:rPr>
          <w:rFonts w:hint="eastAsia" w:ascii="宋体" w:hAnsi="宋体"/>
          <w:b/>
          <w:sz w:val="24"/>
          <w:szCs w:val="24"/>
        </w:rPr>
        <w:t>有关定义</w:t>
      </w:r>
      <w:bookmarkEnd w:id="26"/>
    </w:p>
    <w:p>
      <w:pPr>
        <w:wordWrap w:val="0"/>
        <w:spacing w:line="360" w:lineRule="auto"/>
        <w:ind w:firstLine="480" w:firstLineChars="200"/>
        <w:rPr>
          <w:rFonts w:ascii="宋体" w:hAnsi="宋体"/>
          <w:sz w:val="24"/>
          <w:szCs w:val="24"/>
        </w:rPr>
      </w:pPr>
      <w:r>
        <w:rPr>
          <w:rFonts w:hint="eastAsia" w:ascii="宋体" w:hAnsi="宋体"/>
          <w:sz w:val="24"/>
          <w:szCs w:val="24"/>
        </w:rPr>
        <w:t>（1）“采购人”详见《投标人须知前附表》。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（2）“采购代理机构”是指兰州市公共资源交易中心。</w:t>
      </w:r>
    </w:p>
    <w:p>
      <w:pPr>
        <w:wordWrap w:val="0"/>
        <w:spacing w:line="360" w:lineRule="auto"/>
        <w:ind w:firstLine="480" w:firstLineChars="200"/>
        <w:rPr>
          <w:rFonts w:ascii="宋体" w:hAnsi="宋体"/>
          <w:sz w:val="24"/>
          <w:szCs w:val="24"/>
        </w:rPr>
      </w:pPr>
      <w:r>
        <w:rPr>
          <w:rFonts w:hint="eastAsia" w:ascii="宋体" w:hAnsi="宋体"/>
          <w:sz w:val="24"/>
          <w:szCs w:val="24"/>
        </w:rPr>
        <w:t>（3）“投标人”是指向本次采购代理机构提交投标文件的供应商。</w:t>
      </w:r>
    </w:p>
    <w:p>
      <w:pPr>
        <w:wordWrap w:val="0"/>
        <w:spacing w:line="360" w:lineRule="auto"/>
        <w:ind w:firstLine="480" w:firstLineChars="200"/>
        <w:rPr>
          <w:rFonts w:ascii="宋体" w:hAnsi="宋体"/>
          <w:sz w:val="24"/>
          <w:szCs w:val="24"/>
        </w:rPr>
      </w:pPr>
      <w:r>
        <w:rPr>
          <w:rFonts w:hint="eastAsia" w:ascii="宋体" w:hAnsi="宋体"/>
          <w:sz w:val="24"/>
          <w:szCs w:val="24"/>
        </w:rPr>
        <w:t>（4）“供应商”是指向采购人提供货物、工程或者服务的法人、其他组织或者自然人。</w:t>
      </w:r>
    </w:p>
    <w:p>
      <w:pPr>
        <w:wordWrap w:val="0"/>
        <w:spacing w:line="360" w:lineRule="auto"/>
        <w:ind w:firstLine="480" w:firstLineChars="200"/>
        <w:rPr>
          <w:rFonts w:ascii="宋体" w:hAnsi="宋体"/>
          <w:sz w:val="24"/>
          <w:szCs w:val="24"/>
        </w:rPr>
      </w:pPr>
      <w:r>
        <w:rPr>
          <w:rFonts w:hint="eastAsia" w:ascii="宋体" w:hAnsi="宋体"/>
          <w:sz w:val="24"/>
          <w:szCs w:val="24"/>
        </w:rPr>
        <w:t>（5）“招标文件”是指由采购代理机构发出的文本、文件，包括全部章节和附件及答疑会议纪要。</w:t>
      </w:r>
    </w:p>
    <w:p>
      <w:pPr>
        <w:wordWrap w:val="0"/>
        <w:spacing w:line="360" w:lineRule="auto"/>
        <w:ind w:firstLine="480" w:firstLineChars="200"/>
        <w:rPr>
          <w:rFonts w:ascii="宋体" w:hAnsi="宋体"/>
          <w:sz w:val="24"/>
          <w:szCs w:val="24"/>
        </w:rPr>
      </w:pPr>
      <w:r>
        <w:rPr>
          <w:rFonts w:hint="eastAsia" w:ascii="宋体" w:hAnsi="宋体"/>
          <w:sz w:val="24"/>
          <w:szCs w:val="24"/>
        </w:rPr>
        <w:t>（6）“投标文件”是指投标人根据本招标文件向采购代理机构提交的全部文件。</w:t>
      </w:r>
    </w:p>
    <w:p>
      <w:pPr>
        <w:wordWrap w:val="0"/>
        <w:spacing w:line="360" w:lineRule="auto"/>
        <w:ind w:firstLine="480" w:firstLineChars="200"/>
        <w:rPr>
          <w:rFonts w:ascii="宋体" w:hAnsi="宋体"/>
          <w:sz w:val="24"/>
          <w:szCs w:val="24"/>
        </w:rPr>
      </w:pPr>
      <w:r>
        <w:rPr>
          <w:rFonts w:hint="eastAsia" w:ascii="宋体" w:hAnsi="宋体"/>
          <w:sz w:val="24"/>
          <w:szCs w:val="24"/>
        </w:rPr>
        <w:t>（7）“采购文件”是指包括采购活动记录、采购预算、招标文件、投标文件、评标标准、评标报告、定标文件、合同文本、验收证明、质疑答复、投诉处理决定及其他有关文件、资料。</w:t>
      </w:r>
    </w:p>
    <w:p>
      <w:pPr>
        <w:wordWrap w:val="0"/>
        <w:spacing w:line="360" w:lineRule="auto"/>
        <w:ind w:firstLine="480" w:firstLineChars="200"/>
        <w:rPr>
          <w:rFonts w:ascii="宋体" w:hAnsi="宋体"/>
          <w:sz w:val="24"/>
          <w:szCs w:val="24"/>
        </w:rPr>
      </w:pPr>
      <w:r>
        <w:rPr>
          <w:rFonts w:hint="eastAsia" w:ascii="宋体" w:hAnsi="宋体"/>
          <w:sz w:val="24"/>
          <w:szCs w:val="24"/>
        </w:rPr>
        <w:t>（8）“货物”是指各种形态和种类的物品，包括原材料、燃料、设备、产品等。</w:t>
      </w:r>
    </w:p>
    <w:p>
      <w:pPr>
        <w:wordWrap w:val="0"/>
        <w:spacing w:line="360" w:lineRule="auto"/>
        <w:ind w:firstLine="480" w:firstLineChars="200"/>
        <w:rPr>
          <w:rFonts w:ascii="宋体" w:hAnsi="宋体"/>
          <w:sz w:val="24"/>
          <w:szCs w:val="24"/>
        </w:rPr>
      </w:pPr>
      <w:r>
        <w:rPr>
          <w:rFonts w:hint="eastAsia" w:ascii="宋体" w:hAnsi="宋体"/>
          <w:sz w:val="24"/>
          <w:szCs w:val="24"/>
        </w:rPr>
        <w:t>（9）“工程”是指建设工程，包括建筑物和构筑物的新建、改建、扩建、装修、拆除、修缮等。</w:t>
      </w:r>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）“服务”是指除货物和工程以外的其他政府采购对象。</w:t>
      </w:r>
    </w:p>
    <w:p>
      <w:pPr>
        <w:wordWrap w:val="0"/>
        <w:spacing w:line="360" w:lineRule="auto"/>
        <w:ind w:firstLine="480" w:firstLineChars="200"/>
        <w:rPr>
          <w:rFonts w:ascii="宋体" w:hAnsi="宋体"/>
          <w:sz w:val="24"/>
          <w:szCs w:val="24"/>
        </w:rPr>
      </w:pPr>
      <w:r>
        <w:rPr>
          <w:rFonts w:hint="eastAsia" w:ascii="宋体" w:hAnsi="宋体"/>
          <w:sz w:val="24"/>
          <w:szCs w:val="24"/>
        </w:rPr>
        <w:t>（11）“书面形式”是指合同书、信件、电报、电传、传真等可以有形地表现所载内容的形式。以电子数据交换、电子邮件等方式能够有形地表现所载内容，并可以随时调取查用的数据电文，视为书面形式。</w:t>
      </w:r>
    </w:p>
    <w:p>
      <w:pPr>
        <w:wordWrap w:val="0"/>
        <w:spacing w:line="360" w:lineRule="auto"/>
        <w:ind w:firstLine="480" w:firstLineChars="200"/>
        <w:rPr>
          <w:rFonts w:ascii="宋体" w:hAnsi="宋体"/>
          <w:sz w:val="24"/>
          <w:szCs w:val="24"/>
        </w:rPr>
      </w:pPr>
      <w:r>
        <w:rPr>
          <w:rFonts w:hint="eastAsia" w:ascii="宋体" w:hAnsi="宋体"/>
          <w:sz w:val="24"/>
          <w:szCs w:val="24"/>
        </w:rPr>
        <w:t>（12）“进口产品”是指通过中国海关报关验放进入中国境内且产自关境外的产品。</w:t>
      </w:r>
    </w:p>
    <w:p>
      <w:pPr>
        <w:wordWrap w:val="0"/>
        <w:spacing w:line="360" w:lineRule="auto"/>
        <w:ind w:firstLine="480" w:firstLineChars="200"/>
        <w:rPr>
          <w:rFonts w:ascii="宋体" w:hAnsi="宋体"/>
          <w:sz w:val="24"/>
          <w:szCs w:val="24"/>
        </w:rPr>
      </w:pPr>
      <w:r>
        <w:rPr>
          <w:rFonts w:hint="eastAsia" w:ascii="宋体" w:hAnsi="宋体"/>
          <w:sz w:val="24"/>
          <w:szCs w:val="24"/>
        </w:rPr>
        <w:t>（13）“节能产品”是指财政部、国家发展和改革委员会公布的现行《节能产品政府采购品目清单》</w:t>
      </w:r>
      <w:bookmarkStart w:id="27" w:name="_Hlk97211068"/>
      <w:r>
        <w:rPr>
          <w:rFonts w:hint="eastAsia" w:ascii="宋体" w:hAnsi="宋体"/>
          <w:sz w:val="24"/>
          <w:szCs w:val="24"/>
        </w:rPr>
        <w:t>内的产品</w:t>
      </w:r>
      <w:bookmarkEnd w:id="27"/>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（14）“环境标志产品”是指财政部、国家环境保护总局公布的现行《环境标志产品政府采购品目清单》内的产品。</w:t>
      </w:r>
    </w:p>
    <w:p>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8" w:name="_Hlk104454149"/>
      <w:r>
        <w:rPr>
          <w:rFonts w:hint="eastAsia" w:ascii="宋体" w:hAnsi="宋体"/>
          <w:szCs w:val="24"/>
        </w:rPr>
        <w:t>符合中小企业划分标准的个体工商户</w:t>
      </w:r>
      <w:bookmarkEnd w:id="28"/>
      <w:r>
        <w:rPr>
          <w:rFonts w:hint="eastAsia" w:ascii="宋体" w:hAnsi="宋体"/>
          <w:szCs w:val="24"/>
        </w:rPr>
        <w:t>、残疾人福利性单位、监狱企业，在政府采购活动中视同中小企业。</w:t>
      </w:r>
    </w:p>
    <w:p>
      <w:pPr>
        <w:pStyle w:val="2"/>
        <w:spacing w:line="360" w:lineRule="auto"/>
        <w:ind w:firstLine="480" w:firstLineChars="200"/>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wordWrap w:val="0"/>
        <w:spacing w:line="360" w:lineRule="auto"/>
        <w:ind w:firstLine="480" w:firstLineChars="200"/>
        <w:outlineLvl w:val="1"/>
        <w:rPr>
          <w:rFonts w:ascii="宋体" w:hAnsi="宋体"/>
          <w:b/>
          <w:sz w:val="24"/>
        </w:rPr>
      </w:pPr>
      <w:bookmarkStart w:id="29" w:name="_Toc4464"/>
      <w:bookmarkStart w:id="30" w:name="_Toc472459260"/>
      <w:bookmarkStart w:id="31" w:name="_Toc369249052"/>
      <w:r>
        <w:rPr>
          <w:rFonts w:hint="eastAsia" w:ascii="宋体" w:hAnsi="宋体"/>
          <w:b/>
          <w:sz w:val="24"/>
        </w:rPr>
        <w:t>1</w:t>
      </w:r>
      <w:r>
        <w:rPr>
          <w:rFonts w:ascii="宋体" w:hAnsi="宋体"/>
          <w:b/>
          <w:sz w:val="24"/>
        </w:rPr>
        <w:t>.</w:t>
      </w:r>
      <w:r>
        <w:rPr>
          <w:rFonts w:hint="eastAsia" w:ascii="宋体" w:hAnsi="宋体"/>
          <w:b/>
          <w:sz w:val="24"/>
        </w:rPr>
        <w:t>3　知识产权</w:t>
      </w:r>
      <w:bookmarkEnd w:id="29"/>
    </w:p>
    <w:p>
      <w:pPr>
        <w:wordWrap w:val="0"/>
        <w:spacing w:line="360" w:lineRule="auto"/>
        <w:ind w:firstLine="480" w:firstLineChars="200"/>
        <w:rPr>
          <w:rFonts w:ascii="宋体" w:hAnsi="宋体"/>
          <w:sz w:val="24"/>
        </w:rPr>
      </w:pPr>
      <w:r>
        <w:rPr>
          <w:rFonts w:hint="eastAsia" w:ascii="宋体" w:hAnsi="宋体"/>
          <w:sz w:val="24"/>
        </w:rPr>
        <w:t>（1）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pPr>
        <w:wordWrap w:val="0"/>
        <w:spacing w:line="360" w:lineRule="auto"/>
        <w:ind w:firstLine="480" w:firstLineChars="200"/>
        <w:rPr>
          <w:rFonts w:ascii="宋体" w:hAnsi="宋体"/>
          <w:sz w:val="24"/>
        </w:rPr>
      </w:pPr>
      <w:r>
        <w:rPr>
          <w:rFonts w:hint="eastAsia" w:ascii="宋体" w:hAnsi="宋体"/>
          <w:sz w:val="24"/>
        </w:rPr>
        <w:t>（2）本项目实施过程中产生的知识成果及知识产权归采购人所有。</w:t>
      </w:r>
    </w:p>
    <w:p>
      <w:pPr>
        <w:wordWrap w:val="0"/>
        <w:spacing w:line="360" w:lineRule="auto"/>
        <w:ind w:firstLine="480" w:firstLineChars="200"/>
        <w:rPr>
          <w:rFonts w:ascii="宋体" w:hAnsi="宋体"/>
          <w:sz w:val="24"/>
          <w:szCs w:val="24"/>
        </w:rPr>
      </w:pPr>
      <w:r>
        <w:rPr>
          <w:rFonts w:hint="eastAsia" w:ascii="宋体" w:hAnsi="宋体"/>
          <w:sz w:val="24"/>
          <w:szCs w:val="24"/>
        </w:rPr>
        <w:t>（3）投标人如欲在项目实施过程中采用自有知识成果，需在电子投标文件中声明，并提供相关知识产权证明文件。使用该知识成果后，投标人需提供开发接口和开发手册等技术文档，并承诺提供无限期技术支持，采购人享有永久使用权。</w:t>
      </w:r>
    </w:p>
    <w:p>
      <w:pPr>
        <w:wordWrap w:val="0"/>
        <w:spacing w:line="360" w:lineRule="auto"/>
        <w:ind w:firstLine="480" w:firstLineChars="200"/>
        <w:rPr>
          <w:rFonts w:ascii="宋体" w:hAnsi="宋体"/>
          <w:sz w:val="24"/>
          <w:szCs w:val="24"/>
        </w:rPr>
      </w:pPr>
      <w:r>
        <w:rPr>
          <w:rFonts w:hint="eastAsia" w:ascii="宋体" w:hAnsi="宋体"/>
          <w:sz w:val="24"/>
          <w:szCs w:val="24"/>
        </w:rPr>
        <w:t>（4）如采用投标人所不拥有的知识产权，则在投标报价中必须包括合法获取该知识产权的相关费用。</w:t>
      </w:r>
    </w:p>
    <w:p>
      <w:pPr>
        <w:wordWrap w:val="0"/>
        <w:spacing w:line="360" w:lineRule="auto"/>
        <w:ind w:firstLine="480" w:firstLineChars="200"/>
        <w:rPr>
          <w:rFonts w:ascii="宋体" w:hAnsi="宋体"/>
          <w:sz w:val="24"/>
          <w:szCs w:val="24"/>
        </w:rPr>
      </w:pPr>
      <w:r>
        <w:rPr>
          <w:rFonts w:hint="eastAsia" w:ascii="宋体" w:hAnsi="宋体"/>
          <w:sz w:val="24"/>
          <w:szCs w:val="24"/>
        </w:rPr>
        <w:t>（5）采购人、采购代理机构和评标专家对投标人提交的电子投标文件及其内容负有保密义务，未经对方书面同意，不得泄露或提供给第三人。</w:t>
      </w:r>
    </w:p>
    <w:p>
      <w:pPr>
        <w:wordWrap w:val="0"/>
        <w:spacing w:line="360" w:lineRule="auto"/>
        <w:ind w:firstLine="480" w:firstLineChars="200"/>
        <w:outlineLvl w:val="1"/>
        <w:rPr>
          <w:rFonts w:ascii="宋体" w:hAnsi="宋体"/>
          <w:b/>
          <w:sz w:val="24"/>
          <w:szCs w:val="24"/>
        </w:rPr>
      </w:pPr>
      <w:bookmarkStart w:id="32" w:name="_Toc11131"/>
      <w:r>
        <w:rPr>
          <w:rFonts w:ascii="宋体" w:hAnsi="宋体"/>
          <w:b/>
          <w:sz w:val="24"/>
          <w:szCs w:val="24"/>
        </w:rPr>
        <w:t>1.4</w:t>
      </w:r>
      <w:r>
        <w:rPr>
          <w:rFonts w:hint="eastAsia" w:ascii="宋体" w:hAnsi="宋体"/>
          <w:b/>
          <w:sz w:val="24"/>
          <w:szCs w:val="24"/>
        </w:rPr>
        <w:t>　相关法律法规</w:t>
      </w:r>
      <w:bookmarkEnd w:id="32"/>
    </w:p>
    <w:p>
      <w:pPr>
        <w:wordWrap w:val="0"/>
        <w:spacing w:line="360" w:lineRule="auto"/>
        <w:ind w:firstLine="480" w:firstLineChars="200"/>
        <w:rPr>
          <w:rFonts w:ascii="宋体" w:hAnsi="宋体"/>
          <w:sz w:val="24"/>
          <w:szCs w:val="24"/>
        </w:rPr>
      </w:pPr>
      <w:bookmarkStart w:id="33" w:name="_Hlk98162747"/>
      <w:bookmarkStart w:id="34" w:name="_Hlk98162696"/>
      <w:r>
        <w:rPr>
          <w:rFonts w:hint="eastAsia" w:ascii="宋体" w:hAnsi="宋体"/>
          <w:sz w:val="24"/>
          <w:szCs w:val="24"/>
        </w:rPr>
        <w:t>《中华人民共和国民法典》</w:t>
      </w:r>
      <w:bookmarkEnd w:id="33"/>
      <w:r>
        <w:rPr>
          <w:rFonts w:hint="eastAsia" w:ascii="宋体" w:hAnsi="宋体"/>
          <w:sz w:val="24"/>
          <w:szCs w:val="24"/>
        </w:rPr>
        <w:t>《中华人民共和国政府采购法》</w:t>
      </w:r>
      <w:bookmarkEnd w:id="34"/>
      <w:r>
        <w:rPr>
          <w:rFonts w:hint="eastAsia" w:ascii="宋体" w:hAnsi="宋体"/>
          <w:sz w:val="24"/>
          <w:szCs w:val="24"/>
        </w:rPr>
        <w:t>《中华人民共和国政府采购法实施条例》《政府采购货物和服务招标投标管理办法》（2017年财政部令第87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兰州市政府采购项目交易管理规则（试行）》（兰财采〔2022〕9号）、《兰州市政府采购电子化采购管理暂行办法》（兰财采〔2022〕8号）等法律法规规定。</w:t>
      </w:r>
    </w:p>
    <w:p>
      <w:pPr>
        <w:pStyle w:val="2"/>
        <w:wordWrap w:val="0"/>
        <w:spacing w:line="360" w:lineRule="auto"/>
        <w:rPr>
          <w:szCs w:val="24"/>
        </w:rPr>
        <w:sectPr>
          <w:headerReference r:id="rId9" w:type="default"/>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5" w:name="_Toc91323567"/>
      <w:bookmarkStart w:id="36" w:name="_Toc26838"/>
      <w:r>
        <w:rPr>
          <w:rFonts w:hint="eastAsia" w:ascii="华文中宋" w:hAnsi="华文中宋" w:eastAsia="华文中宋"/>
          <w:sz w:val="32"/>
          <w:szCs w:val="32"/>
        </w:rPr>
        <w:t>第二章　投标须知</w:t>
      </w:r>
      <w:bookmarkEnd w:id="30"/>
      <w:bookmarkEnd w:id="31"/>
      <w:bookmarkEnd w:id="35"/>
      <w:bookmarkEnd w:id="36"/>
      <w:bookmarkStart w:id="37" w:name="_Toc369249053"/>
      <w:bookmarkStart w:id="38" w:name="_Toc472459261"/>
      <w:bookmarkStart w:id="39" w:name="_Toc91323568"/>
    </w:p>
    <w:p>
      <w:pPr>
        <w:wordWrap w:val="0"/>
        <w:spacing w:line="360" w:lineRule="auto"/>
        <w:ind w:firstLine="480" w:firstLineChars="200"/>
        <w:outlineLvl w:val="1"/>
        <w:rPr>
          <w:rFonts w:ascii="宋体" w:hAnsi="宋体"/>
          <w:b/>
          <w:sz w:val="24"/>
          <w:szCs w:val="24"/>
        </w:rPr>
      </w:pPr>
      <w:bookmarkStart w:id="40" w:name="_Toc18945"/>
      <w:r>
        <w:rPr>
          <w:rFonts w:hint="eastAsia" w:ascii="宋体" w:hAnsi="宋体"/>
          <w:b/>
          <w:sz w:val="24"/>
          <w:szCs w:val="24"/>
        </w:rPr>
        <w:t>2.1　招标</w:t>
      </w:r>
      <w:bookmarkEnd w:id="37"/>
      <w:bookmarkEnd w:id="38"/>
      <w:r>
        <w:rPr>
          <w:rFonts w:hint="eastAsia" w:ascii="宋体" w:hAnsi="宋体"/>
          <w:b/>
          <w:sz w:val="24"/>
          <w:szCs w:val="24"/>
        </w:rPr>
        <w:t>文件</w:t>
      </w:r>
      <w:bookmarkEnd w:id="39"/>
      <w:bookmarkEnd w:id="40"/>
    </w:p>
    <w:p>
      <w:pPr>
        <w:wordWrap w:val="0"/>
        <w:spacing w:line="360" w:lineRule="auto"/>
        <w:ind w:firstLine="480" w:firstLineChars="200"/>
        <w:outlineLvl w:val="2"/>
        <w:rPr>
          <w:rFonts w:ascii="宋体" w:hAnsi="宋体"/>
          <w:b/>
          <w:sz w:val="24"/>
          <w:szCs w:val="24"/>
        </w:rPr>
      </w:pPr>
      <w:bookmarkStart w:id="41" w:name="_Toc26549"/>
      <w:bookmarkStart w:id="42" w:name="_Toc91323569"/>
      <w:bookmarkStart w:id="43" w:name="_Toc472459262"/>
      <w:bookmarkStart w:id="44" w:name="_Toc369249054"/>
      <w:r>
        <w:rPr>
          <w:rFonts w:hint="eastAsia" w:ascii="宋体" w:hAnsi="宋体"/>
          <w:b/>
          <w:sz w:val="24"/>
          <w:szCs w:val="24"/>
        </w:rPr>
        <w:t>2.1.1　综合说明</w:t>
      </w:r>
      <w:bookmarkEnd w:id="41"/>
      <w:bookmarkEnd w:id="42"/>
      <w:bookmarkEnd w:id="43"/>
      <w:bookmarkEnd w:id="44"/>
    </w:p>
    <w:p>
      <w:pPr>
        <w:wordWrap w:val="0"/>
        <w:spacing w:line="360" w:lineRule="auto"/>
        <w:ind w:firstLine="480" w:firstLineChars="200"/>
        <w:rPr>
          <w:rFonts w:ascii="宋体" w:hAnsi="宋体"/>
          <w:sz w:val="24"/>
          <w:szCs w:val="24"/>
        </w:rPr>
      </w:pPr>
      <w:r>
        <w:rPr>
          <w:rFonts w:hint="eastAsia" w:ascii="宋体" w:hAnsi="宋体"/>
          <w:sz w:val="24"/>
          <w:szCs w:val="24"/>
        </w:rPr>
        <w:t>本项目按照《中华人民共和国政府采购法》及相关法律法规规定，现通过招标来择优选定供货商。</w:t>
      </w:r>
      <w:bookmarkStart w:id="45" w:name="_Toc128372733"/>
      <w:bookmarkStart w:id="46" w:name="_Toc128372055"/>
      <w:bookmarkStart w:id="47" w:name="_Toc139965329"/>
      <w:r>
        <w:rPr>
          <w:rFonts w:hint="eastAsia" w:ascii="宋体" w:hAnsi="宋体"/>
          <w:sz w:val="24"/>
          <w:szCs w:val="24"/>
        </w:rPr>
        <w:t>招标文件包括本文所列内容及按本须知发出的全部和补充资料。投标人应认真阅读招标文件中所有的事项、格式、条款、技术规范等实质性的条件和要求。投标人被视为充分熟悉招标文件的全部内容及与履行合同有关的全部内容。</w:t>
      </w:r>
    </w:p>
    <w:p>
      <w:pPr>
        <w:wordWrap w:val="0"/>
        <w:spacing w:line="360" w:lineRule="auto"/>
        <w:ind w:firstLine="480" w:firstLineChars="200"/>
        <w:rPr>
          <w:rFonts w:ascii="宋体" w:hAnsi="宋体"/>
          <w:sz w:val="24"/>
          <w:szCs w:val="24"/>
        </w:rPr>
      </w:pPr>
      <w:r>
        <w:rPr>
          <w:rFonts w:hint="eastAsia" w:ascii="宋体" w:hAnsi="宋体"/>
          <w:sz w:val="24"/>
          <w:szCs w:val="24"/>
        </w:rPr>
        <w:t>投标人未按招标文件要求提交相关资料，或投标文件未对招标文件的内容都作出实质性响应，可能导致投标无效，由此引起的风险和责任由投标人承担。</w:t>
      </w:r>
    </w:p>
    <w:bookmarkEnd w:id="45"/>
    <w:bookmarkEnd w:id="46"/>
    <w:bookmarkEnd w:id="47"/>
    <w:p>
      <w:pPr>
        <w:wordWrap w:val="0"/>
        <w:spacing w:line="360" w:lineRule="auto"/>
        <w:ind w:firstLine="480" w:firstLineChars="200"/>
        <w:outlineLvl w:val="2"/>
        <w:rPr>
          <w:rFonts w:ascii="宋体" w:hAnsi="宋体"/>
          <w:b/>
          <w:sz w:val="24"/>
          <w:szCs w:val="24"/>
        </w:rPr>
      </w:pPr>
      <w:bookmarkStart w:id="48" w:name="_Toc128372739"/>
      <w:bookmarkStart w:id="49" w:name="_Toc128372061"/>
      <w:bookmarkStart w:id="50" w:name="_Toc472459263"/>
      <w:bookmarkStart w:id="51" w:name="_Toc369249055"/>
      <w:bookmarkStart w:id="52" w:name="_Toc139965335"/>
      <w:bookmarkStart w:id="53" w:name="_Toc91323570"/>
      <w:bookmarkStart w:id="54" w:name="_Toc25643"/>
      <w:r>
        <w:rPr>
          <w:rFonts w:hint="eastAsia" w:ascii="宋体" w:hAnsi="宋体"/>
          <w:b/>
          <w:sz w:val="24"/>
          <w:szCs w:val="24"/>
        </w:rPr>
        <w:t>2.1.2　</w:t>
      </w:r>
      <w:bookmarkEnd w:id="48"/>
      <w:bookmarkEnd w:id="49"/>
      <w:bookmarkEnd w:id="50"/>
      <w:bookmarkEnd w:id="51"/>
      <w:bookmarkEnd w:id="52"/>
      <w:bookmarkEnd w:id="53"/>
      <w:r>
        <w:rPr>
          <w:rFonts w:hint="eastAsia" w:ascii="宋体" w:hAnsi="宋体"/>
          <w:b/>
          <w:sz w:val="24"/>
          <w:szCs w:val="24"/>
        </w:rPr>
        <w:t>澄清或者修改</w:t>
      </w:r>
      <w:bookmarkEnd w:id="54"/>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采购人或者采购代理机构可以对已发出的招标文件进行必要的</w:t>
      </w:r>
      <w:bookmarkStart w:id="55" w:name="_Hlk97883664"/>
      <w:r>
        <w:rPr>
          <w:rFonts w:hint="eastAsia" w:ascii="宋体" w:hAnsi="宋体"/>
          <w:sz w:val="24"/>
          <w:szCs w:val="24"/>
        </w:rPr>
        <w:t>澄清或者修改</w:t>
      </w:r>
      <w:bookmarkEnd w:id="55"/>
      <w:r>
        <w:rPr>
          <w:rFonts w:hint="eastAsia" w:ascii="宋体" w:hAnsi="宋体"/>
          <w:sz w:val="24"/>
          <w:szCs w:val="24"/>
        </w:rPr>
        <w:t>，澄清或者修改的内容可能影响投标文件编制的，采购人或者采购代理机构在投标截止时间至少15日前，以网上更正公告的形式，通知所有获取招标文件的潜在投标人；不足15日的，采购人或者采购代理机构将顺延提交投标文件的截止时间。网上更正公告是招标文件的组成部分，同时</w:t>
      </w:r>
      <w:bookmarkStart w:id="56" w:name="_Hlk97825721"/>
      <w:r>
        <w:rPr>
          <w:rFonts w:hint="eastAsia" w:ascii="宋体" w:hAnsi="宋体"/>
          <w:sz w:val="24"/>
          <w:szCs w:val="24"/>
        </w:rPr>
        <w:t>在“甘肃政府采购网”（http://www.ccgp-gansu.gov.cn/index.html）和“兰州市公共资源交易中心网站”（http://lzggzyjy.lanzhou.gov.cn）发布</w:t>
      </w:r>
      <w:bookmarkEnd w:id="56"/>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在规定时间，投标人未对招标文件提出疑问、质疑或要求澄清的，视其为无异议。投标文件未对澄清或者修改的内容作出实质性响应，可能导致投标无效，由此引起的风险和责任由投标人承担。</w:t>
      </w:r>
    </w:p>
    <w:p>
      <w:pPr>
        <w:wordWrap w:val="0"/>
        <w:spacing w:line="360" w:lineRule="auto"/>
        <w:ind w:firstLine="480" w:firstLineChars="200"/>
        <w:outlineLvl w:val="2"/>
        <w:rPr>
          <w:rFonts w:ascii="宋体" w:hAnsi="宋体"/>
          <w:b/>
          <w:sz w:val="24"/>
          <w:szCs w:val="24"/>
        </w:rPr>
      </w:pPr>
      <w:bookmarkStart w:id="57" w:name="_Toc91323571"/>
      <w:bookmarkStart w:id="58" w:name="_Toc25219"/>
      <w:r>
        <w:rPr>
          <w:rFonts w:hint="eastAsia" w:ascii="宋体" w:hAnsi="宋体"/>
          <w:b/>
          <w:sz w:val="24"/>
          <w:szCs w:val="24"/>
        </w:rPr>
        <w:t>2.1.3　</w:t>
      </w:r>
      <w:bookmarkEnd w:id="57"/>
      <w:r>
        <w:rPr>
          <w:rFonts w:hint="eastAsia" w:ascii="宋体" w:hAnsi="宋体"/>
          <w:b/>
          <w:sz w:val="24"/>
          <w:szCs w:val="24"/>
        </w:rPr>
        <w:t>现场考察或者答疑会</w:t>
      </w:r>
      <w:bookmarkEnd w:id="58"/>
    </w:p>
    <w:p>
      <w:pPr>
        <w:wordWrap w:val="0"/>
        <w:spacing w:line="360" w:lineRule="auto"/>
        <w:ind w:firstLine="480" w:firstLineChars="200"/>
        <w:rPr>
          <w:rFonts w:ascii="宋体" w:hAnsi="宋体"/>
          <w:sz w:val="24"/>
          <w:szCs w:val="24"/>
        </w:rPr>
      </w:pPr>
      <w:r>
        <w:rPr>
          <w:rFonts w:hint="eastAsia" w:ascii="宋体" w:hAnsi="宋体"/>
          <w:sz w:val="24"/>
          <w:szCs w:val="24"/>
        </w:rPr>
        <w:t>本项目是否组织现场考察或者答疑会见《投标人须知前附表》。</w:t>
      </w:r>
    </w:p>
    <w:p>
      <w:pPr>
        <w:wordWrap w:val="0"/>
        <w:spacing w:line="360" w:lineRule="auto"/>
        <w:ind w:firstLine="480" w:firstLineChars="200"/>
        <w:rPr>
          <w:rFonts w:ascii="宋体" w:hAnsi="宋体"/>
          <w:sz w:val="24"/>
          <w:szCs w:val="24"/>
        </w:rPr>
      </w:pPr>
      <w:r>
        <w:rPr>
          <w:rFonts w:ascii="宋体" w:hAnsi="宋体"/>
          <w:sz w:val="24"/>
          <w:szCs w:val="24"/>
        </w:rPr>
        <w:t>根据采购项目和具体情况，采购</w:t>
      </w:r>
      <w:r>
        <w:rPr>
          <w:rFonts w:hint="eastAsia" w:ascii="宋体" w:hAnsi="宋体"/>
          <w:sz w:val="24"/>
          <w:szCs w:val="24"/>
        </w:rPr>
        <w:t>人</w:t>
      </w:r>
      <w:r>
        <w:rPr>
          <w:rFonts w:ascii="宋体" w:hAnsi="宋体"/>
          <w:sz w:val="24"/>
          <w:szCs w:val="24"/>
        </w:rPr>
        <w:t>认为有必要</w:t>
      </w:r>
      <w:r>
        <w:rPr>
          <w:rFonts w:hint="eastAsia" w:ascii="宋体" w:hAnsi="宋体"/>
          <w:sz w:val="24"/>
          <w:szCs w:val="24"/>
        </w:rPr>
        <w:t>的</w:t>
      </w:r>
      <w:r>
        <w:rPr>
          <w:rFonts w:ascii="宋体" w:hAnsi="宋体"/>
          <w:sz w:val="24"/>
          <w:szCs w:val="24"/>
        </w:rPr>
        <w:t>，可以组织</w:t>
      </w:r>
      <w:r>
        <w:rPr>
          <w:rFonts w:hint="eastAsia" w:ascii="宋体" w:hAnsi="宋体"/>
          <w:sz w:val="24"/>
          <w:szCs w:val="24"/>
        </w:rPr>
        <w:t>已获取招标文件的潜在投标人现场考察或者</w:t>
      </w:r>
      <w:r>
        <w:rPr>
          <w:rFonts w:ascii="宋体" w:hAnsi="宋体"/>
          <w:sz w:val="24"/>
          <w:szCs w:val="24"/>
        </w:rPr>
        <w:t>召开</w:t>
      </w:r>
      <w:r>
        <w:rPr>
          <w:rFonts w:hint="eastAsia" w:ascii="宋体" w:hAnsi="宋体"/>
          <w:sz w:val="24"/>
          <w:szCs w:val="24"/>
        </w:rPr>
        <w:t>答疑会</w:t>
      </w:r>
      <w:r>
        <w:rPr>
          <w:rFonts w:ascii="宋体" w:hAnsi="宋体"/>
          <w:sz w:val="24"/>
          <w:szCs w:val="24"/>
        </w:rPr>
        <w:t>。</w:t>
      </w:r>
    </w:p>
    <w:p>
      <w:pPr>
        <w:wordWrap w:val="0"/>
        <w:spacing w:line="360" w:lineRule="auto"/>
        <w:ind w:firstLine="480" w:firstLineChars="200"/>
        <w:rPr>
          <w:rFonts w:ascii="宋体" w:hAnsi="宋体"/>
          <w:sz w:val="24"/>
          <w:szCs w:val="24"/>
        </w:rPr>
      </w:pPr>
      <w:bookmarkStart w:id="59" w:name="_Hlk100225405"/>
      <w:r>
        <w:rPr>
          <w:rFonts w:hint="eastAsia" w:ascii="宋体" w:hAnsi="宋体"/>
          <w:sz w:val="24"/>
          <w:szCs w:val="24"/>
        </w:rPr>
        <w:t>因参加现场考察或者答疑会</w:t>
      </w:r>
      <w:r>
        <w:rPr>
          <w:rFonts w:ascii="宋体" w:hAnsi="宋体"/>
          <w:sz w:val="24"/>
          <w:szCs w:val="24"/>
        </w:rPr>
        <w:t>所发生的一切费用由</w:t>
      </w:r>
      <w:r>
        <w:rPr>
          <w:rFonts w:hint="eastAsia" w:ascii="宋体" w:hAnsi="宋体"/>
          <w:sz w:val="24"/>
          <w:szCs w:val="24"/>
        </w:rPr>
        <w:t>潜在</w:t>
      </w:r>
      <w:r>
        <w:rPr>
          <w:rFonts w:ascii="宋体" w:hAnsi="宋体"/>
          <w:sz w:val="24"/>
          <w:szCs w:val="24"/>
        </w:rPr>
        <w:t>投标人自行承担</w:t>
      </w:r>
      <w:bookmarkEnd w:id="59"/>
      <w:r>
        <w:rPr>
          <w:rFonts w:hint="eastAsia" w:ascii="宋体" w:hAnsi="宋体"/>
          <w:sz w:val="24"/>
          <w:szCs w:val="24"/>
        </w:rPr>
        <w:t>。</w:t>
      </w:r>
    </w:p>
    <w:p>
      <w:pPr>
        <w:wordWrap w:val="0"/>
        <w:spacing w:line="360" w:lineRule="auto"/>
        <w:ind w:firstLine="480" w:firstLineChars="200"/>
        <w:outlineLvl w:val="1"/>
        <w:rPr>
          <w:rFonts w:ascii="宋体" w:hAnsi="宋体"/>
          <w:b/>
          <w:sz w:val="24"/>
          <w:szCs w:val="24"/>
        </w:rPr>
      </w:pPr>
      <w:bookmarkStart w:id="60" w:name="_Toc472459264"/>
      <w:bookmarkStart w:id="61" w:name="_Toc369249056"/>
      <w:bookmarkStart w:id="62" w:name="_Toc91323572"/>
      <w:bookmarkStart w:id="63" w:name="_Toc28418"/>
      <w:r>
        <w:rPr>
          <w:rFonts w:hint="eastAsia" w:ascii="宋体" w:hAnsi="宋体"/>
          <w:b/>
          <w:sz w:val="24"/>
          <w:szCs w:val="24"/>
        </w:rPr>
        <w:t>2.2　投标</w:t>
      </w:r>
      <w:bookmarkEnd w:id="60"/>
      <w:bookmarkEnd w:id="61"/>
      <w:r>
        <w:rPr>
          <w:rFonts w:hint="eastAsia" w:ascii="宋体" w:hAnsi="宋体"/>
          <w:b/>
          <w:sz w:val="24"/>
          <w:szCs w:val="24"/>
        </w:rPr>
        <w:t>文件</w:t>
      </w:r>
      <w:bookmarkEnd w:id="62"/>
      <w:bookmarkEnd w:id="63"/>
    </w:p>
    <w:p>
      <w:pPr>
        <w:wordWrap w:val="0"/>
        <w:spacing w:line="360" w:lineRule="auto"/>
        <w:ind w:firstLine="480" w:firstLineChars="200"/>
        <w:outlineLvl w:val="2"/>
        <w:rPr>
          <w:rFonts w:ascii="宋体" w:hAnsi="宋体"/>
          <w:b/>
          <w:sz w:val="24"/>
          <w:szCs w:val="24"/>
        </w:rPr>
      </w:pPr>
      <w:bookmarkStart w:id="64" w:name="_Toc91323573"/>
      <w:bookmarkStart w:id="65" w:name="_Toc19172"/>
      <w:r>
        <w:rPr>
          <w:rFonts w:hint="eastAsia" w:ascii="宋体" w:hAnsi="宋体"/>
          <w:b/>
          <w:sz w:val="24"/>
          <w:szCs w:val="24"/>
        </w:rPr>
        <w:t>2.2.1　投标</w:t>
      </w:r>
      <w:bookmarkEnd w:id="64"/>
      <w:r>
        <w:rPr>
          <w:rFonts w:hint="eastAsia" w:ascii="宋体" w:hAnsi="宋体"/>
          <w:b/>
          <w:sz w:val="24"/>
          <w:szCs w:val="24"/>
        </w:rPr>
        <w:t>要求</w:t>
      </w:r>
      <w:bookmarkEnd w:id="65"/>
    </w:p>
    <w:p>
      <w:pPr>
        <w:wordWrap w:val="0"/>
        <w:spacing w:line="360" w:lineRule="auto"/>
        <w:ind w:firstLine="480" w:firstLineChars="200"/>
        <w:rPr>
          <w:rFonts w:ascii="宋体" w:hAnsi="宋体"/>
          <w:sz w:val="24"/>
          <w:szCs w:val="24"/>
        </w:rPr>
      </w:pPr>
      <w:r>
        <w:rPr>
          <w:rFonts w:hint="eastAsia" w:ascii="宋体" w:hAnsi="宋体"/>
          <w:sz w:val="24"/>
          <w:szCs w:val="24"/>
        </w:rPr>
        <w:t>投标人应仔细阅读招标文件的所有内容，按招标文件要求编制电子投标文件，以使投标对招标文件作出实质性响应。否则，电子投标文件可能被拒收或被视为无效投标，</w:t>
      </w:r>
      <w:bookmarkStart w:id="66" w:name="_Hlk97735529"/>
      <w:r>
        <w:rPr>
          <w:rFonts w:hint="eastAsia" w:ascii="宋体" w:hAnsi="宋体"/>
          <w:sz w:val="24"/>
          <w:szCs w:val="24"/>
        </w:rPr>
        <w:t>由此引起的风险和责任</w:t>
      </w:r>
      <w:bookmarkEnd w:id="66"/>
      <w:r>
        <w:rPr>
          <w:rFonts w:hint="eastAsia" w:ascii="宋体" w:hAnsi="宋体"/>
          <w:sz w:val="24"/>
          <w:szCs w:val="24"/>
        </w:rPr>
        <w:t>由投标人承担。</w:t>
      </w:r>
    </w:p>
    <w:p>
      <w:pPr>
        <w:wordWrap w:val="0"/>
        <w:spacing w:line="360" w:lineRule="auto"/>
        <w:ind w:firstLine="480" w:firstLineChars="200"/>
        <w:outlineLvl w:val="2"/>
        <w:rPr>
          <w:rFonts w:ascii="宋体" w:hAnsi="宋体"/>
          <w:b/>
          <w:sz w:val="24"/>
          <w:szCs w:val="24"/>
        </w:rPr>
      </w:pPr>
      <w:bookmarkStart w:id="67" w:name="_Toc11085"/>
      <w:bookmarkStart w:id="68" w:name="_Toc91323574"/>
      <w:r>
        <w:rPr>
          <w:rFonts w:hint="eastAsia" w:ascii="宋体" w:hAnsi="宋体"/>
          <w:b/>
          <w:sz w:val="24"/>
          <w:szCs w:val="24"/>
        </w:rPr>
        <w:t>2.2.2</w:t>
      </w:r>
      <w:bookmarkStart w:id="69" w:name="_Toc369249059"/>
      <w:bookmarkStart w:id="70" w:name="_Toc472459268"/>
      <w:r>
        <w:rPr>
          <w:rFonts w:hint="eastAsia" w:ascii="宋体" w:hAnsi="宋体"/>
          <w:b/>
          <w:sz w:val="24"/>
          <w:szCs w:val="24"/>
        </w:rPr>
        <w:t>　投标报价</w:t>
      </w:r>
      <w:bookmarkEnd w:id="67"/>
      <w:bookmarkEnd w:id="68"/>
      <w:bookmarkEnd w:id="69"/>
      <w:bookmarkEnd w:id="70"/>
    </w:p>
    <w:p>
      <w:pPr>
        <w:wordWrap w:val="0"/>
        <w:spacing w:line="360" w:lineRule="auto"/>
        <w:ind w:firstLine="480" w:firstLineChars="200"/>
        <w:rPr>
          <w:rFonts w:ascii="宋体" w:hAnsi="宋体"/>
          <w:sz w:val="24"/>
          <w:szCs w:val="24"/>
        </w:rPr>
      </w:pPr>
      <w:r>
        <w:rPr>
          <w:rFonts w:hint="eastAsia" w:ascii="宋体" w:hAnsi="宋体"/>
          <w:sz w:val="24"/>
          <w:szCs w:val="24"/>
        </w:rPr>
        <w:t>本项目投标价格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pPr>
        <w:wordWrap w:val="0"/>
        <w:spacing w:line="360" w:lineRule="auto"/>
        <w:ind w:firstLine="480" w:firstLineChars="200"/>
        <w:rPr>
          <w:rFonts w:ascii="宋体" w:hAnsi="宋体"/>
          <w:sz w:val="24"/>
          <w:szCs w:val="24"/>
        </w:rPr>
      </w:pPr>
      <w:r>
        <w:rPr>
          <w:rFonts w:hint="eastAsia" w:ascii="宋体" w:hAnsi="宋体"/>
          <w:sz w:val="24"/>
          <w:szCs w:val="24"/>
        </w:rPr>
        <w:t>投标人的投标报价只能有一个投标报价，投标价格采用唯一价格，即不得为某一范围价格。投标货币为人民币。</w:t>
      </w:r>
    </w:p>
    <w:p>
      <w:pPr>
        <w:wordWrap w:val="0"/>
        <w:spacing w:line="360" w:lineRule="auto"/>
        <w:ind w:firstLine="480" w:firstLineChars="200"/>
        <w:outlineLvl w:val="2"/>
        <w:rPr>
          <w:rFonts w:ascii="宋体" w:hAnsi="宋体"/>
          <w:b/>
          <w:sz w:val="24"/>
          <w:szCs w:val="24"/>
        </w:rPr>
      </w:pPr>
      <w:bookmarkStart w:id="71" w:name="_Toc91323575"/>
      <w:bookmarkStart w:id="72" w:name="_Toc1365"/>
      <w:r>
        <w:rPr>
          <w:rFonts w:hint="eastAsia" w:ascii="宋体" w:hAnsi="宋体"/>
          <w:b/>
          <w:sz w:val="24"/>
          <w:szCs w:val="24"/>
        </w:rPr>
        <w:t>2.2.3　投标有效期</w:t>
      </w:r>
      <w:bookmarkEnd w:id="71"/>
      <w:bookmarkEnd w:id="72"/>
    </w:p>
    <w:p>
      <w:pPr>
        <w:wordWrap w:val="0"/>
        <w:spacing w:line="360" w:lineRule="auto"/>
        <w:ind w:firstLine="480" w:firstLineChars="200"/>
        <w:rPr>
          <w:rFonts w:ascii="宋体" w:hAnsi="宋体"/>
          <w:sz w:val="24"/>
          <w:szCs w:val="24"/>
        </w:rPr>
      </w:pPr>
      <w:r>
        <w:rPr>
          <w:rFonts w:hint="eastAsia" w:ascii="宋体" w:hAnsi="宋体"/>
          <w:sz w:val="24"/>
          <w:szCs w:val="24"/>
        </w:rPr>
        <w:t>本项目投标有效期见《投标人须知前附表》。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投标有效期从提交投标文件的截止之日起算。投标文件中承诺的投标有效期应当不少于招标文件中载明的投标有效期。</w:t>
      </w:r>
    </w:p>
    <w:p>
      <w:pPr>
        <w:wordWrap w:val="0"/>
        <w:spacing w:line="360" w:lineRule="auto"/>
        <w:ind w:firstLine="480" w:firstLineChars="200"/>
        <w:outlineLvl w:val="2"/>
        <w:rPr>
          <w:rFonts w:ascii="宋体" w:hAnsi="宋体"/>
          <w:b/>
          <w:sz w:val="24"/>
          <w:szCs w:val="24"/>
        </w:rPr>
      </w:pPr>
      <w:bookmarkStart w:id="73" w:name="_Toc16164"/>
      <w:bookmarkStart w:id="74" w:name="_Toc91323576"/>
      <w:r>
        <w:rPr>
          <w:rFonts w:hint="eastAsia" w:ascii="宋体" w:hAnsi="宋体"/>
          <w:b/>
          <w:sz w:val="24"/>
          <w:szCs w:val="24"/>
        </w:rPr>
        <w:t>2.2.4　</w:t>
      </w:r>
      <w:bookmarkStart w:id="75" w:name="_Hlk100224952"/>
      <w:r>
        <w:rPr>
          <w:rFonts w:hint="eastAsia" w:ascii="宋体" w:hAnsi="宋体"/>
          <w:b/>
          <w:sz w:val="24"/>
          <w:szCs w:val="24"/>
        </w:rPr>
        <w:t>投标保证金</w:t>
      </w:r>
      <w:bookmarkEnd w:id="73"/>
      <w:bookmarkEnd w:id="74"/>
      <w:bookmarkEnd w:id="75"/>
    </w:p>
    <w:p>
      <w:pPr>
        <w:wordWrap w:val="0"/>
        <w:spacing w:line="360" w:lineRule="auto"/>
        <w:ind w:firstLine="480" w:firstLineChars="200"/>
        <w:rPr>
          <w:rFonts w:ascii="宋体" w:hAnsi="宋体"/>
          <w:sz w:val="24"/>
          <w:szCs w:val="24"/>
        </w:rPr>
      </w:pPr>
      <w:bookmarkStart w:id="76" w:name="_Hlk100939100"/>
      <w:r>
        <w:rPr>
          <w:rFonts w:hint="eastAsia" w:ascii="宋体" w:hAnsi="宋体"/>
          <w:sz w:val="24"/>
          <w:szCs w:val="24"/>
        </w:rPr>
        <w:t>本项目投标保证金见《投标人须知前附表》</w:t>
      </w:r>
      <w:bookmarkEnd w:id="76"/>
      <w:r>
        <w:rPr>
          <w:rFonts w:hint="eastAsia" w:ascii="宋体" w:hAnsi="宋体"/>
          <w:sz w:val="24"/>
          <w:szCs w:val="24"/>
        </w:rPr>
        <w:t>。</w:t>
      </w:r>
    </w:p>
    <w:p>
      <w:pPr>
        <w:pStyle w:val="2"/>
        <w:spacing w:line="360" w:lineRule="auto"/>
        <w:ind w:firstLine="480" w:firstLineChars="200"/>
        <w:rPr>
          <w:rFonts w:ascii="宋体" w:hAnsi="宋体"/>
          <w:szCs w:val="24"/>
        </w:rPr>
      </w:pPr>
      <w:r>
        <w:rPr>
          <w:rFonts w:hint="eastAsia" w:ascii="宋体" w:hAnsi="宋体"/>
          <w:szCs w:val="24"/>
        </w:rPr>
        <w:t>投标有效期内投标人撤销投标文件的，采购人或者采购代理机构可以不退还投标保证金。</w:t>
      </w:r>
    </w:p>
    <w:p>
      <w:pPr>
        <w:wordWrap w:val="0"/>
        <w:spacing w:line="360" w:lineRule="auto"/>
        <w:ind w:firstLine="480" w:firstLineChars="200"/>
        <w:outlineLvl w:val="2"/>
        <w:rPr>
          <w:rFonts w:ascii="宋体" w:hAnsi="宋体"/>
          <w:b/>
          <w:sz w:val="24"/>
          <w:szCs w:val="24"/>
        </w:rPr>
      </w:pPr>
      <w:bookmarkStart w:id="77" w:name="_Toc19696"/>
      <w:bookmarkStart w:id="78" w:name="_Toc91323577"/>
      <w:r>
        <w:rPr>
          <w:rFonts w:hint="eastAsia" w:ascii="宋体" w:hAnsi="宋体"/>
          <w:b/>
          <w:sz w:val="24"/>
          <w:szCs w:val="24"/>
        </w:rPr>
        <w:t>2.2.5　投标资格</w:t>
      </w:r>
      <w:bookmarkEnd w:id="77"/>
      <w:bookmarkEnd w:id="78"/>
    </w:p>
    <w:p>
      <w:pPr>
        <w:wordWrap w:val="0"/>
        <w:spacing w:line="360" w:lineRule="auto"/>
        <w:ind w:firstLine="480" w:firstLineChars="200"/>
        <w:outlineLvl w:val="3"/>
        <w:rPr>
          <w:rFonts w:ascii="宋体" w:hAnsi="宋体"/>
          <w:b/>
          <w:sz w:val="24"/>
          <w:szCs w:val="24"/>
        </w:rPr>
      </w:pPr>
      <w:bookmarkStart w:id="79" w:name="_Toc91323578"/>
      <w:r>
        <w:rPr>
          <w:rFonts w:hint="eastAsia" w:ascii="宋体" w:hAnsi="宋体"/>
          <w:b/>
          <w:sz w:val="24"/>
          <w:szCs w:val="24"/>
        </w:rPr>
        <w:t>2.2.5.1　</w:t>
      </w:r>
      <w:bookmarkStart w:id="80" w:name="_Hlk100223101"/>
      <w:r>
        <w:rPr>
          <w:rFonts w:hint="eastAsia" w:ascii="宋体" w:hAnsi="宋体"/>
          <w:b/>
          <w:sz w:val="24"/>
          <w:szCs w:val="24"/>
        </w:rPr>
        <w:t>投标人资格</w:t>
      </w:r>
      <w:bookmarkEnd w:id="79"/>
      <w:r>
        <w:rPr>
          <w:rFonts w:hint="eastAsia" w:ascii="宋体" w:hAnsi="宋体"/>
          <w:b/>
          <w:sz w:val="24"/>
          <w:szCs w:val="24"/>
        </w:rPr>
        <w:t>要求</w:t>
      </w:r>
      <w:bookmarkEnd w:id="80"/>
    </w:p>
    <w:p>
      <w:pPr>
        <w:wordWrap w:val="0"/>
        <w:spacing w:line="360" w:lineRule="auto"/>
        <w:ind w:firstLine="480" w:firstLineChars="200"/>
        <w:rPr>
          <w:rFonts w:ascii="宋体" w:hAnsi="宋体"/>
          <w:sz w:val="24"/>
          <w:szCs w:val="24"/>
        </w:rPr>
      </w:pPr>
      <w:r>
        <w:rPr>
          <w:rFonts w:hint="eastAsia" w:ascii="宋体" w:hAnsi="宋体"/>
          <w:sz w:val="24"/>
          <w:szCs w:val="24"/>
        </w:rPr>
        <w:t>本项目投标人资格要求详见《投标人须知前附表》。</w:t>
      </w:r>
    </w:p>
    <w:p>
      <w:pPr>
        <w:wordWrap w:val="0"/>
        <w:spacing w:line="360" w:lineRule="auto"/>
        <w:ind w:firstLine="480" w:firstLineChars="200"/>
        <w:outlineLvl w:val="3"/>
        <w:rPr>
          <w:rFonts w:ascii="宋体" w:hAnsi="宋体"/>
          <w:b/>
          <w:sz w:val="24"/>
          <w:szCs w:val="24"/>
        </w:rPr>
      </w:pPr>
      <w:bookmarkStart w:id="81" w:name="_Toc91323579"/>
      <w:r>
        <w:rPr>
          <w:rFonts w:hint="eastAsia" w:ascii="宋体" w:hAnsi="宋体"/>
          <w:b/>
          <w:sz w:val="24"/>
          <w:szCs w:val="24"/>
        </w:rPr>
        <w:t>2.2.5.2　联合体投标</w:t>
      </w:r>
      <w:bookmarkEnd w:id="81"/>
      <w:r>
        <w:rPr>
          <w:rFonts w:hint="eastAsia" w:ascii="宋体" w:hAnsi="宋体"/>
          <w:b/>
          <w:sz w:val="24"/>
          <w:szCs w:val="24"/>
        </w:rPr>
        <w:t>要求</w:t>
      </w:r>
    </w:p>
    <w:p>
      <w:pPr>
        <w:wordWrap w:val="0"/>
        <w:spacing w:line="360" w:lineRule="auto"/>
        <w:ind w:firstLine="480" w:firstLineChars="200"/>
        <w:rPr>
          <w:rFonts w:ascii="宋体" w:hAnsi="宋体"/>
          <w:sz w:val="24"/>
          <w:szCs w:val="24"/>
        </w:rPr>
      </w:pPr>
      <w:bookmarkStart w:id="82" w:name="_Hlk100939379"/>
      <w:r>
        <w:rPr>
          <w:rFonts w:hint="eastAsia" w:ascii="宋体" w:hAnsi="宋体"/>
          <w:sz w:val="24"/>
          <w:szCs w:val="24"/>
        </w:rPr>
        <w:t>本项目是否接受</w:t>
      </w:r>
      <w:r>
        <w:rPr>
          <w:rFonts w:ascii="宋体" w:hAnsi="宋体"/>
          <w:sz w:val="24"/>
          <w:szCs w:val="24"/>
        </w:rPr>
        <w:t>联合体投标</w:t>
      </w:r>
      <w:r>
        <w:rPr>
          <w:rFonts w:hint="eastAsia" w:ascii="宋体" w:hAnsi="宋体"/>
          <w:sz w:val="24"/>
          <w:szCs w:val="24"/>
        </w:rPr>
        <w:t>见《投标人须知前附表》。</w:t>
      </w:r>
      <w:bookmarkEnd w:id="82"/>
    </w:p>
    <w:p>
      <w:pPr>
        <w:wordWrap w:val="0"/>
        <w:spacing w:line="360" w:lineRule="auto"/>
        <w:ind w:firstLine="480" w:firstLineChars="200"/>
        <w:rPr>
          <w:rFonts w:ascii="宋体" w:hAnsi="宋体"/>
          <w:sz w:val="24"/>
          <w:szCs w:val="24"/>
        </w:rPr>
      </w:pPr>
      <w:bookmarkStart w:id="83" w:name="_Hlk104301333"/>
      <w:bookmarkStart w:id="84" w:name="_Hlk105082059"/>
      <w:r>
        <w:rPr>
          <w:rFonts w:hint="eastAsia" w:ascii="宋体" w:hAnsi="宋体"/>
          <w:sz w:val="24"/>
          <w:szCs w:val="24"/>
        </w:rPr>
        <w:t>投标人为联合体的，须提供</w:t>
      </w:r>
      <w:bookmarkEnd w:id="83"/>
      <w:r>
        <w:rPr>
          <w:rFonts w:hint="eastAsia" w:ascii="宋体" w:hAnsi="宋体"/>
          <w:sz w:val="24"/>
          <w:szCs w:val="24"/>
        </w:rPr>
        <w:t>《联合体投标协议》，联合体及成员还应符合以下条件：</w:t>
      </w:r>
    </w:p>
    <w:bookmarkEnd w:id="84"/>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两个以上的自然人、法人或者其他组织可以组成一个联合体，以一个</w:t>
      </w:r>
      <w:r>
        <w:rPr>
          <w:rFonts w:hint="eastAsia" w:ascii="宋体" w:hAnsi="宋体"/>
          <w:sz w:val="24"/>
          <w:szCs w:val="24"/>
        </w:rPr>
        <w:t>投标人</w:t>
      </w:r>
      <w:r>
        <w:rPr>
          <w:rFonts w:ascii="宋体" w:hAnsi="宋体"/>
          <w:sz w:val="24"/>
          <w:szCs w:val="24"/>
        </w:rPr>
        <w:t>的身份共同参加政府采购</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2）联合体各方均应当具备《中华人民共和国政府采购法》第二十二条规定的条件，并应当向采购人提交《联合体投标协议》，载明联合体各方承担的工作和义务。联合体各方应当共同与采购人签订采购合同，就采购合同约定的事项对采购人承担连带责任。</w:t>
      </w:r>
    </w:p>
    <w:p>
      <w:pPr>
        <w:wordWrap w:val="0"/>
        <w:spacing w:line="360" w:lineRule="auto"/>
        <w:ind w:firstLine="480" w:firstLineChars="200"/>
        <w:rPr>
          <w:rFonts w:ascii="宋体" w:hAnsi="宋体"/>
          <w:sz w:val="24"/>
          <w:szCs w:val="24"/>
        </w:rPr>
      </w:pPr>
      <w:r>
        <w:rPr>
          <w:rFonts w:hint="eastAsia" w:ascii="宋体" w:hAnsi="宋体"/>
          <w:sz w:val="24"/>
          <w:szCs w:val="24"/>
        </w:rPr>
        <w:t>（3）</w:t>
      </w:r>
      <w:bookmarkStart w:id="85" w:name="_Hlk104300615"/>
      <w:r>
        <w:rPr>
          <w:rFonts w:ascii="宋体" w:hAnsi="宋体"/>
          <w:sz w:val="24"/>
          <w:szCs w:val="24"/>
        </w:rPr>
        <w:t>联合体各方签订</w:t>
      </w:r>
      <w:bookmarkEnd w:id="85"/>
      <w:r>
        <w:rPr>
          <w:rFonts w:hint="eastAsia" w:ascii="宋体" w:hAnsi="宋体"/>
          <w:sz w:val="24"/>
          <w:szCs w:val="24"/>
        </w:rPr>
        <w:t>的《联合体投标协议》作为</w:t>
      </w:r>
      <w:r>
        <w:rPr>
          <w:rFonts w:ascii="宋体" w:hAnsi="宋体"/>
          <w:sz w:val="24"/>
          <w:szCs w:val="24"/>
        </w:rPr>
        <w:t>投标文件</w:t>
      </w:r>
      <w:r>
        <w:rPr>
          <w:rFonts w:hint="eastAsia" w:ascii="宋体" w:hAnsi="宋体"/>
          <w:sz w:val="24"/>
          <w:szCs w:val="24"/>
        </w:rPr>
        <w:t>的内容</w:t>
      </w:r>
      <w:r>
        <w:rPr>
          <w:rFonts w:ascii="宋体" w:hAnsi="宋体"/>
          <w:sz w:val="24"/>
          <w:szCs w:val="24"/>
        </w:rPr>
        <w:t>。联合体各方签订</w:t>
      </w:r>
      <w:r>
        <w:rPr>
          <w:rFonts w:hint="eastAsia" w:ascii="宋体" w:hAnsi="宋体"/>
          <w:sz w:val="24"/>
        </w:rPr>
        <w:t>《联合体投标协议》</w:t>
      </w:r>
      <w:r>
        <w:rPr>
          <w:rFonts w:ascii="宋体" w:hAnsi="宋体"/>
          <w:sz w:val="24"/>
          <w:szCs w:val="24"/>
        </w:rPr>
        <w:t>后，不得再以自己名义单独在同一项目中投标，也不得组成新的联合体参加同一项目投标</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联合体投标的，</w:t>
      </w:r>
      <w:r>
        <w:rPr>
          <w:rFonts w:hint="eastAsia" w:ascii="宋体" w:hAnsi="宋体"/>
          <w:sz w:val="24"/>
          <w:szCs w:val="24"/>
        </w:rPr>
        <w:t>可以由联合体中的一方或者多方共同交纳保证金，其交纳的保证金对联合体各方均具有约束力。</w:t>
      </w:r>
    </w:p>
    <w:p>
      <w:pPr>
        <w:wordWrap w:val="0"/>
        <w:spacing w:line="360" w:lineRule="auto"/>
        <w:ind w:firstLine="480" w:firstLineChars="200"/>
        <w:rPr>
          <w:rFonts w:ascii="宋体" w:hAnsi="宋体"/>
          <w:sz w:val="24"/>
          <w:szCs w:val="24"/>
        </w:rPr>
      </w:pPr>
      <w:r>
        <w:rPr>
          <w:rFonts w:hint="eastAsia" w:ascii="宋体" w:hAnsi="宋体"/>
          <w:sz w:val="24"/>
          <w:szCs w:val="24"/>
        </w:rPr>
        <w:t>（5）联合体中有同类资质的供应商按照联合体分工承担相同工作的，按照资质等级较低的供应商确定资质等级。</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）组成联合体的中小企业与联合体内其他企业之间不得存在直接控股、管理关系。</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联合体各方应当共同与采购人签订采购合同，就采购合同约定的事项对采购人承担连带责任。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）法律法规规定的其他情形。</w:t>
      </w:r>
    </w:p>
    <w:p>
      <w:pPr>
        <w:wordWrap w:val="0"/>
        <w:spacing w:line="360" w:lineRule="auto"/>
        <w:ind w:firstLine="480" w:firstLineChars="200"/>
        <w:rPr>
          <w:rFonts w:ascii="宋体" w:hAnsi="宋体"/>
          <w:sz w:val="24"/>
          <w:szCs w:val="24"/>
        </w:rPr>
      </w:pPr>
      <w:bookmarkStart w:id="86" w:name="_Hlk105188697"/>
      <w:r>
        <w:rPr>
          <w:rFonts w:hint="eastAsia" w:ascii="宋体" w:hAnsi="宋体"/>
          <w:sz w:val="24"/>
          <w:szCs w:val="24"/>
        </w:rPr>
        <w:t>投标人为联合体且符合《政府采购促进中小企业发展管理办法》有关情形的，联合体中的中小企业均应提供《中小企业声明函》：</w:t>
      </w:r>
    </w:p>
    <w:bookmarkEnd w:id="86"/>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）适用《政府采购促进中小企业发展管理办法》第八条情形的，投标人以联合体形式投标的，采购项目预算总额的30%以上专门面向中小企业采购，其中预留给小微企业的比例不低于60%的，联合体中</w:t>
      </w:r>
      <w:bookmarkStart w:id="87" w:name="_Hlk105186645"/>
      <w:r>
        <w:rPr>
          <w:rFonts w:hint="eastAsia" w:ascii="宋体" w:hAnsi="宋体"/>
          <w:sz w:val="24"/>
          <w:szCs w:val="24"/>
        </w:rPr>
        <w:t>的中小企业均应提供《中小企业声明函》</w:t>
      </w:r>
      <w:bookmarkEnd w:id="87"/>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bookmarkStart w:id="88" w:name="_Hlk104471709"/>
      <w:r>
        <w:rPr>
          <w:rFonts w:hint="eastAsia" w:ascii="宋体" w:hAnsi="宋体"/>
          <w:sz w:val="24"/>
          <w:szCs w:val="24"/>
        </w:rPr>
        <w:t>适用《政府采购促进中小企业发展管理办法》第九条情形的，</w:t>
      </w:r>
      <w:r>
        <w:rPr>
          <w:rFonts w:hint="eastAsia" w:ascii="宋体" w:hAnsi="宋体"/>
          <w:sz w:val="24"/>
        </w:rPr>
        <w:t>大中型企业与小微企业组成联合体的，对于</w:t>
      </w:r>
      <w:bookmarkStart w:id="89" w:name="_Hlk104472643"/>
      <w:bookmarkStart w:id="90" w:name="_Hlk100246538"/>
      <w:r>
        <w:rPr>
          <w:rFonts w:hint="eastAsia" w:ascii="宋体" w:hAnsi="宋体"/>
          <w:sz w:val="24"/>
        </w:rPr>
        <w:t>《联合体投标协议》</w:t>
      </w:r>
      <w:bookmarkEnd w:id="89"/>
      <w:r>
        <w:rPr>
          <w:rFonts w:hint="eastAsia" w:ascii="宋体" w:hAnsi="宋体"/>
          <w:sz w:val="24"/>
        </w:rPr>
        <w:t>约定小微企业</w:t>
      </w:r>
      <w:bookmarkEnd w:id="90"/>
      <w:r>
        <w:rPr>
          <w:rFonts w:hint="eastAsia" w:ascii="宋体" w:hAnsi="宋体"/>
          <w:sz w:val="24"/>
        </w:rPr>
        <w:t>的合同份额占到合同总金额30%以上的，联合体中的中小企业均应提供《中小企业声明函》。</w:t>
      </w:r>
      <w:bookmarkEnd w:id="88"/>
    </w:p>
    <w:p>
      <w:pPr>
        <w:wordWrap w:val="0"/>
        <w:spacing w:line="360" w:lineRule="auto"/>
        <w:ind w:firstLine="480" w:firstLineChars="200"/>
        <w:outlineLvl w:val="3"/>
        <w:rPr>
          <w:rFonts w:ascii="宋体" w:hAnsi="宋体"/>
          <w:b/>
          <w:sz w:val="24"/>
          <w:szCs w:val="24"/>
        </w:rPr>
      </w:pPr>
      <w:bookmarkStart w:id="91" w:name="_Toc91323581"/>
      <w:r>
        <w:rPr>
          <w:rFonts w:hint="eastAsia" w:ascii="宋体" w:hAnsi="宋体"/>
          <w:b/>
          <w:sz w:val="24"/>
          <w:szCs w:val="24"/>
        </w:rPr>
        <w:t>2.2.5.</w:t>
      </w:r>
      <w:r>
        <w:rPr>
          <w:rFonts w:ascii="宋体" w:hAnsi="宋体"/>
          <w:b/>
          <w:sz w:val="24"/>
          <w:szCs w:val="24"/>
        </w:rPr>
        <w:t>3</w:t>
      </w:r>
      <w:r>
        <w:rPr>
          <w:rFonts w:hint="eastAsia" w:ascii="宋体" w:hAnsi="宋体"/>
          <w:b/>
          <w:sz w:val="24"/>
          <w:szCs w:val="24"/>
        </w:rPr>
        <w:t>　</w:t>
      </w:r>
      <w:bookmarkStart w:id="92" w:name="_Hlk104275476"/>
      <w:r>
        <w:rPr>
          <w:rFonts w:hint="eastAsia" w:ascii="宋体" w:hAnsi="宋体"/>
          <w:b/>
          <w:sz w:val="24"/>
          <w:szCs w:val="24"/>
        </w:rPr>
        <w:t>采取分包方式履行合同</w:t>
      </w:r>
      <w:bookmarkEnd w:id="92"/>
      <w:r>
        <w:rPr>
          <w:rFonts w:hint="eastAsia" w:ascii="宋体" w:hAnsi="宋体"/>
          <w:b/>
          <w:sz w:val="24"/>
          <w:szCs w:val="24"/>
        </w:rPr>
        <w:t>要求</w:t>
      </w:r>
    </w:p>
    <w:p>
      <w:pPr>
        <w:wordWrap w:val="0"/>
        <w:spacing w:line="360" w:lineRule="auto"/>
        <w:ind w:firstLine="480" w:firstLineChars="200"/>
        <w:rPr>
          <w:rFonts w:ascii="宋体" w:hAnsi="宋体"/>
          <w:sz w:val="24"/>
          <w:szCs w:val="24"/>
        </w:rPr>
      </w:pPr>
      <w:r>
        <w:rPr>
          <w:rFonts w:hint="eastAsia" w:ascii="宋体" w:hAnsi="宋体"/>
          <w:sz w:val="24"/>
          <w:szCs w:val="24"/>
        </w:rPr>
        <w:t>本项目是否</w:t>
      </w:r>
      <w:bookmarkStart w:id="93" w:name="_Hlk104275587"/>
      <w:r>
        <w:rPr>
          <w:rFonts w:hint="eastAsia" w:ascii="宋体" w:hAnsi="宋体"/>
          <w:sz w:val="24"/>
          <w:szCs w:val="24"/>
        </w:rPr>
        <w:t>同意中标人采取分包方式履行合同</w:t>
      </w:r>
      <w:bookmarkEnd w:id="93"/>
      <w:r>
        <w:rPr>
          <w:rFonts w:hint="eastAsia" w:ascii="宋体" w:hAnsi="宋体"/>
          <w:sz w:val="24"/>
          <w:szCs w:val="24"/>
        </w:rPr>
        <w:t>见《投标人须知前附表》。</w:t>
      </w:r>
    </w:p>
    <w:p>
      <w:pPr>
        <w:spacing w:line="360" w:lineRule="auto"/>
        <w:ind w:firstLine="480" w:firstLineChars="200"/>
        <w:rPr>
          <w:rFonts w:ascii="宋体" w:hAnsi="宋体"/>
          <w:sz w:val="24"/>
        </w:rPr>
      </w:pPr>
      <w:bookmarkStart w:id="94" w:name="_Hlk104302446"/>
      <w:r>
        <w:rPr>
          <w:rFonts w:hint="eastAsia" w:ascii="宋体" w:hAnsi="宋体"/>
          <w:sz w:val="24"/>
        </w:rPr>
        <w:t>投标人拟在中标后采取分包方式履行合同的，</w:t>
      </w:r>
      <w:r>
        <w:rPr>
          <w:rFonts w:hint="eastAsia" w:ascii="宋体" w:hAnsi="宋体"/>
          <w:sz w:val="24"/>
          <w:szCs w:val="24"/>
        </w:rPr>
        <w:t>须提供《分包意向协议》，《分包意向协议》方还应符合以下条件：</w:t>
      </w:r>
    </w:p>
    <w:p>
      <w:pPr>
        <w:spacing w:line="360" w:lineRule="auto"/>
        <w:ind w:firstLine="480" w:firstLineChars="200"/>
        <w:rPr>
          <w:rFonts w:ascii="宋体" w:hAnsi="宋体"/>
          <w:sz w:val="24"/>
        </w:rPr>
      </w:pPr>
      <w:r>
        <w:rPr>
          <w:rFonts w:hint="eastAsia" w:ascii="宋体" w:hAnsi="宋体"/>
          <w:sz w:val="24"/>
        </w:rPr>
        <w:t>（1）投标人根据招标文件的规定和采购项目的实际情况，拟在中标后将中标项目的非主体、非关键性工作分包的，应当在投标文件中载明分包承担主体，分包承担主体应当具备相应资质条件且不得再次分包。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rPr>
        <w:t>（</w:t>
      </w:r>
      <w:r>
        <w:rPr>
          <w:rFonts w:ascii="宋体" w:hAnsi="宋体"/>
          <w:sz w:val="24"/>
        </w:rPr>
        <w:t>2</w:t>
      </w:r>
      <w:r>
        <w:rPr>
          <w:rFonts w:hint="eastAsia" w:ascii="宋体" w:hAnsi="宋体"/>
          <w:sz w:val="24"/>
        </w:rPr>
        <w:t>）中标人就采购项目和分包项目向采购人负责，分包承担主体就分包项目承担责任。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）接受分包合同的中小企业与分包企业之间不得存在直接控股、管理关系。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）法律法规规定的其他情形。</w:t>
      </w:r>
    </w:p>
    <w:p>
      <w:pPr>
        <w:spacing w:line="360" w:lineRule="auto"/>
        <w:ind w:firstLine="480" w:firstLineChars="200"/>
        <w:rPr>
          <w:rFonts w:ascii="宋体" w:hAnsi="宋体"/>
          <w:sz w:val="24"/>
        </w:rPr>
      </w:pPr>
      <w:r>
        <w:rPr>
          <w:rFonts w:hint="eastAsia" w:ascii="宋体" w:hAnsi="宋体"/>
          <w:sz w:val="24"/>
        </w:rPr>
        <w:t>投标人拟在中标后采取分包方式履行合同且符合《政府采购促进中小企业发展管理办法》有关情形的，</w:t>
      </w:r>
      <w:r>
        <w:rPr>
          <w:rFonts w:hint="eastAsia" w:ascii="宋体" w:hAnsi="宋体"/>
          <w:sz w:val="24"/>
          <w:szCs w:val="24"/>
        </w:rPr>
        <w:t>《分包意向协议》</w:t>
      </w:r>
      <w:r>
        <w:rPr>
          <w:rFonts w:hint="eastAsia" w:ascii="宋体" w:hAnsi="宋体"/>
          <w:sz w:val="24"/>
        </w:rPr>
        <w:t>中的中小企业均应提供《中小企业声明函》：</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适用《政府采购促进中小企业发展管理办法》第八条情形的，投标人拟在中标后采取分包方式履行，采购项目预算总额的30%以上专门面向中小企业采购，其中预留给小微企业的比例不低于60%的，《分包意向协议》</w:t>
      </w:r>
      <w:r>
        <w:rPr>
          <w:rFonts w:hint="eastAsia" w:ascii="宋体" w:hAnsi="宋体"/>
          <w:sz w:val="24"/>
        </w:rPr>
        <w:t>约定中的</w:t>
      </w:r>
      <w:r>
        <w:rPr>
          <w:rFonts w:hint="eastAsia" w:ascii="宋体" w:hAnsi="宋体"/>
          <w:sz w:val="24"/>
          <w:szCs w:val="24"/>
        </w:rPr>
        <w:t>中小企业均应提供《中小企业声明函》。</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szCs w:val="24"/>
        </w:rPr>
        <w:t>适用《政府采购促进中小企业发展管理办法》第九条情形的，</w:t>
      </w:r>
      <w:r>
        <w:rPr>
          <w:rFonts w:hint="eastAsia" w:ascii="宋体" w:hAnsi="宋体"/>
          <w:sz w:val="24"/>
        </w:rPr>
        <w:t>大中型企业承诺向一家或者多家小微企业分包的，对于</w:t>
      </w:r>
      <w:r>
        <w:rPr>
          <w:rFonts w:hint="eastAsia" w:ascii="宋体" w:hAnsi="宋体"/>
          <w:sz w:val="24"/>
          <w:szCs w:val="24"/>
        </w:rPr>
        <w:t>《分包意向协议》</w:t>
      </w:r>
      <w:r>
        <w:rPr>
          <w:rFonts w:hint="eastAsia" w:ascii="宋体" w:hAnsi="宋体"/>
          <w:sz w:val="24"/>
        </w:rPr>
        <w:t>约定小微企业的合同份额占到合同总金额30%以上的，</w:t>
      </w:r>
      <w:r>
        <w:rPr>
          <w:rFonts w:hint="eastAsia" w:ascii="宋体" w:hAnsi="宋体"/>
          <w:sz w:val="24"/>
          <w:szCs w:val="24"/>
        </w:rPr>
        <w:t>《分包意向协议》</w:t>
      </w:r>
      <w:r>
        <w:rPr>
          <w:rFonts w:hint="eastAsia" w:ascii="宋体" w:hAnsi="宋体"/>
          <w:sz w:val="24"/>
        </w:rPr>
        <w:t>约定中的中小企业均应提供《中小企业声明函》。</w:t>
      </w:r>
    </w:p>
    <w:bookmarkEnd w:id="94"/>
    <w:p>
      <w:pPr>
        <w:wordWrap w:val="0"/>
        <w:spacing w:line="360" w:lineRule="auto"/>
        <w:ind w:firstLine="480" w:firstLineChars="200"/>
        <w:outlineLvl w:val="1"/>
        <w:rPr>
          <w:rFonts w:ascii="宋体" w:hAnsi="宋体"/>
          <w:b/>
          <w:sz w:val="24"/>
          <w:szCs w:val="24"/>
        </w:rPr>
      </w:pPr>
      <w:bookmarkStart w:id="95" w:name="_Toc30994"/>
      <w:r>
        <w:rPr>
          <w:rFonts w:hint="eastAsia" w:ascii="宋体" w:hAnsi="宋体"/>
          <w:b/>
          <w:sz w:val="24"/>
          <w:szCs w:val="24"/>
        </w:rPr>
        <w:t>2.3　投标</w:t>
      </w:r>
      <w:bookmarkEnd w:id="91"/>
      <w:bookmarkEnd w:id="95"/>
    </w:p>
    <w:p>
      <w:pPr>
        <w:wordWrap w:val="0"/>
        <w:spacing w:line="360" w:lineRule="auto"/>
        <w:ind w:firstLine="480" w:firstLineChars="200"/>
        <w:outlineLvl w:val="2"/>
        <w:rPr>
          <w:rFonts w:ascii="宋体" w:hAnsi="宋体"/>
          <w:b/>
          <w:sz w:val="24"/>
          <w:szCs w:val="24"/>
        </w:rPr>
      </w:pPr>
      <w:bookmarkStart w:id="96" w:name="_Toc91323582"/>
      <w:bookmarkStart w:id="97" w:name="_Toc7813"/>
      <w:r>
        <w:rPr>
          <w:rFonts w:hint="eastAsia" w:ascii="宋体" w:hAnsi="宋体"/>
          <w:b/>
          <w:sz w:val="24"/>
          <w:szCs w:val="24"/>
        </w:rPr>
        <w:t>2.3.1　投标人</w:t>
      </w:r>
      <w:bookmarkEnd w:id="96"/>
      <w:r>
        <w:rPr>
          <w:rFonts w:hint="eastAsia" w:ascii="宋体" w:hAnsi="宋体"/>
          <w:b/>
          <w:sz w:val="24"/>
          <w:szCs w:val="24"/>
        </w:rPr>
        <w:t>要求</w:t>
      </w:r>
      <w:bookmarkEnd w:id="97"/>
    </w:p>
    <w:p>
      <w:pPr>
        <w:wordWrap w:val="0"/>
        <w:spacing w:line="360" w:lineRule="auto"/>
        <w:ind w:firstLine="480" w:firstLineChars="200"/>
        <w:rPr>
          <w:rFonts w:ascii="宋体" w:hAnsi="宋体"/>
          <w:sz w:val="24"/>
          <w:szCs w:val="24"/>
        </w:rPr>
      </w:pPr>
      <w:r>
        <w:rPr>
          <w:rFonts w:hint="eastAsia" w:ascii="宋体" w:hAnsi="宋体"/>
          <w:sz w:val="24"/>
          <w:szCs w:val="24"/>
        </w:rPr>
        <w:t>投标人应符合以下要求：</w:t>
      </w:r>
    </w:p>
    <w:p>
      <w:pPr>
        <w:wordWrap w:val="0"/>
        <w:spacing w:line="360" w:lineRule="auto"/>
        <w:ind w:firstLine="480" w:firstLineChars="200"/>
        <w:rPr>
          <w:rFonts w:ascii="宋体" w:hAnsi="宋体"/>
          <w:sz w:val="24"/>
          <w:szCs w:val="24"/>
        </w:rPr>
      </w:pPr>
      <w:r>
        <w:rPr>
          <w:rFonts w:hint="eastAsia" w:ascii="宋体" w:hAnsi="宋体"/>
          <w:sz w:val="24"/>
          <w:szCs w:val="24"/>
        </w:rPr>
        <w:t>（1）遵守中华人民共和国的法律、法规、规章和规定。</w:t>
      </w:r>
    </w:p>
    <w:p>
      <w:pPr>
        <w:wordWrap w:val="0"/>
        <w:spacing w:line="360" w:lineRule="auto"/>
        <w:ind w:firstLine="480" w:firstLineChars="200"/>
        <w:rPr>
          <w:rFonts w:ascii="宋体" w:hAnsi="宋体"/>
          <w:sz w:val="24"/>
          <w:szCs w:val="24"/>
        </w:rPr>
      </w:pPr>
      <w:r>
        <w:rPr>
          <w:rFonts w:hint="eastAsia" w:ascii="宋体" w:hAnsi="宋体"/>
          <w:sz w:val="24"/>
          <w:szCs w:val="24"/>
        </w:rPr>
        <w:t>（2）有能力提供本项目招标文件所述货物（服务），符合招标文件规定资格要求的境内供应商或制造商。</w:t>
      </w:r>
    </w:p>
    <w:p>
      <w:pPr>
        <w:wordWrap w:val="0"/>
        <w:spacing w:line="360" w:lineRule="auto"/>
        <w:ind w:firstLine="480" w:firstLineChars="200"/>
        <w:rPr>
          <w:rFonts w:ascii="宋体" w:hAnsi="宋体"/>
          <w:sz w:val="24"/>
          <w:szCs w:val="24"/>
        </w:rPr>
      </w:pPr>
      <w:r>
        <w:rPr>
          <w:rFonts w:hint="eastAsia" w:ascii="宋体" w:hAnsi="宋体"/>
          <w:sz w:val="24"/>
          <w:szCs w:val="24"/>
        </w:rPr>
        <w:t>（3）单位负责人为同一人或者存在直接控股、管理关系的不同供应商，不得参加同一合同项下的政府采购活动。</w:t>
      </w:r>
    </w:p>
    <w:p>
      <w:pPr>
        <w:wordWrap w:val="0"/>
        <w:spacing w:line="360" w:lineRule="auto"/>
        <w:ind w:firstLine="480" w:firstLineChars="200"/>
        <w:rPr>
          <w:rFonts w:ascii="宋体" w:hAnsi="宋体"/>
          <w:sz w:val="24"/>
          <w:szCs w:val="24"/>
        </w:rPr>
      </w:pPr>
      <w:r>
        <w:rPr>
          <w:rFonts w:hint="eastAsia" w:ascii="宋体" w:hAnsi="宋体"/>
          <w:sz w:val="24"/>
          <w:szCs w:val="24"/>
        </w:rPr>
        <w:t>（4）为该项目提供整体设计、规范编制或者项目管理、监理、检测等服务的供应商，不得再参加该采购项目的其他采购活动。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sz w:val="24"/>
        </w:rPr>
      </w:pPr>
      <w:r>
        <w:rPr>
          <w:rFonts w:hint="eastAsia" w:ascii="宋体" w:hAnsi="宋体"/>
          <w:sz w:val="24"/>
        </w:rPr>
        <w:t>（5）法律法规规定的其他情形。</w:t>
      </w:r>
    </w:p>
    <w:p>
      <w:pPr>
        <w:wordWrap w:val="0"/>
        <w:spacing w:line="360" w:lineRule="auto"/>
        <w:ind w:firstLine="480" w:firstLineChars="200"/>
        <w:outlineLvl w:val="2"/>
        <w:rPr>
          <w:rFonts w:ascii="宋体" w:hAnsi="宋体"/>
          <w:b/>
          <w:sz w:val="24"/>
          <w:szCs w:val="24"/>
        </w:rPr>
      </w:pPr>
      <w:bookmarkStart w:id="98" w:name="_Toc91323583"/>
      <w:bookmarkStart w:id="99" w:name="_Toc29012"/>
      <w:r>
        <w:rPr>
          <w:rFonts w:hint="eastAsia" w:ascii="宋体" w:hAnsi="宋体"/>
          <w:b/>
          <w:sz w:val="24"/>
          <w:szCs w:val="24"/>
        </w:rPr>
        <w:t>2.3.</w:t>
      </w:r>
      <w:r>
        <w:rPr>
          <w:rFonts w:ascii="宋体" w:hAnsi="宋体"/>
          <w:b/>
          <w:sz w:val="24"/>
          <w:szCs w:val="24"/>
        </w:rPr>
        <w:t>2</w:t>
      </w:r>
      <w:r>
        <w:rPr>
          <w:rFonts w:hint="eastAsia" w:ascii="宋体" w:hAnsi="宋体"/>
          <w:b/>
          <w:sz w:val="24"/>
          <w:szCs w:val="24"/>
        </w:rPr>
        <w:t>　投标</w:t>
      </w:r>
      <w:bookmarkEnd w:id="98"/>
      <w:r>
        <w:rPr>
          <w:rFonts w:hint="eastAsia" w:ascii="宋体" w:hAnsi="宋体"/>
          <w:b/>
          <w:sz w:val="24"/>
          <w:szCs w:val="24"/>
        </w:rPr>
        <w:t>注意事项</w:t>
      </w:r>
      <w:bookmarkEnd w:id="99"/>
    </w:p>
    <w:p>
      <w:pPr>
        <w:wordWrap w:val="0"/>
        <w:spacing w:line="360" w:lineRule="auto"/>
        <w:ind w:firstLine="480" w:firstLineChars="200"/>
        <w:rPr>
          <w:rFonts w:ascii="宋体" w:hAnsi="宋体"/>
          <w:sz w:val="24"/>
          <w:szCs w:val="24"/>
        </w:rPr>
      </w:pPr>
      <w:r>
        <w:rPr>
          <w:rFonts w:hint="eastAsia" w:ascii="宋体" w:hAnsi="宋体"/>
          <w:sz w:val="24"/>
          <w:szCs w:val="24"/>
        </w:rPr>
        <w:t>投标时，投标人须注意：</w:t>
      </w:r>
    </w:p>
    <w:p>
      <w:pPr>
        <w:wordWrap w:val="0"/>
        <w:spacing w:line="360" w:lineRule="auto"/>
        <w:ind w:firstLine="480" w:firstLineChars="200"/>
        <w:rPr>
          <w:rFonts w:ascii="宋体" w:hAnsi="宋体"/>
          <w:sz w:val="24"/>
          <w:szCs w:val="24"/>
        </w:rPr>
      </w:pPr>
      <w:r>
        <w:rPr>
          <w:rFonts w:hint="eastAsia" w:ascii="宋体" w:hAnsi="宋体"/>
          <w:sz w:val="24"/>
          <w:szCs w:val="24"/>
        </w:rPr>
        <w:t>（1）投标人具有《中华人民共和国政府采购法》第七十七条中第一至第五项情形的，中标结果无效。</w:t>
      </w:r>
    </w:p>
    <w:p>
      <w:pPr>
        <w:wordWrap w:val="0"/>
        <w:spacing w:line="360" w:lineRule="auto"/>
        <w:ind w:firstLine="480" w:firstLineChars="200"/>
        <w:rPr>
          <w:rFonts w:ascii="宋体" w:hAnsi="宋体"/>
          <w:sz w:val="24"/>
          <w:szCs w:val="24"/>
        </w:rPr>
      </w:pPr>
      <w:r>
        <w:rPr>
          <w:rFonts w:hint="eastAsia" w:ascii="宋体" w:hAnsi="宋体"/>
          <w:sz w:val="24"/>
          <w:szCs w:val="24"/>
        </w:rPr>
        <w:t>（2）本项目只接受具备法律效力的电子投标文件投标，不接受纸质投标文件投标。</w:t>
      </w:r>
    </w:p>
    <w:p>
      <w:pPr>
        <w:wordWrap w:val="0"/>
        <w:spacing w:line="360" w:lineRule="auto"/>
        <w:ind w:firstLine="480" w:firstLineChars="200"/>
        <w:rPr>
          <w:rFonts w:ascii="宋体" w:hAnsi="宋体"/>
          <w:sz w:val="24"/>
          <w:szCs w:val="24"/>
        </w:rPr>
      </w:pPr>
      <w:r>
        <w:rPr>
          <w:rFonts w:hint="eastAsia" w:ascii="宋体" w:hAnsi="宋体"/>
          <w:sz w:val="24"/>
          <w:szCs w:val="24"/>
        </w:rPr>
        <w:t>（3）针对不分包的采购项目或分包采购项目的一个采购包，一个投标人只允许提交一个电子投标文件进行投标。</w:t>
      </w:r>
    </w:p>
    <w:p>
      <w:pPr>
        <w:wordWrap w:val="0"/>
        <w:spacing w:line="360" w:lineRule="auto"/>
        <w:ind w:firstLine="480" w:firstLineChars="200"/>
        <w:rPr>
          <w:rFonts w:ascii="宋体" w:hAnsi="宋体"/>
          <w:sz w:val="24"/>
          <w:szCs w:val="24"/>
        </w:rPr>
      </w:pPr>
      <w:r>
        <w:rPr>
          <w:rFonts w:hint="eastAsia" w:ascii="宋体" w:hAnsi="宋体"/>
          <w:sz w:val="24"/>
          <w:szCs w:val="24"/>
        </w:rPr>
        <w:t>（4）除招标文件另有规定外，投标人投标的投标总价及单项报价均只允许一个报价，否则将作为无效投标处理。</w:t>
      </w:r>
    </w:p>
    <w:p>
      <w:pPr>
        <w:wordWrap w:val="0"/>
        <w:spacing w:line="360" w:lineRule="auto"/>
        <w:ind w:firstLine="480" w:firstLineChars="200"/>
        <w:rPr>
          <w:rFonts w:ascii="宋体" w:hAnsi="宋体"/>
          <w:sz w:val="24"/>
          <w:szCs w:val="24"/>
        </w:rPr>
      </w:pPr>
      <w:r>
        <w:rPr>
          <w:rFonts w:hint="eastAsia" w:ascii="宋体" w:hAnsi="宋体"/>
          <w:sz w:val="24"/>
          <w:szCs w:val="24"/>
        </w:rPr>
        <w:t>（5）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电子投标文件，将作为无效投标处理。</w:t>
      </w:r>
    </w:p>
    <w:p>
      <w:pPr>
        <w:wordWrap w:val="0"/>
        <w:spacing w:line="360" w:lineRule="auto"/>
        <w:ind w:firstLine="480" w:firstLineChars="200"/>
        <w:rPr>
          <w:rFonts w:ascii="宋体" w:hAnsi="宋体"/>
          <w:sz w:val="24"/>
          <w:szCs w:val="24"/>
        </w:rPr>
      </w:pPr>
      <w:r>
        <w:rPr>
          <w:rFonts w:hint="eastAsia" w:ascii="宋体" w:hAnsi="宋体"/>
          <w:sz w:val="24"/>
          <w:szCs w:val="24"/>
        </w:rPr>
        <w:t>（6）电子投标文件及相关文件中需投标人签章处均指加盖与当事人名称相一致的标准公章或具有法定效力的电子签章（投标人为自然人的，由本人签字或加盖与本人姓名相一致的个人印章或具有法定效力的电子签章），需投标人的法定代表人或授权代表签章处均指由法定代表人或授权代表本人签字或加盖与本人姓名相一致的个人印章或具有法定效力的电子签章。</w:t>
      </w:r>
    </w:p>
    <w:p>
      <w:pPr>
        <w:wordWrap w:val="0"/>
        <w:spacing w:line="360" w:lineRule="auto"/>
        <w:ind w:firstLine="480" w:firstLineChars="200"/>
        <w:rPr>
          <w:rFonts w:ascii="宋体" w:hAnsi="宋体"/>
          <w:sz w:val="24"/>
          <w:szCs w:val="24"/>
        </w:rPr>
      </w:pPr>
      <w:r>
        <w:rPr>
          <w:rFonts w:hint="eastAsia" w:ascii="宋体" w:hAnsi="宋体"/>
          <w:sz w:val="24"/>
          <w:szCs w:val="24"/>
        </w:rPr>
        <w:t>（7）除招标文件另有规定外，电子投标文件所使用的计量单位均应使用中华人民共和国法定计量单位。</w:t>
      </w:r>
    </w:p>
    <w:p>
      <w:pPr>
        <w:wordWrap w:val="0"/>
        <w:spacing w:line="360" w:lineRule="auto"/>
        <w:ind w:firstLine="480" w:firstLineChars="200"/>
        <w:rPr>
          <w:rFonts w:ascii="宋体" w:hAnsi="宋体"/>
          <w:sz w:val="24"/>
          <w:szCs w:val="24"/>
        </w:rPr>
      </w:pPr>
      <w:r>
        <w:rPr>
          <w:rFonts w:hint="eastAsia" w:ascii="宋体" w:hAnsi="宋体"/>
          <w:sz w:val="24"/>
          <w:szCs w:val="24"/>
        </w:rPr>
        <w:t>（8）投标人在投标文件中所列出的响应内容均视为在投标报价内容中。</w:t>
      </w:r>
    </w:p>
    <w:p>
      <w:pPr>
        <w:wordWrap w:val="0"/>
        <w:spacing w:line="360" w:lineRule="auto"/>
        <w:ind w:firstLine="480" w:firstLineChars="200"/>
        <w:rPr>
          <w:rFonts w:ascii="宋体" w:hAnsi="宋体"/>
          <w:sz w:val="24"/>
          <w:szCs w:val="24"/>
        </w:rPr>
      </w:pPr>
      <w:r>
        <w:rPr>
          <w:rFonts w:hint="eastAsia" w:ascii="宋体" w:hAnsi="宋体"/>
          <w:sz w:val="24"/>
          <w:szCs w:val="24"/>
        </w:rPr>
        <w:t>（9）因参加投标或准备参加投标所发生的一切费用由投标人自行承担。</w:t>
      </w:r>
    </w:p>
    <w:p>
      <w:pPr>
        <w:wordWrap w:val="0"/>
        <w:spacing w:line="360" w:lineRule="auto"/>
        <w:ind w:firstLine="480" w:firstLineChars="200"/>
        <w:rPr>
          <w:rFonts w:ascii="宋体" w:hAnsi="宋体"/>
          <w:sz w:val="24"/>
        </w:rPr>
      </w:pPr>
      <w:r>
        <w:rPr>
          <w:rFonts w:hint="eastAsia" w:ascii="宋体" w:hAnsi="宋体"/>
          <w:sz w:val="24"/>
        </w:rPr>
        <w:t>（10）法律法规规定的其他情形。</w:t>
      </w:r>
    </w:p>
    <w:p>
      <w:pPr>
        <w:wordWrap w:val="0"/>
        <w:spacing w:line="360" w:lineRule="auto"/>
        <w:ind w:firstLine="480" w:firstLineChars="200"/>
        <w:outlineLvl w:val="2"/>
        <w:rPr>
          <w:rFonts w:ascii="宋体" w:hAnsi="宋体"/>
          <w:b/>
          <w:sz w:val="24"/>
          <w:szCs w:val="24"/>
        </w:rPr>
      </w:pPr>
      <w:bookmarkStart w:id="100" w:name="_Toc11620"/>
      <w:bookmarkStart w:id="101" w:name="_Toc91323580"/>
      <w:bookmarkStart w:id="102" w:name="_Toc128372746"/>
      <w:bookmarkStart w:id="103" w:name="_Toc472459271"/>
      <w:bookmarkStart w:id="104" w:name="_Toc139965341"/>
      <w:bookmarkStart w:id="105" w:name="_Toc128372068"/>
      <w:bookmarkStart w:id="106" w:name="_Toc369249062"/>
      <w:bookmarkStart w:id="107" w:name="_Toc91323584"/>
      <w:r>
        <w:rPr>
          <w:rFonts w:hint="eastAsia" w:ascii="宋体" w:hAnsi="宋体"/>
          <w:b/>
          <w:sz w:val="24"/>
          <w:szCs w:val="24"/>
        </w:rPr>
        <w:t>2.3.</w:t>
      </w:r>
      <w:bookmarkStart w:id="108" w:name="_Toc128372747"/>
      <w:bookmarkStart w:id="109" w:name="_Toc139965342"/>
      <w:bookmarkStart w:id="110" w:name="_Toc128372069"/>
      <w:r>
        <w:rPr>
          <w:rFonts w:ascii="宋体" w:hAnsi="宋体"/>
          <w:b/>
          <w:sz w:val="24"/>
          <w:szCs w:val="24"/>
        </w:rPr>
        <w:t>3</w:t>
      </w:r>
      <w:r>
        <w:rPr>
          <w:rFonts w:hint="eastAsia" w:ascii="宋体" w:hAnsi="宋体"/>
          <w:b/>
          <w:sz w:val="24"/>
          <w:szCs w:val="24"/>
        </w:rPr>
        <w:t>　投标文件</w:t>
      </w:r>
      <w:bookmarkEnd w:id="108"/>
      <w:bookmarkEnd w:id="109"/>
      <w:bookmarkEnd w:id="110"/>
      <w:r>
        <w:rPr>
          <w:rFonts w:hint="eastAsia" w:ascii="宋体" w:hAnsi="宋体"/>
          <w:b/>
          <w:sz w:val="24"/>
          <w:szCs w:val="24"/>
        </w:rPr>
        <w:t>制作工具</w:t>
      </w:r>
      <w:bookmarkEnd w:id="100"/>
    </w:p>
    <w:p>
      <w:pPr>
        <w:wordWrap w:val="0"/>
        <w:spacing w:line="360" w:lineRule="auto"/>
        <w:ind w:firstLine="480" w:firstLineChars="200"/>
        <w:rPr>
          <w:rFonts w:ascii="宋体" w:hAnsi="宋体"/>
          <w:sz w:val="24"/>
          <w:szCs w:val="24"/>
        </w:rPr>
      </w:pPr>
      <w:r>
        <w:rPr>
          <w:rFonts w:hint="eastAsia" w:ascii="宋体" w:hAnsi="宋体"/>
          <w:sz w:val="24"/>
          <w:szCs w:val="24"/>
        </w:rPr>
        <w:t>本项目使用“新点投标文件制作软件（兰州版）”（下载地址：http://lzggzyjy.lanzhou.gov.cn/fwzn/003003/20200512/aac3d755-c58c-4124-868c-0c67daae15d1.html）制作电子投标文件。</w:t>
      </w:r>
    </w:p>
    <w:p>
      <w:pPr>
        <w:wordWrap w:val="0"/>
        <w:spacing w:line="360" w:lineRule="auto"/>
        <w:ind w:firstLine="480" w:firstLineChars="200"/>
        <w:rPr>
          <w:rFonts w:ascii="宋体" w:hAnsi="宋体"/>
          <w:sz w:val="24"/>
          <w:szCs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11" w:name="_Toc8687"/>
      <w:r>
        <w:rPr>
          <w:rFonts w:hint="eastAsia" w:ascii="宋体" w:hAnsi="宋体"/>
          <w:b/>
          <w:sz w:val="24"/>
          <w:szCs w:val="24"/>
        </w:rPr>
        <w:t>2.</w:t>
      </w:r>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制作投标文件</w:t>
      </w:r>
      <w:bookmarkEnd w:id="101"/>
      <w:bookmarkEnd w:id="111"/>
    </w:p>
    <w:p>
      <w:pPr>
        <w:wordWrap w:val="0"/>
        <w:spacing w:line="360" w:lineRule="auto"/>
        <w:ind w:firstLine="480" w:firstLineChars="200"/>
        <w:rPr>
          <w:rFonts w:ascii="宋体" w:hAnsi="宋体"/>
          <w:sz w:val="24"/>
          <w:szCs w:val="24"/>
        </w:rPr>
      </w:pPr>
      <w:r>
        <w:rPr>
          <w:rFonts w:hint="eastAsia" w:ascii="宋体" w:hAnsi="宋体"/>
          <w:sz w:val="24"/>
          <w:szCs w:val="24"/>
        </w:rPr>
        <w:t>投标人使用“</w:t>
      </w:r>
      <w:r>
        <w:rPr>
          <w:rFonts w:ascii="宋体" w:hAnsi="宋体"/>
          <w:sz w:val="24"/>
          <w:szCs w:val="24"/>
        </w:rPr>
        <w:t>新点投标文件制作软件（兰州版）</w:t>
      </w:r>
      <w:r>
        <w:rPr>
          <w:rFonts w:hint="eastAsia" w:ascii="宋体" w:hAnsi="宋体"/>
          <w:sz w:val="24"/>
          <w:szCs w:val="24"/>
        </w:rPr>
        <w:t>”，按照招标文件规定的投标文件格式，响应招标文件要求编制投标内容，并使用数字证书（CA或移动CA）在相应位置签章。否则，投标文件视为无效投标文件，由此引起的风险和责任由投标人承担。</w:t>
      </w:r>
    </w:p>
    <w:bookmarkEnd w:id="102"/>
    <w:bookmarkEnd w:id="103"/>
    <w:bookmarkEnd w:id="104"/>
    <w:bookmarkEnd w:id="105"/>
    <w:bookmarkEnd w:id="106"/>
    <w:bookmarkEnd w:id="107"/>
    <w:p>
      <w:pPr>
        <w:wordWrap w:val="0"/>
        <w:spacing w:line="360" w:lineRule="auto"/>
        <w:ind w:firstLine="480" w:firstLineChars="200"/>
        <w:outlineLvl w:val="2"/>
        <w:rPr>
          <w:rFonts w:ascii="宋体" w:hAnsi="宋体"/>
          <w:b/>
          <w:sz w:val="24"/>
          <w:szCs w:val="24"/>
        </w:rPr>
      </w:pPr>
      <w:bookmarkStart w:id="112" w:name="_Toc369249063"/>
      <w:bookmarkStart w:id="113" w:name="_Toc91323585"/>
      <w:bookmarkStart w:id="114" w:name="_Toc14216"/>
      <w:bookmarkStart w:id="115" w:name="_Toc36566360"/>
      <w:bookmarkStart w:id="116" w:name="_Toc472459272"/>
      <w:r>
        <w:rPr>
          <w:rFonts w:hint="eastAsia" w:ascii="宋体" w:hAnsi="宋体"/>
          <w:b/>
          <w:sz w:val="24"/>
          <w:szCs w:val="24"/>
        </w:rPr>
        <w:t>2.3.</w:t>
      </w:r>
      <w:bookmarkEnd w:id="112"/>
      <w:bookmarkStart w:id="117" w:name="_Toc128372749"/>
      <w:bookmarkStart w:id="118" w:name="_Toc369249064"/>
      <w:bookmarkStart w:id="119" w:name="_Toc139965344"/>
      <w:bookmarkStart w:id="120" w:name="_Toc128372071"/>
      <w:r>
        <w:rPr>
          <w:rFonts w:ascii="宋体" w:hAnsi="宋体"/>
          <w:b/>
          <w:sz w:val="24"/>
          <w:szCs w:val="24"/>
        </w:rPr>
        <w:t>5</w:t>
      </w:r>
      <w:r>
        <w:rPr>
          <w:rFonts w:hint="eastAsia" w:ascii="宋体" w:hAnsi="宋体"/>
          <w:b/>
          <w:sz w:val="24"/>
          <w:szCs w:val="24"/>
        </w:rPr>
        <w:t>　加密投标文件</w:t>
      </w:r>
      <w:bookmarkEnd w:id="113"/>
      <w:bookmarkEnd w:id="114"/>
    </w:p>
    <w:bookmarkEnd w:id="115"/>
    <w:bookmarkEnd w:id="116"/>
    <w:bookmarkEnd w:id="117"/>
    <w:bookmarkEnd w:id="118"/>
    <w:bookmarkEnd w:id="119"/>
    <w:bookmarkEnd w:id="120"/>
    <w:p>
      <w:pPr>
        <w:wordWrap w:val="0"/>
        <w:spacing w:line="360" w:lineRule="auto"/>
        <w:ind w:firstLine="480" w:firstLineChars="200"/>
        <w:rPr>
          <w:rFonts w:ascii="宋体" w:hAnsi="宋体"/>
          <w:sz w:val="24"/>
          <w:szCs w:val="24"/>
        </w:rPr>
      </w:pPr>
      <w:r>
        <w:rPr>
          <w:rFonts w:hint="eastAsia" w:ascii="宋体" w:hAnsi="宋体"/>
          <w:sz w:val="24"/>
          <w:szCs w:val="24"/>
        </w:rPr>
        <w:t>投标人使用数字证书（CA或移动CA）加密生成电子投标文件。未加密的电子投标文件或以其他方式加密的电子投标文件视为无效投标文件，由此引起的风险和责任由投标人承担。</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电子投标文件的加密和解密为同一数字证书（CA或移动CA）。</w:t>
      </w:r>
    </w:p>
    <w:p>
      <w:pPr>
        <w:wordWrap w:val="0"/>
        <w:spacing w:line="360" w:lineRule="auto"/>
        <w:ind w:firstLine="480" w:firstLineChars="200"/>
        <w:outlineLvl w:val="2"/>
        <w:rPr>
          <w:rFonts w:ascii="宋体" w:hAnsi="宋体"/>
          <w:b/>
          <w:sz w:val="24"/>
          <w:szCs w:val="24"/>
        </w:rPr>
      </w:pPr>
      <w:bookmarkStart w:id="121" w:name="_Toc139965345"/>
      <w:bookmarkStart w:id="122" w:name="_Toc128372072"/>
      <w:bookmarkStart w:id="123" w:name="_Toc472459273"/>
      <w:bookmarkStart w:id="124" w:name="_Toc91323586"/>
      <w:bookmarkStart w:id="125" w:name="_Toc128372750"/>
      <w:bookmarkStart w:id="126" w:name="_Toc369249065"/>
      <w:bookmarkStart w:id="127" w:name="_Toc5312"/>
      <w:r>
        <w:rPr>
          <w:rFonts w:hint="eastAsia" w:ascii="宋体" w:hAnsi="宋体"/>
          <w:b/>
          <w:sz w:val="24"/>
          <w:szCs w:val="24"/>
        </w:rPr>
        <w:t>2.3.</w:t>
      </w:r>
      <w:r>
        <w:rPr>
          <w:rFonts w:ascii="宋体" w:hAnsi="宋体"/>
          <w:b/>
          <w:sz w:val="24"/>
          <w:szCs w:val="24"/>
        </w:rPr>
        <w:t>6</w:t>
      </w:r>
      <w:r>
        <w:rPr>
          <w:rFonts w:hint="eastAsia" w:ascii="宋体" w:hAnsi="宋体"/>
          <w:b/>
          <w:sz w:val="24"/>
          <w:szCs w:val="24"/>
        </w:rPr>
        <w:t>　提交投标文件</w:t>
      </w:r>
      <w:bookmarkEnd w:id="121"/>
      <w:bookmarkEnd w:id="122"/>
      <w:bookmarkEnd w:id="123"/>
      <w:bookmarkEnd w:id="124"/>
      <w:bookmarkEnd w:id="125"/>
      <w:bookmarkEnd w:id="126"/>
      <w:bookmarkEnd w:id="127"/>
    </w:p>
    <w:p>
      <w:pPr>
        <w:wordWrap w:val="0"/>
        <w:spacing w:line="360" w:lineRule="auto"/>
        <w:ind w:firstLine="480" w:firstLineChars="200"/>
        <w:jc w:val="left"/>
        <w:rPr>
          <w:rFonts w:ascii="宋体" w:hAnsi="宋体"/>
          <w:sz w:val="24"/>
          <w:szCs w:val="24"/>
        </w:rPr>
      </w:pPr>
      <w:r>
        <w:rPr>
          <w:rFonts w:hint="eastAsia" w:ascii="宋体" w:hAnsi="宋体"/>
          <w:sz w:val="24"/>
          <w:szCs w:val="24"/>
        </w:rPr>
        <w:t>投标截止时间前，投标人以“用户名+密码”方式或者数字证书（CA或移动CA）方式登录“兰州市电子招投标交易平台”（http://lzggzyjy.lanzhou.gov.cn/TPBidder/memberLogin），提交以数字证书（CA或移动CA）加密的电子投标文件。</w:t>
      </w:r>
    </w:p>
    <w:p>
      <w:pPr>
        <w:wordWrap w:val="0"/>
        <w:spacing w:line="360" w:lineRule="auto"/>
        <w:ind w:firstLine="480" w:firstLineChars="200"/>
        <w:outlineLvl w:val="2"/>
        <w:rPr>
          <w:rFonts w:ascii="宋体" w:hAnsi="宋体"/>
          <w:b/>
          <w:sz w:val="24"/>
          <w:szCs w:val="24"/>
        </w:rPr>
      </w:pPr>
      <w:bookmarkStart w:id="128" w:name="_Toc139965347"/>
      <w:bookmarkStart w:id="129" w:name="_Toc91323588"/>
      <w:bookmarkStart w:id="130" w:name="_Toc369249067"/>
      <w:bookmarkStart w:id="131" w:name="_Toc472459275"/>
      <w:bookmarkStart w:id="132" w:name="_Toc36566363"/>
      <w:bookmarkStart w:id="133" w:name="_Toc128372752"/>
      <w:bookmarkStart w:id="134" w:name="_Toc128372074"/>
      <w:bookmarkStart w:id="135" w:name="_Toc31745"/>
      <w:r>
        <w:rPr>
          <w:rFonts w:hint="eastAsia" w:ascii="宋体" w:hAnsi="宋体"/>
          <w:b/>
          <w:sz w:val="24"/>
          <w:szCs w:val="24"/>
        </w:rPr>
        <w:t>2.3.7　投标文件</w:t>
      </w:r>
      <w:bookmarkEnd w:id="128"/>
      <w:bookmarkEnd w:id="129"/>
      <w:bookmarkEnd w:id="130"/>
      <w:bookmarkEnd w:id="131"/>
      <w:bookmarkEnd w:id="132"/>
      <w:bookmarkEnd w:id="133"/>
      <w:bookmarkEnd w:id="134"/>
      <w:r>
        <w:rPr>
          <w:rFonts w:hint="eastAsia" w:ascii="宋体" w:hAnsi="宋体"/>
          <w:b/>
          <w:sz w:val="24"/>
          <w:szCs w:val="24"/>
        </w:rPr>
        <w:t>修改或者撤回</w:t>
      </w:r>
      <w:bookmarkEnd w:id="135"/>
    </w:p>
    <w:p>
      <w:pPr>
        <w:wordWrap w:val="0"/>
        <w:spacing w:line="360" w:lineRule="auto"/>
        <w:ind w:firstLine="480" w:firstLineChars="200"/>
        <w:rPr>
          <w:rFonts w:ascii="宋体" w:hAnsi="宋体"/>
          <w:sz w:val="24"/>
          <w:szCs w:val="24"/>
        </w:rPr>
      </w:pPr>
      <w:r>
        <w:rPr>
          <w:rFonts w:hint="eastAsia" w:ascii="宋体" w:hAnsi="宋体"/>
          <w:sz w:val="24"/>
          <w:szCs w:val="24"/>
        </w:rPr>
        <w:t>投标截止时间前，投标人可以修改或者撤回其所提交的电子投标文件，修改完成后，投标人须重新以数字证书（CA或移动CA）加密提交，投标截止时间前最后一次提交的电子投标文件为有效投标文件。投标截止时间止，投标人不能更改电子投标文件。</w:t>
      </w:r>
    </w:p>
    <w:p>
      <w:pPr>
        <w:wordWrap w:val="0"/>
        <w:spacing w:line="360" w:lineRule="auto"/>
        <w:ind w:firstLine="480" w:firstLineChars="200"/>
        <w:outlineLvl w:val="2"/>
        <w:rPr>
          <w:rFonts w:ascii="宋体" w:hAnsi="宋体"/>
          <w:b/>
          <w:sz w:val="24"/>
          <w:szCs w:val="24"/>
        </w:rPr>
      </w:pPr>
      <w:bookmarkStart w:id="136" w:name="_Toc128372073"/>
      <w:bookmarkStart w:id="137" w:name="_Toc369249066"/>
      <w:bookmarkStart w:id="138" w:name="_Toc139965346"/>
      <w:bookmarkStart w:id="139" w:name="_Toc91323587"/>
      <w:bookmarkStart w:id="140" w:name="_Toc472459274"/>
      <w:bookmarkStart w:id="141" w:name="_Toc128372751"/>
      <w:bookmarkStart w:id="142" w:name="_Toc32427"/>
      <w:bookmarkStart w:id="143" w:name="_Toc91323589"/>
      <w:r>
        <w:rPr>
          <w:rFonts w:hint="eastAsia" w:ascii="宋体" w:hAnsi="宋体"/>
          <w:b/>
          <w:sz w:val="24"/>
          <w:szCs w:val="24"/>
        </w:rPr>
        <w:t>2.3.8　投标截止时间</w:t>
      </w:r>
      <w:bookmarkEnd w:id="136"/>
      <w:bookmarkEnd w:id="137"/>
      <w:bookmarkEnd w:id="138"/>
      <w:bookmarkEnd w:id="139"/>
      <w:bookmarkEnd w:id="140"/>
      <w:bookmarkEnd w:id="141"/>
      <w:bookmarkEnd w:id="142"/>
    </w:p>
    <w:p>
      <w:pPr>
        <w:wordWrap w:val="0"/>
        <w:spacing w:line="360" w:lineRule="auto"/>
        <w:ind w:firstLine="480" w:firstLineChars="200"/>
        <w:rPr>
          <w:rFonts w:ascii="宋体" w:hAnsi="宋体"/>
          <w:sz w:val="24"/>
          <w:szCs w:val="24"/>
        </w:rPr>
      </w:pPr>
      <w:r>
        <w:rPr>
          <w:rFonts w:hint="eastAsia" w:ascii="宋体" w:hAnsi="宋体"/>
          <w:sz w:val="24"/>
          <w:szCs w:val="24"/>
        </w:rPr>
        <w:t>投标截止时间见《投标人须知前附表》。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投标截止时间止，未完成上传的电子投标文件将被拒收。</w:t>
      </w:r>
    </w:p>
    <w:p>
      <w:pPr>
        <w:wordWrap w:val="0"/>
        <w:spacing w:line="360" w:lineRule="auto"/>
        <w:ind w:firstLine="480" w:firstLineChars="200"/>
        <w:outlineLvl w:val="2"/>
        <w:rPr>
          <w:rFonts w:ascii="宋体" w:hAnsi="宋体"/>
          <w:b/>
          <w:sz w:val="24"/>
          <w:szCs w:val="24"/>
          <w:lang w:val="en"/>
        </w:rPr>
      </w:pPr>
      <w:bookmarkStart w:id="144" w:name="_Toc28118"/>
      <w:r>
        <w:rPr>
          <w:rFonts w:hint="eastAsia" w:ascii="宋体" w:hAnsi="宋体"/>
          <w:b/>
          <w:sz w:val="24"/>
          <w:szCs w:val="24"/>
        </w:rPr>
        <w:t>2.3.</w:t>
      </w:r>
      <w:r>
        <w:rPr>
          <w:rFonts w:ascii="宋体" w:hAnsi="宋体"/>
          <w:b/>
          <w:sz w:val="24"/>
          <w:szCs w:val="24"/>
        </w:rPr>
        <w:t>9</w:t>
      </w:r>
      <w:r>
        <w:rPr>
          <w:rFonts w:hint="eastAsia" w:ascii="宋体" w:hAnsi="宋体"/>
          <w:b/>
          <w:sz w:val="24"/>
          <w:szCs w:val="24"/>
        </w:rPr>
        <w:t>　投标无效</w:t>
      </w:r>
      <w:bookmarkEnd w:id="143"/>
      <w:r>
        <w:rPr>
          <w:rFonts w:hint="eastAsia" w:ascii="宋体" w:hAnsi="宋体"/>
          <w:b/>
          <w:sz w:val="24"/>
          <w:szCs w:val="24"/>
        </w:rPr>
        <w:t>的情形</w:t>
      </w:r>
      <w:bookmarkEnd w:id="144"/>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投标人存在下列情况之一的，其投标无效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投标文件的格式及内容不符合招标文件要求或</w:t>
      </w:r>
      <w:r>
        <w:rPr>
          <w:rFonts w:hint="eastAsia" w:ascii="宋体" w:hAnsi="宋体"/>
          <w:sz w:val="24"/>
          <w:szCs w:val="24"/>
        </w:rPr>
        <w:t>实质性响应</w:t>
      </w:r>
      <w:r>
        <w:rPr>
          <w:rFonts w:ascii="宋体" w:hAnsi="宋体"/>
          <w:sz w:val="24"/>
          <w:szCs w:val="24"/>
        </w:rPr>
        <w:t>内容字迹模糊、无法辨认</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投标有效期不足</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未按照招标文件的规定</w:t>
      </w:r>
      <w:r>
        <w:rPr>
          <w:rFonts w:hint="eastAsia" w:ascii="宋体" w:hAnsi="宋体"/>
          <w:sz w:val="24"/>
          <w:szCs w:val="24"/>
        </w:rPr>
        <w:t>交纳</w:t>
      </w:r>
      <w:r>
        <w:rPr>
          <w:rFonts w:ascii="宋体" w:hAnsi="宋体"/>
          <w:sz w:val="24"/>
          <w:szCs w:val="24"/>
        </w:rPr>
        <w:t>投标保证金的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投标文件未按招标文件要求签</w:t>
      </w:r>
      <w:r>
        <w:rPr>
          <w:rFonts w:hint="eastAsia" w:ascii="宋体" w:hAnsi="宋体"/>
          <w:sz w:val="24"/>
          <w:szCs w:val="24"/>
        </w:rPr>
        <w:t>章</w:t>
      </w:r>
      <w:r>
        <w:rPr>
          <w:rFonts w:ascii="宋体" w:hAnsi="宋体"/>
          <w:sz w:val="24"/>
          <w:szCs w:val="24"/>
        </w:rPr>
        <w:t>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不具备招标文件中规定的资格要求的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报价超过招标文件中规定的预算金额或者最高限价的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⑦</w:t>
      </w:r>
      <w:r>
        <w:rPr>
          <w:rFonts w:ascii="宋体" w:hAnsi="宋体"/>
          <w:sz w:val="24"/>
          <w:szCs w:val="24"/>
        </w:rPr>
        <w:t>投标文件含有采购人不能接受的附加条件的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⑧</w:t>
      </w:r>
      <w:r>
        <w:rPr>
          <w:rFonts w:ascii="宋体" w:hAnsi="宋体"/>
          <w:sz w:val="24"/>
          <w:szCs w:val="24"/>
        </w:rPr>
        <w:t>法律法规规定的其他情形。</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有下列情形之一的，视为投标人串通投标，其投标无效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①不同投标人的投标文件由同一单位或者个人编制。</w:t>
      </w:r>
    </w:p>
    <w:p>
      <w:pPr>
        <w:wordWrap w:val="0"/>
        <w:spacing w:line="360" w:lineRule="auto"/>
        <w:ind w:firstLine="480" w:firstLineChars="200"/>
        <w:rPr>
          <w:rFonts w:ascii="宋体" w:hAnsi="宋体"/>
          <w:sz w:val="24"/>
          <w:szCs w:val="24"/>
        </w:rPr>
      </w:pPr>
      <w:r>
        <w:rPr>
          <w:rFonts w:hint="eastAsia" w:ascii="宋体" w:hAnsi="宋体"/>
          <w:sz w:val="24"/>
          <w:szCs w:val="24"/>
        </w:rPr>
        <w:t>②不同投标人委托同一单位或者个人办理投标事宜。</w:t>
      </w:r>
    </w:p>
    <w:p>
      <w:pPr>
        <w:wordWrap w:val="0"/>
        <w:spacing w:line="360" w:lineRule="auto"/>
        <w:ind w:firstLine="480" w:firstLineChars="200"/>
        <w:rPr>
          <w:rFonts w:ascii="宋体" w:hAnsi="宋体"/>
          <w:sz w:val="24"/>
          <w:szCs w:val="24"/>
        </w:rPr>
      </w:pPr>
      <w:r>
        <w:rPr>
          <w:rFonts w:hint="eastAsia" w:ascii="宋体" w:hAnsi="宋体"/>
          <w:sz w:val="24"/>
          <w:szCs w:val="24"/>
        </w:rPr>
        <w:t>③不同投标人的投标文件载明的项目管理成员或者联系人员为同一人。</w:t>
      </w:r>
    </w:p>
    <w:p>
      <w:pPr>
        <w:wordWrap w:val="0"/>
        <w:spacing w:line="360" w:lineRule="auto"/>
        <w:ind w:firstLine="480" w:firstLineChars="200"/>
        <w:rPr>
          <w:rFonts w:ascii="宋体" w:hAnsi="宋体"/>
          <w:sz w:val="24"/>
          <w:szCs w:val="24"/>
        </w:rPr>
      </w:pPr>
      <w:r>
        <w:rPr>
          <w:rFonts w:hint="eastAsia" w:ascii="宋体" w:hAnsi="宋体"/>
          <w:sz w:val="24"/>
          <w:szCs w:val="24"/>
        </w:rPr>
        <w:t>④不同投标人的投标文件异常一致或者投标报价呈规律性差异。</w:t>
      </w:r>
    </w:p>
    <w:p>
      <w:pPr>
        <w:wordWrap w:val="0"/>
        <w:spacing w:line="360" w:lineRule="auto"/>
        <w:ind w:firstLine="480" w:firstLineChars="200"/>
        <w:rPr>
          <w:rFonts w:ascii="宋体" w:hAnsi="宋体"/>
          <w:sz w:val="24"/>
          <w:szCs w:val="24"/>
        </w:rPr>
      </w:pPr>
      <w:r>
        <w:rPr>
          <w:rFonts w:hint="eastAsia" w:ascii="宋体" w:hAnsi="宋体"/>
          <w:sz w:val="24"/>
          <w:szCs w:val="24"/>
        </w:rPr>
        <w:t>⑤不同投标人的投标文件相互混装。</w:t>
      </w:r>
    </w:p>
    <w:p>
      <w:pPr>
        <w:wordWrap w:val="0"/>
        <w:spacing w:line="360" w:lineRule="auto"/>
        <w:ind w:firstLine="480" w:firstLineChars="200"/>
        <w:rPr>
          <w:rFonts w:ascii="宋体" w:hAnsi="宋体"/>
          <w:sz w:val="24"/>
          <w:szCs w:val="24"/>
        </w:rPr>
      </w:pPr>
      <w:r>
        <w:rPr>
          <w:rFonts w:hint="eastAsia" w:ascii="宋体" w:hAnsi="宋体"/>
          <w:sz w:val="24"/>
          <w:szCs w:val="24"/>
        </w:rPr>
        <w:t>⑥不同投标人的投标保证金从同一单位或者个人的账户转出。</w:t>
      </w:r>
    </w:p>
    <w:p>
      <w:pPr>
        <w:wordWrap w:val="0"/>
        <w:spacing w:line="360" w:lineRule="auto"/>
        <w:ind w:firstLine="480" w:firstLineChars="200"/>
        <w:rPr>
          <w:rFonts w:ascii="宋体" w:hAnsi="宋体"/>
          <w:sz w:val="24"/>
          <w:szCs w:val="24"/>
        </w:rPr>
      </w:pPr>
      <w:r>
        <w:rPr>
          <w:rFonts w:hint="eastAsia" w:ascii="宋体" w:hAnsi="宋体"/>
          <w:sz w:val="24"/>
          <w:szCs w:val="24"/>
        </w:rPr>
        <w:t>⑦法律法规规定的其他情形。</w:t>
      </w:r>
    </w:p>
    <w:p>
      <w:pPr>
        <w:wordWrap w:val="0"/>
        <w:spacing w:line="360" w:lineRule="auto"/>
        <w:ind w:firstLine="480" w:firstLineChars="200"/>
        <w:outlineLvl w:val="1"/>
        <w:rPr>
          <w:rFonts w:ascii="宋体" w:hAnsi="宋体"/>
          <w:b/>
          <w:sz w:val="24"/>
          <w:szCs w:val="24"/>
        </w:rPr>
      </w:pPr>
      <w:bookmarkStart w:id="145" w:name="_Toc128372075"/>
      <w:bookmarkStart w:id="146" w:name="_Toc128372753"/>
      <w:bookmarkStart w:id="147" w:name="_Toc91323590"/>
      <w:bookmarkStart w:id="148" w:name="_Toc472459276"/>
      <w:bookmarkStart w:id="149" w:name="_Toc139965348"/>
      <w:bookmarkStart w:id="150" w:name="_Toc36566364"/>
      <w:bookmarkStart w:id="151" w:name="_Toc369249068"/>
      <w:bookmarkStart w:id="152" w:name="_Toc6543"/>
      <w:r>
        <w:rPr>
          <w:rFonts w:hint="eastAsia" w:ascii="宋体" w:hAnsi="宋体"/>
          <w:b/>
          <w:sz w:val="24"/>
          <w:szCs w:val="24"/>
        </w:rPr>
        <w:t>2.4　开标</w:t>
      </w:r>
      <w:bookmarkEnd w:id="145"/>
      <w:bookmarkEnd w:id="146"/>
      <w:bookmarkEnd w:id="147"/>
      <w:bookmarkEnd w:id="148"/>
      <w:bookmarkEnd w:id="149"/>
      <w:bookmarkEnd w:id="150"/>
      <w:bookmarkEnd w:id="151"/>
      <w:bookmarkEnd w:id="152"/>
    </w:p>
    <w:p>
      <w:pPr>
        <w:wordWrap w:val="0"/>
        <w:spacing w:line="360" w:lineRule="auto"/>
        <w:ind w:firstLine="480" w:firstLineChars="200"/>
        <w:outlineLvl w:val="2"/>
        <w:rPr>
          <w:rFonts w:ascii="宋体" w:hAnsi="宋体"/>
          <w:b/>
          <w:sz w:val="24"/>
          <w:szCs w:val="24"/>
        </w:rPr>
      </w:pPr>
      <w:bookmarkStart w:id="153" w:name="_Toc20137"/>
      <w:r>
        <w:rPr>
          <w:rFonts w:hint="eastAsia" w:ascii="宋体" w:hAnsi="宋体"/>
          <w:b/>
          <w:sz w:val="24"/>
          <w:szCs w:val="24"/>
        </w:rPr>
        <w:t>2.4.1　开标工具</w:t>
      </w:r>
      <w:bookmarkEnd w:id="153"/>
    </w:p>
    <w:p>
      <w:pPr>
        <w:wordWrap w:val="0"/>
        <w:spacing w:line="360" w:lineRule="auto"/>
        <w:ind w:firstLine="480" w:firstLineChars="200"/>
        <w:rPr>
          <w:rFonts w:ascii="宋体" w:hAnsi="宋体"/>
          <w:sz w:val="24"/>
          <w:szCs w:val="24"/>
        </w:rPr>
      </w:pPr>
      <w:r>
        <w:rPr>
          <w:sz w:val="24"/>
        </w:rPr>
        <w:t>本项目使用</w:t>
      </w:r>
      <w:r>
        <w:rPr>
          <w:rFonts w:hint="eastAsia" w:ascii="宋体" w:hAnsi="宋体"/>
          <w:sz w:val="24"/>
          <w:szCs w:val="24"/>
        </w:rPr>
        <w:t>“新点不见面开标大厅系统”（</w:t>
      </w:r>
      <w:r>
        <w:rPr>
          <w:rFonts w:ascii="宋体" w:hAnsi="宋体"/>
          <w:sz w:val="24"/>
          <w:szCs w:val="24"/>
        </w:rPr>
        <w:t>http://lzggzyjy.lanzhou.gov.cn/BidOpening/bidopeninghallaction/hall/index</w:t>
      </w:r>
      <w:r>
        <w:rPr>
          <w:rFonts w:hint="eastAsia" w:ascii="宋体" w:hAnsi="宋体"/>
          <w:sz w:val="24"/>
          <w:szCs w:val="24"/>
        </w:rPr>
        <w:t>）开标。</w:t>
      </w:r>
    </w:p>
    <w:p>
      <w:pPr>
        <w:wordWrap w:val="0"/>
        <w:spacing w:line="360" w:lineRule="auto"/>
        <w:ind w:firstLine="480" w:firstLineChars="200"/>
        <w:rPr>
          <w:sz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54" w:name="_Toc23223"/>
      <w:r>
        <w:rPr>
          <w:rFonts w:hint="eastAsia" w:ascii="宋体" w:hAnsi="宋体"/>
          <w:b/>
          <w:sz w:val="24"/>
          <w:szCs w:val="24"/>
        </w:rPr>
        <w:t>2.4.2　开标要求</w:t>
      </w:r>
      <w:bookmarkEnd w:id="154"/>
    </w:p>
    <w:p>
      <w:pPr>
        <w:wordWrap w:val="0"/>
        <w:spacing w:line="360" w:lineRule="auto"/>
        <w:ind w:firstLine="480" w:firstLineChars="200"/>
        <w:rPr>
          <w:rFonts w:ascii="宋体" w:hAnsi="宋体"/>
          <w:sz w:val="24"/>
          <w:szCs w:val="24"/>
        </w:rPr>
      </w:pPr>
      <w:r>
        <w:rPr>
          <w:rFonts w:hint="eastAsia" w:ascii="宋体" w:hAnsi="宋体"/>
          <w:sz w:val="24"/>
          <w:szCs w:val="24"/>
        </w:rPr>
        <w:t>本项目采用网上不见面开标。采购人或者采购代理机构按照招标文件规定的开标时间和地点组织召开开标会议。投标人以数字证书（CA或移动CA）方式登录“新点不见面开标大厅系统”，选择进入本项目，在线参加网上不见面开标会议。投标人不足3家的，不得开标。</w:t>
      </w:r>
    </w:p>
    <w:p>
      <w:pPr>
        <w:wordWrap w:val="0"/>
        <w:spacing w:line="360" w:lineRule="auto"/>
        <w:ind w:firstLine="480" w:firstLineChars="200"/>
        <w:outlineLvl w:val="2"/>
        <w:rPr>
          <w:rFonts w:ascii="宋体" w:hAnsi="宋体"/>
          <w:b/>
          <w:sz w:val="24"/>
          <w:szCs w:val="24"/>
        </w:rPr>
      </w:pPr>
      <w:bookmarkStart w:id="155" w:name="_Toc30703"/>
      <w:r>
        <w:rPr>
          <w:rFonts w:hint="eastAsia" w:ascii="宋体" w:hAnsi="宋体"/>
          <w:b/>
          <w:sz w:val="24"/>
          <w:szCs w:val="24"/>
        </w:rPr>
        <w:t>2.4.3　开标程序</w:t>
      </w:r>
      <w:bookmarkEnd w:id="155"/>
    </w:p>
    <w:p>
      <w:pPr>
        <w:wordWrap w:val="0"/>
        <w:spacing w:line="360" w:lineRule="auto"/>
        <w:ind w:firstLine="480" w:firstLineChars="200"/>
        <w:rPr>
          <w:rFonts w:ascii="宋体" w:hAnsi="宋体"/>
          <w:sz w:val="24"/>
          <w:szCs w:val="24"/>
        </w:rPr>
      </w:pPr>
      <w:r>
        <w:rPr>
          <w:rFonts w:hint="eastAsia" w:ascii="宋体" w:hAnsi="宋体"/>
          <w:sz w:val="24"/>
          <w:szCs w:val="24"/>
        </w:rPr>
        <w:t>开标时，采购代理机构在线公布提交有效投标文件的投标人名称。投标人根据系统提示，在线解密提交系统的加密电子投标文件，每名投标人解密时限为30分钟，超过时限的</w:t>
      </w:r>
      <w:r>
        <w:rPr>
          <w:rFonts w:ascii="宋体" w:hAnsi="宋体"/>
          <w:sz w:val="24"/>
          <w:szCs w:val="24"/>
        </w:rPr>
        <w:t>，</w:t>
      </w:r>
      <w:r>
        <w:rPr>
          <w:rFonts w:hint="eastAsia" w:ascii="宋体" w:hAnsi="宋体"/>
          <w:sz w:val="24"/>
          <w:szCs w:val="24"/>
        </w:rPr>
        <w:t>视为无效投标。解密时须使用加密时的数字证书（CA或移动CA）。</w:t>
      </w:r>
    </w:p>
    <w:p>
      <w:pPr>
        <w:wordWrap w:val="0"/>
        <w:spacing w:line="360" w:lineRule="auto"/>
        <w:ind w:firstLine="480" w:firstLineChars="200"/>
        <w:rPr>
          <w:rFonts w:ascii="宋体" w:hAnsi="宋体"/>
          <w:sz w:val="24"/>
        </w:rPr>
      </w:pPr>
      <w:r>
        <w:rPr>
          <w:rFonts w:hint="eastAsia" w:ascii="宋体" w:hAnsi="宋体"/>
          <w:sz w:val="24"/>
          <w:szCs w:val="24"/>
        </w:rPr>
        <w:t>解密完成后，系统唱标，唱标内容</w:t>
      </w:r>
      <w:r>
        <w:rPr>
          <w:rFonts w:hint="eastAsia" w:ascii="宋体" w:hAnsi="宋体"/>
          <w:sz w:val="24"/>
        </w:rPr>
        <w:t>包括投标人名称、投标价格和招标文件规定的需要公开的其他内容。</w:t>
      </w:r>
    </w:p>
    <w:p>
      <w:pPr>
        <w:wordWrap w:val="0"/>
        <w:spacing w:line="360" w:lineRule="auto"/>
        <w:ind w:firstLine="480" w:firstLineChars="200"/>
        <w:rPr>
          <w:rFonts w:ascii="宋体" w:hAnsi="宋体"/>
          <w:sz w:val="24"/>
        </w:rPr>
      </w:pPr>
      <w:r>
        <w:rPr>
          <w:rFonts w:hint="eastAsia" w:ascii="宋体" w:hAnsi="宋体"/>
          <w:sz w:val="24"/>
        </w:rPr>
        <w:t>唱标结束后，投标人在</w:t>
      </w:r>
      <w:r>
        <w:rPr>
          <w:rFonts w:ascii="宋体" w:hAnsi="宋体"/>
          <w:sz w:val="24"/>
        </w:rPr>
        <w:t>3</w:t>
      </w:r>
      <w:r>
        <w:rPr>
          <w:rFonts w:hint="eastAsia" w:ascii="宋体" w:hAnsi="宋体"/>
          <w:sz w:val="24"/>
        </w:rPr>
        <w:t>分钟内，对开标情况进行确认。</w:t>
      </w:r>
    </w:p>
    <w:p>
      <w:pPr>
        <w:wordWrap w:val="0"/>
        <w:spacing w:line="360" w:lineRule="auto"/>
        <w:ind w:firstLine="480" w:firstLineChars="200"/>
        <w:rPr>
          <w:rFonts w:ascii="宋体" w:hAnsi="宋体"/>
          <w:sz w:val="24"/>
          <w:szCs w:val="24"/>
        </w:rPr>
      </w:pPr>
      <w:r>
        <w:rPr>
          <w:rFonts w:hint="eastAsia" w:ascii="宋体" w:hAnsi="宋体"/>
          <w:sz w:val="24"/>
          <w:szCs w:val="24"/>
        </w:rPr>
        <w:t>投标人对开标过程和开标记录有疑义，以及认为采购人、采购代理机构相关工作人员有需要回避的情形的，应当场提出询问或者回避申请。投标人未参加开标的，视同认可开标结果。</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电子投标文件的加密和解密为同一数字证书（CA或移动CA）。</w:t>
      </w:r>
    </w:p>
    <w:p>
      <w:pPr>
        <w:wordWrap w:val="0"/>
        <w:spacing w:line="360" w:lineRule="auto"/>
        <w:ind w:firstLine="480" w:firstLineChars="200"/>
        <w:outlineLvl w:val="1"/>
        <w:rPr>
          <w:rFonts w:ascii="宋体" w:hAnsi="宋体"/>
          <w:b/>
          <w:sz w:val="24"/>
          <w:szCs w:val="24"/>
        </w:rPr>
      </w:pPr>
      <w:bookmarkStart w:id="156" w:name="_Toc91323591"/>
      <w:bookmarkStart w:id="157" w:name="_Toc20944"/>
      <w:bookmarkStart w:id="158" w:name="_Toc369249069"/>
      <w:bookmarkStart w:id="159" w:name="_Toc472459277"/>
      <w:bookmarkStart w:id="160" w:name="_Toc139965350"/>
      <w:bookmarkStart w:id="161" w:name="_Toc36566365"/>
      <w:bookmarkStart w:id="162" w:name="_Toc128372077"/>
      <w:bookmarkStart w:id="163" w:name="_Toc128372755"/>
      <w:r>
        <w:rPr>
          <w:rFonts w:hint="eastAsia" w:ascii="宋体" w:hAnsi="宋体"/>
          <w:b/>
          <w:sz w:val="24"/>
          <w:szCs w:val="24"/>
        </w:rPr>
        <w:t>2.5　资格审查</w:t>
      </w:r>
      <w:bookmarkEnd w:id="156"/>
      <w:bookmarkEnd w:id="157"/>
    </w:p>
    <w:p>
      <w:pPr>
        <w:wordWrap w:val="0"/>
        <w:spacing w:line="360" w:lineRule="auto"/>
        <w:ind w:firstLine="480" w:firstLineChars="200"/>
        <w:rPr>
          <w:rFonts w:ascii="宋体" w:hAnsi="宋体"/>
          <w:sz w:val="24"/>
          <w:szCs w:val="24"/>
        </w:rPr>
      </w:pPr>
      <w:r>
        <w:rPr>
          <w:rFonts w:hint="eastAsia" w:ascii="宋体" w:hAnsi="宋体"/>
          <w:sz w:val="24"/>
          <w:szCs w:val="24"/>
        </w:rPr>
        <w:t>开标结束后，采购人依法按招标文件要求对投标人的资格进行审查。不符合资格性要求的投标人，将视为无效投标。合格投标人不足3家的，不得评标。</w:t>
      </w:r>
    </w:p>
    <w:p>
      <w:pPr>
        <w:wordWrap w:val="0"/>
        <w:spacing w:line="360" w:lineRule="auto"/>
        <w:ind w:firstLine="480" w:firstLineChars="200"/>
        <w:rPr>
          <w:rFonts w:ascii="宋体" w:hAnsi="宋体"/>
          <w:sz w:val="24"/>
          <w:szCs w:val="24"/>
        </w:rPr>
      </w:pPr>
      <w:r>
        <w:rPr>
          <w:rFonts w:hint="eastAsia" w:ascii="宋体" w:hAnsi="宋体"/>
          <w:sz w:val="24"/>
          <w:szCs w:val="24"/>
        </w:rPr>
        <w:t>资格审查时，采购人应当通过“信用中国”网站（https://www.creditchina.gov.cn）、“中国政府采购网”（http://www.ccgp.gov.cn）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将视为无效投标。</w:t>
      </w:r>
    </w:p>
    <w:p>
      <w:pPr>
        <w:wordWrap w:val="0"/>
        <w:spacing w:line="360" w:lineRule="auto"/>
        <w:ind w:firstLine="480" w:firstLineChars="200"/>
        <w:rPr>
          <w:rFonts w:ascii="宋体" w:hAnsi="宋体"/>
          <w:sz w:val="24"/>
          <w:szCs w:val="24"/>
        </w:rPr>
      </w:pPr>
      <w:r>
        <w:rPr>
          <w:rFonts w:hint="eastAsia" w:ascii="宋体" w:hAnsi="宋体"/>
          <w:sz w:val="24"/>
          <w:szCs w:val="24"/>
        </w:rPr>
        <w:t>2个及以上的自然人、法人或者其他组织组成一个联合体，以一个投标人的身份共同参加政府采购活动的，采购人应当对联合体所有成员进行信用记录查询，联合体成员存在不良信用记录的，视同联合体存在不良信用记录。</w:t>
      </w:r>
    </w:p>
    <w:p>
      <w:pPr>
        <w:wordWrap w:val="0"/>
        <w:spacing w:line="360" w:lineRule="auto"/>
        <w:ind w:firstLine="480" w:firstLineChars="200"/>
        <w:outlineLvl w:val="1"/>
        <w:rPr>
          <w:rFonts w:ascii="宋体" w:hAnsi="宋体"/>
          <w:b/>
          <w:sz w:val="24"/>
          <w:szCs w:val="24"/>
        </w:rPr>
      </w:pPr>
      <w:bookmarkStart w:id="164" w:name="_Toc472459288"/>
      <w:bookmarkStart w:id="165" w:name="_Toc369249086"/>
      <w:bookmarkStart w:id="166" w:name="_Toc91323610"/>
      <w:bookmarkStart w:id="167" w:name="_Toc3708"/>
      <w:bookmarkStart w:id="168" w:name="_Toc472459290"/>
      <w:bookmarkStart w:id="169" w:name="_Toc369249088"/>
      <w:bookmarkStart w:id="170" w:name="_Toc91323612"/>
      <w:bookmarkStart w:id="171" w:name="_Toc91323592"/>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　</w:t>
      </w:r>
      <w:bookmarkEnd w:id="164"/>
      <w:bookmarkEnd w:id="165"/>
      <w:bookmarkEnd w:id="166"/>
      <w:r>
        <w:rPr>
          <w:rFonts w:hint="eastAsia" w:ascii="宋体" w:hAnsi="宋体"/>
          <w:b/>
          <w:sz w:val="24"/>
          <w:szCs w:val="24"/>
        </w:rPr>
        <w:t>评标委员会</w:t>
      </w:r>
      <w:bookmarkEnd w:id="167"/>
    </w:p>
    <w:p>
      <w:pPr>
        <w:wordWrap w:val="0"/>
        <w:spacing w:line="360" w:lineRule="auto"/>
        <w:ind w:firstLine="480" w:firstLineChars="200"/>
        <w:outlineLvl w:val="2"/>
        <w:rPr>
          <w:rFonts w:ascii="宋体" w:hAnsi="宋体"/>
          <w:b/>
          <w:sz w:val="24"/>
          <w:szCs w:val="24"/>
        </w:rPr>
      </w:pPr>
      <w:bookmarkStart w:id="172" w:name="_Toc7357"/>
      <w:r>
        <w:rPr>
          <w:rFonts w:ascii="宋体" w:hAnsi="宋体"/>
          <w:b/>
          <w:sz w:val="24"/>
          <w:szCs w:val="24"/>
        </w:rPr>
        <w:t>2</w:t>
      </w:r>
      <w:r>
        <w:rPr>
          <w:rFonts w:hint="eastAsia" w:ascii="宋体" w:hAnsi="宋体"/>
          <w:b/>
          <w:sz w:val="24"/>
          <w:szCs w:val="24"/>
        </w:rPr>
        <w:t>.</w:t>
      </w:r>
      <w:r>
        <w:rPr>
          <w:rFonts w:ascii="宋体" w:hAnsi="宋体"/>
          <w:b/>
          <w:sz w:val="24"/>
          <w:szCs w:val="24"/>
        </w:rPr>
        <w:t>6.1</w:t>
      </w:r>
      <w:r>
        <w:rPr>
          <w:rFonts w:hint="eastAsia" w:ascii="宋体" w:hAnsi="宋体"/>
          <w:b/>
          <w:sz w:val="24"/>
          <w:szCs w:val="24"/>
        </w:rPr>
        <w:t>　评标委员会的组成</w:t>
      </w:r>
      <w:bookmarkEnd w:id="172"/>
    </w:p>
    <w:p>
      <w:pPr>
        <w:wordWrap w:val="0"/>
        <w:spacing w:line="360" w:lineRule="auto"/>
        <w:ind w:firstLine="480" w:firstLineChars="200"/>
        <w:rPr>
          <w:rFonts w:ascii="宋体" w:hAnsi="宋体"/>
          <w:sz w:val="24"/>
        </w:rPr>
      </w:pPr>
      <w:r>
        <w:rPr>
          <w:rFonts w:hint="eastAsia" w:ascii="宋体" w:hAnsi="宋体"/>
          <w:sz w:val="24"/>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评审专家。</w:t>
      </w:r>
    </w:p>
    <w:p>
      <w:pPr>
        <w:wordWrap w:val="0"/>
        <w:spacing w:line="360" w:lineRule="auto"/>
        <w:ind w:firstLine="480" w:firstLineChars="200"/>
        <w:rPr>
          <w:rFonts w:ascii="宋体" w:hAnsi="宋体"/>
          <w:sz w:val="24"/>
        </w:rPr>
      </w:pPr>
      <w:r>
        <w:rPr>
          <w:rFonts w:hint="eastAsia" w:ascii="宋体" w:hAnsi="宋体"/>
          <w:sz w:val="24"/>
        </w:rPr>
        <w:t>评标委员会由采购人代表和评审专家组成，成员人数应当为5人以上单数，其中评审专家不得少于成员总数的三分之二。</w:t>
      </w:r>
    </w:p>
    <w:p>
      <w:pPr>
        <w:wordWrap w:val="0"/>
        <w:spacing w:line="360" w:lineRule="auto"/>
        <w:ind w:firstLine="480" w:firstLineChars="200"/>
        <w:rPr>
          <w:rFonts w:ascii="宋体" w:hAnsi="宋体"/>
          <w:sz w:val="24"/>
        </w:rPr>
      </w:pPr>
      <w:r>
        <w:rPr>
          <w:rFonts w:hint="eastAsia" w:ascii="宋体" w:hAnsi="宋体"/>
          <w:sz w:val="24"/>
        </w:rPr>
        <w:t>评标委员会负责评标活动，</w:t>
      </w:r>
      <w:r>
        <w:rPr>
          <w:rFonts w:hint="eastAsia" w:ascii="宋体" w:hAnsi="宋体"/>
          <w:sz w:val="24"/>
          <w:szCs w:val="24"/>
        </w:rPr>
        <w:t>评标委员会成员不得参加开标活动。</w:t>
      </w:r>
      <w:bookmarkEnd w:id="168"/>
      <w:bookmarkEnd w:id="169"/>
      <w:bookmarkEnd w:id="170"/>
    </w:p>
    <w:p>
      <w:pPr>
        <w:wordWrap w:val="0"/>
        <w:spacing w:line="360" w:lineRule="auto"/>
        <w:ind w:firstLine="480" w:firstLineChars="200"/>
        <w:outlineLvl w:val="2"/>
        <w:rPr>
          <w:rFonts w:ascii="宋体" w:hAnsi="宋体"/>
          <w:b/>
          <w:sz w:val="24"/>
          <w:szCs w:val="24"/>
        </w:rPr>
      </w:pPr>
      <w:bookmarkStart w:id="173" w:name="_Toc472459292"/>
      <w:bookmarkStart w:id="174" w:name="_Toc91323614"/>
      <w:bookmarkStart w:id="175" w:name="_Toc31648"/>
      <w:bookmarkStart w:id="176" w:name="_Toc369249089"/>
      <w:r>
        <w:rPr>
          <w:rFonts w:ascii="宋体" w:hAnsi="宋体"/>
          <w:b/>
          <w:sz w:val="24"/>
          <w:szCs w:val="24"/>
        </w:rPr>
        <w:t>2</w:t>
      </w:r>
      <w:r>
        <w:rPr>
          <w:rFonts w:hint="eastAsia" w:ascii="宋体" w:hAnsi="宋体"/>
          <w:b/>
          <w:sz w:val="24"/>
          <w:szCs w:val="24"/>
        </w:rPr>
        <w:t>.</w:t>
      </w:r>
      <w:r>
        <w:rPr>
          <w:rFonts w:ascii="宋体" w:hAnsi="宋体"/>
          <w:b/>
          <w:sz w:val="24"/>
          <w:szCs w:val="24"/>
        </w:rPr>
        <w:t>6.</w:t>
      </w:r>
      <w:r>
        <w:rPr>
          <w:rFonts w:hint="eastAsia" w:ascii="宋体" w:hAnsi="宋体"/>
          <w:b/>
          <w:sz w:val="24"/>
          <w:szCs w:val="24"/>
        </w:rPr>
        <w:t>2　评标委员会的职责</w:t>
      </w:r>
      <w:bookmarkEnd w:id="173"/>
      <w:bookmarkEnd w:id="174"/>
      <w:bookmarkEnd w:id="175"/>
    </w:p>
    <w:p>
      <w:pPr>
        <w:wordWrap w:val="0"/>
        <w:spacing w:line="360" w:lineRule="auto"/>
        <w:ind w:firstLine="480" w:firstLineChars="200"/>
        <w:rPr>
          <w:rFonts w:ascii="宋体" w:hAnsi="宋体"/>
          <w:sz w:val="24"/>
          <w:szCs w:val="24"/>
        </w:rPr>
      </w:pPr>
      <w:bookmarkStart w:id="177" w:name="_Toc472459293"/>
      <w:r>
        <w:rPr>
          <w:rFonts w:hint="eastAsia" w:ascii="宋体" w:hAnsi="宋体"/>
          <w:sz w:val="24"/>
          <w:szCs w:val="24"/>
        </w:rPr>
        <w:t>（1）各评标成员独立审查、评价投标文件是否符合招标文件的商务、技术等实质性要求。</w:t>
      </w:r>
    </w:p>
    <w:p>
      <w:pPr>
        <w:wordWrap w:val="0"/>
        <w:spacing w:line="360" w:lineRule="auto"/>
        <w:ind w:firstLine="480" w:firstLineChars="200"/>
        <w:rPr>
          <w:rFonts w:ascii="宋体" w:hAnsi="宋体"/>
          <w:sz w:val="24"/>
          <w:szCs w:val="24"/>
        </w:rPr>
      </w:pPr>
      <w:r>
        <w:rPr>
          <w:rFonts w:hint="eastAsia" w:ascii="宋体" w:hAnsi="宋体"/>
          <w:sz w:val="24"/>
          <w:szCs w:val="24"/>
        </w:rPr>
        <w:t>（2）要求投标人对投标文件有关事项作出澄清或者说明。</w:t>
      </w:r>
    </w:p>
    <w:p>
      <w:pPr>
        <w:wordWrap w:val="0"/>
        <w:spacing w:line="360" w:lineRule="auto"/>
        <w:ind w:firstLine="480" w:firstLineChars="200"/>
        <w:rPr>
          <w:rFonts w:ascii="宋体" w:hAnsi="宋体"/>
          <w:sz w:val="24"/>
          <w:szCs w:val="24"/>
        </w:rPr>
      </w:pPr>
      <w:r>
        <w:rPr>
          <w:rFonts w:hint="eastAsia" w:ascii="宋体" w:hAnsi="宋体"/>
          <w:sz w:val="24"/>
          <w:szCs w:val="24"/>
        </w:rPr>
        <w:t>（3）对投标文件进行比较和评价。</w:t>
      </w:r>
    </w:p>
    <w:p>
      <w:pPr>
        <w:wordWrap w:val="0"/>
        <w:spacing w:line="360" w:lineRule="auto"/>
        <w:ind w:firstLine="480" w:firstLineChars="200"/>
        <w:rPr>
          <w:rFonts w:ascii="宋体" w:hAnsi="宋体"/>
          <w:sz w:val="24"/>
          <w:szCs w:val="24"/>
        </w:rPr>
      </w:pPr>
      <w:r>
        <w:rPr>
          <w:rFonts w:hint="eastAsia" w:ascii="宋体" w:hAnsi="宋体"/>
          <w:sz w:val="24"/>
          <w:szCs w:val="24"/>
        </w:rPr>
        <w:t>（4）根据全体评标成员签字的原始评标记录和评标结果编写评标报告。</w:t>
      </w:r>
    </w:p>
    <w:p>
      <w:pPr>
        <w:wordWrap w:val="0"/>
        <w:spacing w:line="360" w:lineRule="auto"/>
        <w:ind w:firstLine="480" w:firstLineChars="200"/>
        <w:rPr>
          <w:rFonts w:ascii="宋体" w:hAnsi="宋体"/>
          <w:sz w:val="24"/>
          <w:szCs w:val="24"/>
        </w:rPr>
      </w:pPr>
      <w:r>
        <w:rPr>
          <w:rFonts w:hint="eastAsia" w:ascii="宋体" w:hAnsi="宋体"/>
          <w:sz w:val="24"/>
          <w:szCs w:val="24"/>
        </w:rPr>
        <w:t>（5）确定中标候选人名单，以及根据采购人委托直接确定中标人。</w:t>
      </w:r>
    </w:p>
    <w:p>
      <w:pPr>
        <w:wordWrap w:val="0"/>
        <w:spacing w:line="360" w:lineRule="auto"/>
        <w:ind w:firstLine="480" w:firstLineChars="200"/>
        <w:rPr>
          <w:rFonts w:ascii="宋体" w:hAnsi="宋体"/>
          <w:sz w:val="24"/>
          <w:szCs w:val="24"/>
        </w:rPr>
      </w:pPr>
      <w:r>
        <w:rPr>
          <w:rFonts w:hint="eastAsia" w:ascii="宋体" w:hAnsi="宋体"/>
          <w:sz w:val="24"/>
          <w:szCs w:val="24"/>
        </w:rPr>
        <w:t>（6）向采购人、采购代理机构或者有关部门报告评标中发现的违法行为。</w:t>
      </w:r>
    </w:p>
    <w:p>
      <w:pPr>
        <w:wordWrap w:val="0"/>
        <w:spacing w:line="360" w:lineRule="auto"/>
        <w:ind w:firstLine="480" w:firstLineChars="200"/>
        <w:rPr>
          <w:rFonts w:ascii="宋体" w:hAnsi="宋体"/>
          <w:sz w:val="24"/>
          <w:szCs w:val="24"/>
        </w:rPr>
      </w:pPr>
      <w:r>
        <w:rPr>
          <w:rFonts w:hint="eastAsia" w:ascii="宋体" w:hAnsi="宋体"/>
          <w:sz w:val="24"/>
          <w:szCs w:val="24"/>
        </w:rPr>
        <w:t>（7）采购人代表核对评标结果。</w:t>
      </w:r>
    </w:p>
    <w:p>
      <w:pPr>
        <w:pStyle w:val="2"/>
        <w:wordWrap w:val="0"/>
        <w:ind w:firstLine="480" w:firstLineChars="200"/>
        <w:rPr>
          <w:rFonts w:ascii="宋体" w:hAnsi="宋体"/>
        </w:rPr>
      </w:pPr>
      <w:r>
        <w:rPr>
          <w:rFonts w:hint="eastAsia" w:ascii="宋体" w:hAnsi="宋体"/>
        </w:rPr>
        <w:t>（8）法律法规规定的其他情形。</w:t>
      </w:r>
    </w:p>
    <w:p>
      <w:pPr>
        <w:wordWrap w:val="0"/>
        <w:spacing w:line="360" w:lineRule="auto"/>
        <w:ind w:firstLine="480" w:firstLineChars="200"/>
        <w:outlineLvl w:val="2"/>
        <w:rPr>
          <w:rFonts w:ascii="宋体" w:hAnsi="宋体"/>
          <w:b/>
          <w:sz w:val="24"/>
          <w:szCs w:val="24"/>
        </w:rPr>
      </w:pPr>
      <w:bookmarkStart w:id="178" w:name="_Toc91323615"/>
      <w:bookmarkStart w:id="179" w:name="_Toc32433"/>
      <w:r>
        <w:rPr>
          <w:rFonts w:ascii="宋体" w:hAnsi="宋体"/>
          <w:b/>
          <w:sz w:val="24"/>
          <w:szCs w:val="24"/>
        </w:rPr>
        <w:t>2</w:t>
      </w:r>
      <w:r>
        <w:rPr>
          <w:rFonts w:hint="eastAsia" w:ascii="宋体" w:hAnsi="宋体"/>
          <w:b/>
          <w:sz w:val="24"/>
          <w:szCs w:val="24"/>
        </w:rPr>
        <w:t>.</w:t>
      </w:r>
      <w:r>
        <w:rPr>
          <w:rFonts w:ascii="宋体" w:hAnsi="宋体"/>
          <w:b/>
          <w:sz w:val="24"/>
          <w:szCs w:val="24"/>
        </w:rPr>
        <w:t>6.3</w:t>
      </w:r>
      <w:r>
        <w:rPr>
          <w:rFonts w:hint="eastAsia" w:ascii="宋体" w:hAnsi="宋体"/>
          <w:b/>
          <w:sz w:val="24"/>
          <w:szCs w:val="24"/>
        </w:rPr>
        <w:t>　评标委员会的义务</w:t>
      </w:r>
      <w:bookmarkEnd w:id="177"/>
      <w:bookmarkEnd w:id="178"/>
      <w:bookmarkEnd w:id="179"/>
    </w:p>
    <w:p>
      <w:pPr>
        <w:wordWrap w:val="0"/>
        <w:spacing w:line="360" w:lineRule="auto"/>
        <w:ind w:firstLine="480" w:firstLineChars="200"/>
        <w:rPr>
          <w:rFonts w:ascii="宋体" w:hAnsi="宋体"/>
          <w:sz w:val="24"/>
          <w:szCs w:val="24"/>
        </w:rPr>
      </w:pPr>
      <w:r>
        <w:rPr>
          <w:rFonts w:hint="eastAsia" w:ascii="宋体" w:hAnsi="宋体"/>
          <w:sz w:val="24"/>
          <w:szCs w:val="24"/>
        </w:rPr>
        <w:t>（1）严格遵守评标工作纪律，按照客观、公正、审慎的原则，根据招标文件规定的评标程序、评标方法和评标标准进行独立评审，对个人的评审意见承担法律责任。</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配合</w:t>
      </w:r>
      <w:r>
        <w:rPr>
          <w:rFonts w:hint="eastAsia" w:ascii="宋体" w:hAnsi="宋体"/>
          <w:sz w:val="24"/>
          <w:szCs w:val="24"/>
        </w:rPr>
        <w:t>采购人、采购代理机构</w:t>
      </w:r>
      <w:r>
        <w:rPr>
          <w:rFonts w:ascii="宋体" w:hAnsi="宋体"/>
          <w:sz w:val="24"/>
          <w:szCs w:val="24"/>
        </w:rPr>
        <w:t>答复供应商</w:t>
      </w:r>
      <w:r>
        <w:rPr>
          <w:rFonts w:hint="eastAsia" w:ascii="宋体" w:hAnsi="宋体"/>
          <w:sz w:val="24"/>
          <w:szCs w:val="24"/>
        </w:rPr>
        <w:t>提出</w:t>
      </w:r>
      <w:r>
        <w:rPr>
          <w:rFonts w:ascii="宋体" w:hAnsi="宋体"/>
          <w:sz w:val="24"/>
          <w:szCs w:val="24"/>
        </w:rPr>
        <w:t>的询问、质疑和投诉等事项</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（3）不得泄露评标情况以及评标过程中获悉的国家秘密、商业秘密。</w:t>
      </w:r>
    </w:p>
    <w:p>
      <w:pPr>
        <w:wordWrap w:val="0"/>
        <w:spacing w:line="360" w:lineRule="auto"/>
        <w:ind w:firstLine="480" w:firstLineChars="200"/>
        <w:rPr>
          <w:rFonts w:ascii="宋体" w:hAnsi="宋体"/>
          <w:sz w:val="24"/>
          <w:szCs w:val="24"/>
        </w:rPr>
      </w:pPr>
      <w:r>
        <w:rPr>
          <w:rFonts w:hint="eastAsia" w:ascii="宋体" w:hAnsi="宋体"/>
          <w:sz w:val="24"/>
          <w:szCs w:val="24"/>
        </w:rPr>
        <w:t>（4）发现招标文件存在歧义、重大缺陷导致评标工作无法进行，或者招标文件内容违反国家有关规定的，要停止评标工作并向采购人或者采购代理机构书面说明情况。</w:t>
      </w:r>
    </w:p>
    <w:p>
      <w:pPr>
        <w:wordWrap w:val="0"/>
        <w:spacing w:line="360" w:lineRule="auto"/>
        <w:ind w:firstLine="480" w:firstLineChars="200"/>
        <w:rPr>
          <w:rFonts w:ascii="宋体" w:hAnsi="宋体"/>
          <w:sz w:val="24"/>
          <w:szCs w:val="24"/>
        </w:rPr>
      </w:pPr>
      <w:r>
        <w:rPr>
          <w:rFonts w:hint="eastAsia" w:ascii="宋体" w:hAnsi="宋体"/>
          <w:sz w:val="24"/>
          <w:szCs w:val="24"/>
        </w:rPr>
        <w:t>（5）发现供应商具有行贿、提供虚假材料或者串通等违法行为的，应当及时向财政部门报告。</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）在评审过程中受到非法干预的，应当及时向财政、监察等部门举报。</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）法律法规规定的其他情形。</w:t>
      </w:r>
    </w:p>
    <w:bookmarkEnd w:id="176"/>
    <w:p>
      <w:pPr>
        <w:wordWrap w:val="0"/>
        <w:spacing w:line="360" w:lineRule="auto"/>
        <w:ind w:firstLine="480" w:firstLineChars="200"/>
        <w:outlineLvl w:val="1"/>
        <w:rPr>
          <w:rFonts w:ascii="宋体" w:hAnsi="宋体"/>
          <w:b/>
          <w:sz w:val="24"/>
          <w:szCs w:val="24"/>
        </w:rPr>
      </w:pPr>
      <w:bookmarkStart w:id="180" w:name="_Toc8256"/>
      <w:r>
        <w:rPr>
          <w:rFonts w:hint="eastAsia" w:ascii="宋体" w:hAnsi="宋体"/>
          <w:b/>
          <w:sz w:val="24"/>
          <w:szCs w:val="24"/>
        </w:rPr>
        <w:t>2.</w:t>
      </w:r>
      <w:r>
        <w:rPr>
          <w:rFonts w:ascii="宋体" w:hAnsi="宋体"/>
          <w:b/>
          <w:sz w:val="24"/>
          <w:szCs w:val="24"/>
        </w:rPr>
        <w:t>7</w:t>
      </w:r>
      <w:r>
        <w:rPr>
          <w:rFonts w:hint="eastAsia" w:ascii="宋体" w:hAnsi="宋体"/>
          <w:b/>
          <w:sz w:val="24"/>
          <w:szCs w:val="24"/>
        </w:rPr>
        <w:t>　评标</w:t>
      </w:r>
      <w:bookmarkEnd w:id="171"/>
      <w:bookmarkEnd w:id="180"/>
      <w:bookmarkStart w:id="181" w:name="_Toc91323593"/>
    </w:p>
    <w:bookmarkEnd w:id="181"/>
    <w:p>
      <w:pPr>
        <w:wordWrap w:val="0"/>
        <w:spacing w:line="360" w:lineRule="auto"/>
        <w:ind w:firstLine="480" w:firstLineChars="200"/>
        <w:outlineLvl w:val="2"/>
        <w:rPr>
          <w:rFonts w:ascii="宋体" w:hAnsi="宋体"/>
          <w:b/>
          <w:sz w:val="24"/>
          <w:szCs w:val="24"/>
        </w:rPr>
      </w:pPr>
      <w:bookmarkStart w:id="182" w:name="_Toc23931"/>
      <w:bookmarkStart w:id="183" w:name="_Toc91323594"/>
      <w:r>
        <w:rPr>
          <w:rFonts w:hint="eastAsia" w:ascii="宋体" w:hAnsi="宋体"/>
          <w:b/>
          <w:sz w:val="24"/>
          <w:szCs w:val="24"/>
        </w:rPr>
        <w:t>2.</w:t>
      </w:r>
      <w:r>
        <w:rPr>
          <w:rFonts w:ascii="宋体" w:hAnsi="宋体"/>
          <w:b/>
          <w:sz w:val="24"/>
          <w:szCs w:val="24"/>
        </w:rPr>
        <w:t>7</w:t>
      </w:r>
      <w:r>
        <w:rPr>
          <w:rFonts w:hint="eastAsia" w:ascii="宋体" w:hAnsi="宋体"/>
          <w:b/>
          <w:sz w:val="24"/>
          <w:szCs w:val="24"/>
        </w:rPr>
        <w:t>.1　评标工具</w:t>
      </w:r>
      <w:bookmarkEnd w:id="182"/>
    </w:p>
    <w:p>
      <w:pPr>
        <w:wordWrap w:val="0"/>
        <w:spacing w:line="360" w:lineRule="auto"/>
        <w:ind w:firstLine="480" w:firstLineChars="200"/>
        <w:rPr>
          <w:sz w:val="24"/>
        </w:rPr>
      </w:pPr>
      <w:r>
        <w:rPr>
          <w:rFonts w:hint="eastAsia"/>
          <w:sz w:val="24"/>
        </w:rPr>
        <w:t>本项目使用“兰州市网上开评标系统”评标。</w:t>
      </w:r>
    </w:p>
    <w:p>
      <w:pPr>
        <w:wordWrap w:val="0"/>
        <w:spacing w:line="360" w:lineRule="auto"/>
        <w:ind w:firstLine="480" w:firstLineChars="200"/>
        <w:outlineLvl w:val="2"/>
        <w:rPr>
          <w:rFonts w:ascii="宋体" w:hAnsi="宋体"/>
          <w:b/>
          <w:sz w:val="24"/>
          <w:szCs w:val="24"/>
        </w:rPr>
      </w:pPr>
      <w:bookmarkStart w:id="184" w:name="_Toc6530"/>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2　符合性审查</w:t>
      </w:r>
      <w:bookmarkEnd w:id="184"/>
    </w:p>
    <w:p>
      <w:pPr>
        <w:wordWrap w:val="0"/>
        <w:spacing w:line="360" w:lineRule="auto"/>
        <w:ind w:firstLine="480" w:firstLineChars="200"/>
        <w:rPr>
          <w:rFonts w:ascii="宋体" w:hAnsi="宋体"/>
          <w:sz w:val="24"/>
          <w:szCs w:val="24"/>
        </w:rPr>
      </w:pPr>
      <w:r>
        <w:rPr>
          <w:rFonts w:hint="eastAsia" w:ascii="宋体" w:hAnsi="宋体"/>
          <w:sz w:val="24"/>
        </w:rPr>
        <w:t>评标委员会</w:t>
      </w:r>
      <w:r>
        <w:rPr>
          <w:rFonts w:hint="eastAsia" w:ascii="宋体" w:hAnsi="宋体"/>
          <w:sz w:val="24"/>
          <w:szCs w:val="24"/>
        </w:rPr>
        <w:t>依据招标文件，对符合资格的投标人的投标文件进行符合性审查，以确定其是否满足招标文件的实质性要求，未通过符合性审查的投标人视为无效投标。</w:t>
      </w:r>
    </w:p>
    <w:p>
      <w:pPr>
        <w:wordWrap w:val="0"/>
        <w:spacing w:line="360" w:lineRule="auto"/>
        <w:ind w:firstLine="480" w:firstLineChars="200"/>
        <w:outlineLvl w:val="2"/>
        <w:rPr>
          <w:rFonts w:ascii="宋体" w:hAnsi="宋体"/>
          <w:b/>
          <w:sz w:val="24"/>
          <w:szCs w:val="24"/>
        </w:rPr>
      </w:pPr>
      <w:bookmarkStart w:id="185" w:name="_Toc1585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　澄清、说明或者补正</w:t>
      </w:r>
      <w:bookmarkEnd w:id="185"/>
    </w:p>
    <w:p>
      <w:pPr>
        <w:wordWrap w:val="0"/>
        <w:spacing w:line="360" w:lineRule="auto"/>
        <w:ind w:firstLine="480" w:firstLineChars="200"/>
        <w:rPr>
          <w:rFonts w:ascii="宋体" w:hAnsi="宋体"/>
          <w:sz w:val="24"/>
          <w:szCs w:val="24"/>
        </w:rPr>
      </w:pPr>
      <w:r>
        <w:rPr>
          <w:rFonts w:hint="eastAsia" w:ascii="宋体" w:hAnsi="宋体"/>
          <w:sz w:val="24"/>
          <w:szCs w:val="24"/>
        </w:rPr>
        <w:t>对于投标文件中含义不明确、同类问题表述不一致或者有明显文字和计算错误等内容，</w:t>
      </w:r>
      <w:bookmarkStart w:id="186" w:name="_Hlk104986400"/>
      <w:r>
        <w:rPr>
          <w:rFonts w:hint="eastAsia" w:ascii="宋体" w:hAnsi="宋体"/>
          <w:sz w:val="24"/>
          <w:szCs w:val="24"/>
        </w:rPr>
        <w:t>评标委员会应当以书面形式要求投标人作出必要的澄清、说明或者补正。投标人的澄清、说明或者补正不得超出投标文件的范围或者改变投标文件的实质性内容。</w:t>
      </w:r>
    </w:p>
    <w:p>
      <w:pPr>
        <w:wordWrap w:val="0"/>
        <w:spacing w:line="360" w:lineRule="auto"/>
        <w:ind w:firstLine="480" w:firstLineChars="200"/>
        <w:rPr>
          <w:rFonts w:ascii="宋体" w:hAnsi="宋体"/>
          <w:sz w:val="24"/>
          <w:szCs w:val="24"/>
        </w:rPr>
      </w:pPr>
      <w:r>
        <w:rPr>
          <w:rFonts w:hint="eastAsia" w:ascii="宋体" w:hAnsi="宋体"/>
          <w:sz w:val="24"/>
          <w:szCs w:val="24"/>
        </w:rPr>
        <w:t>评标委员会</w:t>
      </w:r>
      <w:bookmarkStart w:id="187" w:name="_Hlk104293115"/>
      <w:r>
        <w:rPr>
          <w:rFonts w:hint="eastAsia" w:ascii="宋体" w:hAnsi="宋体"/>
          <w:sz w:val="24"/>
          <w:szCs w:val="24"/>
        </w:rPr>
        <w:t>通过“兰州市网上开评标系统”以书面形式要求投标人</w:t>
      </w:r>
      <w:bookmarkEnd w:id="187"/>
      <w:r>
        <w:rPr>
          <w:rFonts w:hint="eastAsia" w:ascii="宋体" w:hAnsi="宋体"/>
          <w:sz w:val="24"/>
          <w:szCs w:val="24"/>
        </w:rPr>
        <w:t>在</w:t>
      </w:r>
      <w:bookmarkStart w:id="188" w:name="_Hlk104986058"/>
      <w:r>
        <w:rPr>
          <w:rFonts w:hint="eastAsia" w:ascii="宋体" w:hAnsi="宋体"/>
          <w:sz w:val="24"/>
          <w:szCs w:val="24"/>
        </w:rPr>
        <w:t>规定时限内</w:t>
      </w:r>
      <w:bookmarkEnd w:id="188"/>
      <w:r>
        <w:rPr>
          <w:rFonts w:hint="eastAsia" w:ascii="宋体" w:hAnsi="宋体"/>
          <w:sz w:val="24"/>
          <w:szCs w:val="24"/>
        </w:rPr>
        <w:t>作出澄清、说明或者补正（包含但不限于确认修正后的投标文件报价、投标报价合理性说明）。</w:t>
      </w:r>
      <w:bookmarkEnd w:id="186"/>
      <w:r>
        <w:rPr>
          <w:rFonts w:hint="eastAsia" w:ascii="宋体" w:hAnsi="宋体"/>
          <w:sz w:val="24"/>
        </w:rPr>
        <w:t>投标人以数字证书（CA或移动CA）方式登录“兰州市电子招投标交易平台”，</w:t>
      </w:r>
      <w:r>
        <w:rPr>
          <w:rFonts w:hint="eastAsia" w:ascii="宋体" w:hAnsi="宋体"/>
          <w:sz w:val="24"/>
          <w:szCs w:val="24"/>
        </w:rPr>
        <w:t>按照评标委员会发出的系统提示信息，在规定时限内</w:t>
      </w:r>
      <w:bookmarkStart w:id="189" w:name="_Hlk104987218"/>
      <w:r>
        <w:rPr>
          <w:rFonts w:hint="eastAsia" w:ascii="宋体" w:hAnsi="宋体"/>
          <w:sz w:val="24"/>
          <w:szCs w:val="24"/>
        </w:rPr>
        <w:t>通过系统</w:t>
      </w:r>
      <w:bookmarkStart w:id="190" w:name="_Hlk104293224"/>
      <w:r>
        <w:rPr>
          <w:rFonts w:hint="eastAsia" w:ascii="宋体" w:hAnsi="宋体"/>
          <w:sz w:val="24"/>
          <w:szCs w:val="24"/>
        </w:rPr>
        <w:t>以书面形式</w:t>
      </w:r>
      <w:bookmarkEnd w:id="189"/>
      <w:bookmarkEnd w:id="190"/>
      <w:r>
        <w:rPr>
          <w:rFonts w:hint="eastAsia" w:ascii="宋体" w:hAnsi="宋体"/>
          <w:sz w:val="24"/>
          <w:szCs w:val="24"/>
        </w:rPr>
        <w:t>澄清、说明或者补正（</w:t>
      </w:r>
      <w:bookmarkStart w:id="191" w:name="_Hlk105063541"/>
      <w:r>
        <w:rPr>
          <w:rFonts w:hint="eastAsia" w:ascii="宋体" w:hAnsi="宋体"/>
          <w:sz w:val="24"/>
          <w:szCs w:val="24"/>
        </w:rPr>
        <w:t>包含但不限于确认修正后的投标文件报价、投标报价合理性说明</w:t>
      </w:r>
      <w:bookmarkEnd w:id="191"/>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w:t>
      </w:r>
    </w:p>
    <w:p>
      <w:pPr>
        <w:wordWrap w:val="0"/>
        <w:spacing w:line="360" w:lineRule="auto"/>
        <w:ind w:firstLine="480" w:firstLineChars="200"/>
        <w:rPr>
          <w:rFonts w:ascii="宋体" w:hAnsi="宋体"/>
          <w:sz w:val="24"/>
          <w:szCs w:val="24"/>
        </w:rPr>
      </w:pPr>
      <w:bookmarkStart w:id="192" w:name="_Hlk105057580"/>
      <w:r>
        <w:rPr>
          <w:rFonts w:hint="eastAsia" w:ascii="宋体" w:hAnsi="宋体"/>
          <w:sz w:val="24"/>
          <w:szCs w:val="24"/>
        </w:rPr>
        <w:t>前款描述的规定时限见《投标人须知前附表》。</w:t>
      </w:r>
      <w:bookmarkEnd w:id="192"/>
      <w:bookmarkStart w:id="193" w:name="_Hlk105071426"/>
      <w:r>
        <w:rPr>
          <w:rFonts w:hint="eastAsia" w:ascii="宋体" w:hAnsi="宋体"/>
          <w:sz w:val="24"/>
          <w:szCs w:val="24"/>
        </w:rPr>
        <w:t>投标人未在规定时限内澄清、说明或者补正的，视同放弃相关权利，由此引起的风险和责任由投标人承担。</w:t>
      </w:r>
      <w:bookmarkEnd w:id="193"/>
    </w:p>
    <w:p>
      <w:pPr>
        <w:wordWrap w:val="0"/>
        <w:spacing w:line="360" w:lineRule="auto"/>
        <w:ind w:firstLine="480" w:firstLineChars="200"/>
        <w:outlineLvl w:val="3"/>
        <w:rPr>
          <w:rFonts w:ascii="宋体" w:hAnsi="宋体"/>
          <w:b/>
          <w:sz w:val="24"/>
        </w:rPr>
      </w:pPr>
      <w:bookmarkStart w:id="194" w:name="_Hlk9781891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.1</w:t>
      </w:r>
      <w:r>
        <w:rPr>
          <w:rFonts w:hint="eastAsia" w:ascii="宋体" w:hAnsi="宋体"/>
          <w:b/>
          <w:sz w:val="24"/>
          <w:szCs w:val="24"/>
        </w:rPr>
        <w:t>　</w:t>
      </w:r>
      <w:r>
        <w:rPr>
          <w:rFonts w:hint="eastAsia" w:ascii="宋体" w:hAnsi="宋体"/>
          <w:b/>
          <w:sz w:val="24"/>
        </w:rPr>
        <w:t>投标文件报价修正</w:t>
      </w:r>
    </w:p>
    <w:p>
      <w:pPr>
        <w:wordWrap w:val="0"/>
        <w:spacing w:line="360" w:lineRule="auto"/>
        <w:ind w:firstLine="480" w:firstLineChars="200"/>
        <w:rPr>
          <w:rFonts w:ascii="宋体" w:hAnsi="宋体"/>
          <w:sz w:val="24"/>
        </w:rPr>
      </w:pPr>
      <w:bookmarkStart w:id="195" w:name="_Hlk101441355"/>
      <w:r>
        <w:rPr>
          <w:rFonts w:hint="eastAsia" w:ascii="宋体" w:hAnsi="宋体"/>
          <w:sz w:val="24"/>
        </w:rPr>
        <w:t>投标文件报价</w:t>
      </w:r>
      <w:bookmarkEnd w:id="194"/>
      <w:bookmarkEnd w:id="195"/>
      <w:r>
        <w:rPr>
          <w:rFonts w:hint="eastAsia" w:ascii="宋体" w:hAnsi="宋体"/>
          <w:sz w:val="24"/>
        </w:rPr>
        <w:t>出现前后不一致的，评标委员会按照下列规定修正：</w:t>
      </w:r>
    </w:p>
    <w:p>
      <w:pPr>
        <w:wordWrap w:val="0"/>
        <w:spacing w:line="360" w:lineRule="auto"/>
        <w:ind w:firstLine="480" w:firstLineChars="200"/>
        <w:rPr>
          <w:rFonts w:ascii="宋体" w:hAnsi="宋体"/>
          <w:sz w:val="24"/>
        </w:rPr>
      </w:pPr>
      <w:r>
        <w:rPr>
          <w:rFonts w:hint="eastAsia" w:ascii="宋体" w:hAnsi="宋体"/>
          <w:sz w:val="24"/>
        </w:rPr>
        <w:t>（1）投标文件中开标一览表（报价表）内容与投标文件中相应内容不一致的，以开标一览表（报价表）为准。</w:t>
      </w:r>
    </w:p>
    <w:p>
      <w:pPr>
        <w:wordWrap w:val="0"/>
        <w:spacing w:line="360" w:lineRule="auto"/>
        <w:ind w:firstLine="480" w:firstLineChars="200"/>
        <w:rPr>
          <w:rFonts w:ascii="宋体" w:hAnsi="宋体"/>
          <w:sz w:val="24"/>
        </w:rPr>
      </w:pPr>
      <w:r>
        <w:rPr>
          <w:rFonts w:hint="eastAsia" w:ascii="宋体" w:hAnsi="宋体"/>
          <w:sz w:val="24"/>
        </w:rPr>
        <w:t>（2）大写金额和小写金额不一致的，以大写金额为准。</w:t>
      </w:r>
    </w:p>
    <w:p>
      <w:pPr>
        <w:wordWrap w:val="0"/>
        <w:spacing w:line="360" w:lineRule="auto"/>
        <w:ind w:firstLine="480" w:firstLineChars="200"/>
        <w:rPr>
          <w:rFonts w:ascii="宋体" w:hAnsi="宋体"/>
          <w:sz w:val="24"/>
        </w:rPr>
      </w:pPr>
      <w:r>
        <w:rPr>
          <w:rFonts w:hint="eastAsia" w:ascii="宋体" w:hAnsi="宋体"/>
          <w:sz w:val="24"/>
        </w:rPr>
        <w:t>（3）单价金额小数点或者百分比有明显错位的，以开标一览表的总价为准，并修改单价。</w:t>
      </w:r>
    </w:p>
    <w:p>
      <w:pPr>
        <w:wordWrap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w:t>
      </w:r>
    </w:p>
    <w:p>
      <w:pPr>
        <w:wordWrap w:val="0"/>
        <w:spacing w:line="360" w:lineRule="auto"/>
        <w:ind w:firstLine="480" w:firstLineChars="200"/>
        <w:rPr>
          <w:rFonts w:ascii="宋体" w:hAnsi="宋体"/>
          <w:sz w:val="24"/>
        </w:rPr>
      </w:pPr>
      <w:r>
        <w:rPr>
          <w:rFonts w:hint="eastAsia" w:ascii="宋体" w:hAnsi="宋体"/>
          <w:sz w:val="24"/>
        </w:rPr>
        <w:t>同时出现两种以上不一致的，按照前款规定的顺序修正。修正后的投标文件报价须经投标人通过系统以书面形式确认，并由投标人签章或者由法定代表人或授权代表签章，否则其投标无效。</w:t>
      </w:r>
    </w:p>
    <w:p>
      <w:pPr>
        <w:wordWrap w:val="0"/>
        <w:spacing w:line="360" w:lineRule="auto"/>
        <w:ind w:firstLine="480" w:firstLineChars="200"/>
        <w:rPr>
          <w:rFonts w:ascii="宋体" w:hAnsi="宋体"/>
          <w:sz w:val="24"/>
        </w:rPr>
      </w:pPr>
      <w:r>
        <w:rPr>
          <w:rFonts w:hint="eastAsia" w:ascii="宋体" w:hAnsi="宋体"/>
          <w:sz w:val="24"/>
        </w:rPr>
        <w:t>需要确认修正后的投标文件报价的，评标委员会通过“兰州市网上开评标系统”以书面形式要求投标人在规定时限内确认修正后的投标文件报价。投标人以数字证书（CA或移动CA）方式登录“兰州市电子招投标交易平台”，按照评标委员会发出的系统提示信息，在规定时限内通过系统以书面形式</w:t>
      </w:r>
      <w:bookmarkStart w:id="196" w:name="_Hlk105061665"/>
      <w:r>
        <w:rPr>
          <w:rFonts w:hint="eastAsia" w:ascii="宋体" w:hAnsi="宋体"/>
          <w:sz w:val="24"/>
        </w:rPr>
        <w:t>确认修正后的投标文件报价</w:t>
      </w:r>
      <w:bookmarkEnd w:id="196"/>
      <w:r>
        <w:rPr>
          <w:rFonts w:hint="eastAsia" w:ascii="宋体" w:hAnsi="宋体"/>
          <w:sz w:val="24"/>
        </w:rPr>
        <w:t>，并由投标人签章或者由法定代表人或授权代表签章。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w:t>
      </w:r>
      <w:r>
        <w:rPr>
          <w:rFonts w:hint="eastAsia" w:ascii="宋体" w:hAnsi="宋体"/>
          <w:sz w:val="24"/>
        </w:rPr>
        <w:t>投标人</w:t>
      </w:r>
      <w:bookmarkStart w:id="197" w:name="_Hlk105071603"/>
      <w:r>
        <w:rPr>
          <w:rFonts w:hint="eastAsia" w:ascii="宋体" w:hAnsi="宋体"/>
          <w:sz w:val="24"/>
        </w:rPr>
        <w:t>未在规定时限内确认修正后的投标文件报价的，视同放弃相关权利，由此引起的风险和责任由投标人承担。</w:t>
      </w:r>
      <w:bookmarkEnd w:id="197"/>
    </w:p>
    <w:p>
      <w:pPr>
        <w:wordWrap w:val="0"/>
        <w:spacing w:line="360" w:lineRule="auto"/>
        <w:ind w:firstLine="480" w:firstLineChars="200"/>
        <w:outlineLvl w:val="3"/>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.2</w:t>
      </w:r>
      <w:r>
        <w:rPr>
          <w:rFonts w:hint="eastAsia" w:ascii="宋体" w:hAnsi="宋体"/>
          <w:b/>
          <w:sz w:val="24"/>
          <w:szCs w:val="24"/>
        </w:rPr>
        <w:t>　</w:t>
      </w:r>
      <w:bookmarkStart w:id="198" w:name="_Hlk105062270"/>
      <w:r>
        <w:rPr>
          <w:rFonts w:hint="eastAsia" w:ascii="宋体" w:hAnsi="宋体"/>
          <w:b/>
          <w:sz w:val="24"/>
          <w:szCs w:val="24"/>
        </w:rPr>
        <w:t>投标报价合理性说明</w:t>
      </w:r>
      <w:bookmarkEnd w:id="198"/>
    </w:p>
    <w:p>
      <w:pPr>
        <w:wordWrap w:val="0"/>
        <w:spacing w:line="360" w:lineRule="auto"/>
        <w:ind w:firstLine="480" w:firstLineChars="200"/>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投标人在规定时限内进行投标报价合理性说明。投标人不能在规定时限内证明其报价合理性的，评标委员会将其作为无效投标处理。</w:t>
      </w:r>
    </w:p>
    <w:p>
      <w:pPr>
        <w:wordWrap w:val="0"/>
        <w:spacing w:line="360" w:lineRule="auto"/>
        <w:ind w:firstLine="480" w:firstLineChars="200"/>
        <w:rPr>
          <w:rFonts w:ascii="宋体" w:hAnsi="宋体"/>
          <w:sz w:val="24"/>
          <w:szCs w:val="24"/>
        </w:rPr>
      </w:pPr>
      <w:r>
        <w:rPr>
          <w:rFonts w:hint="eastAsia" w:ascii="宋体" w:hAnsi="宋体"/>
          <w:sz w:val="24"/>
          <w:szCs w:val="24"/>
        </w:rPr>
        <w:t>评标委员会通过“兰州市网上开评标系统”以书面形式要求投标人在规定时限内作出投标报价合理性说明。投标人以数字证书（CA或移动CA）方式登录“兰州市电子招投标交易平台”，按照评标委员会发出的系统提示信息，</w:t>
      </w:r>
      <w:r>
        <w:rPr>
          <w:rFonts w:hint="eastAsia" w:ascii="宋体" w:hAnsi="宋体"/>
          <w:sz w:val="24"/>
        </w:rPr>
        <w:t>在规定时</w:t>
      </w:r>
      <w:r>
        <w:rPr>
          <w:rFonts w:hint="eastAsia" w:ascii="宋体" w:hAnsi="宋体"/>
          <w:sz w:val="24"/>
          <w:szCs w:val="24"/>
        </w:rPr>
        <w:t>限内</w:t>
      </w:r>
      <w:r>
        <w:rPr>
          <w:rFonts w:hint="eastAsia" w:ascii="宋体" w:hAnsi="宋体"/>
          <w:sz w:val="24"/>
        </w:rPr>
        <w:t>以书面形式作出投标报价合理性说明，</w:t>
      </w:r>
      <w:r>
        <w:rPr>
          <w:rFonts w:hint="eastAsia" w:ascii="宋体" w:hAnsi="宋体"/>
          <w:sz w:val="24"/>
          <w:szCs w:val="24"/>
        </w:rPr>
        <w:t>并由</w:t>
      </w:r>
      <w:r>
        <w:rPr>
          <w:rFonts w:hint="eastAsia" w:ascii="宋体" w:hAnsi="宋体"/>
          <w:sz w:val="24"/>
        </w:rPr>
        <w:t>投标人签章</w:t>
      </w:r>
      <w:r>
        <w:rPr>
          <w:rFonts w:hint="eastAsia" w:ascii="宋体" w:hAnsi="宋体"/>
          <w:sz w:val="24"/>
          <w:szCs w:val="24"/>
        </w:rPr>
        <w:t>或者由法定代表人或授权代表签章，必要时提交相关证明材料。</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w:t>
      </w:r>
      <w:bookmarkStart w:id="199" w:name="_Hlk105074567"/>
      <w:r>
        <w:rPr>
          <w:rFonts w:hint="eastAsia" w:ascii="宋体" w:hAnsi="宋体"/>
          <w:sz w:val="24"/>
          <w:szCs w:val="24"/>
        </w:rPr>
        <w:t>在规定时限内</w:t>
      </w:r>
      <w:bookmarkEnd w:id="199"/>
      <w:r>
        <w:rPr>
          <w:rFonts w:hint="eastAsia" w:ascii="宋体" w:hAnsi="宋体"/>
          <w:sz w:val="24"/>
          <w:szCs w:val="24"/>
        </w:rPr>
        <w:t>证明其报价合理性的，视同放弃相关权利，由此引起的风险和责任由投标人承担。</w:t>
      </w:r>
    </w:p>
    <w:bookmarkEnd w:id="183"/>
    <w:p>
      <w:pPr>
        <w:wordWrap w:val="0"/>
        <w:spacing w:line="360" w:lineRule="auto"/>
        <w:ind w:firstLine="480" w:firstLineChars="200"/>
        <w:outlineLvl w:val="2"/>
        <w:rPr>
          <w:rFonts w:ascii="宋体" w:hAnsi="宋体"/>
          <w:b/>
          <w:sz w:val="24"/>
          <w:szCs w:val="24"/>
        </w:rPr>
      </w:pPr>
      <w:bookmarkStart w:id="200" w:name="_Toc27654"/>
      <w:bookmarkStart w:id="201" w:name="_Toc91323622"/>
      <w:bookmarkStart w:id="202" w:name="_Toc91323595"/>
      <w:r>
        <w:rPr>
          <w:rFonts w:hint="eastAsia" w:ascii="宋体" w:hAnsi="宋体"/>
          <w:b/>
          <w:sz w:val="24"/>
          <w:szCs w:val="24"/>
        </w:rPr>
        <w:t>2</w:t>
      </w:r>
      <w:r>
        <w:rPr>
          <w:rFonts w:ascii="宋体" w:hAnsi="宋体"/>
          <w:b/>
          <w:sz w:val="24"/>
          <w:szCs w:val="24"/>
        </w:rPr>
        <w:t>.7.4</w:t>
      </w:r>
      <w:r>
        <w:rPr>
          <w:rFonts w:hint="eastAsia" w:ascii="宋体" w:hAnsi="宋体"/>
          <w:b/>
          <w:sz w:val="24"/>
          <w:szCs w:val="24"/>
        </w:rPr>
        <w:t>　</w:t>
      </w:r>
      <w:bookmarkStart w:id="203" w:name="_Hlk105062282"/>
      <w:r>
        <w:rPr>
          <w:rFonts w:hint="eastAsia" w:ascii="宋体" w:hAnsi="宋体"/>
          <w:b/>
          <w:sz w:val="24"/>
          <w:szCs w:val="24"/>
        </w:rPr>
        <w:t>演示</w:t>
      </w:r>
      <w:bookmarkEnd w:id="200"/>
      <w:bookmarkEnd w:id="203"/>
    </w:p>
    <w:p>
      <w:pPr>
        <w:wordWrap w:val="0"/>
        <w:spacing w:line="360" w:lineRule="auto"/>
        <w:ind w:firstLine="480" w:firstLineChars="200"/>
        <w:rPr>
          <w:rFonts w:ascii="宋体" w:hAnsi="宋体"/>
          <w:sz w:val="24"/>
          <w:szCs w:val="24"/>
        </w:rPr>
      </w:pPr>
      <w:bookmarkStart w:id="204" w:name="_Hlk105069162"/>
      <w:r>
        <w:rPr>
          <w:rFonts w:hint="eastAsia" w:ascii="宋体" w:hAnsi="宋体"/>
          <w:sz w:val="24"/>
          <w:szCs w:val="24"/>
        </w:rPr>
        <w:t>本项目是否演示见《投标人须知前附表》。</w:t>
      </w:r>
    </w:p>
    <w:bookmarkEnd w:id="204"/>
    <w:p>
      <w:pPr>
        <w:wordWrap w:val="0"/>
        <w:spacing w:line="360" w:lineRule="auto"/>
        <w:ind w:firstLine="480" w:firstLineChars="200"/>
        <w:rPr>
          <w:rFonts w:ascii="宋体" w:hAnsi="宋体"/>
          <w:sz w:val="24"/>
          <w:szCs w:val="24"/>
        </w:rPr>
      </w:pPr>
      <w:r>
        <w:rPr>
          <w:rFonts w:hint="eastAsia" w:ascii="宋体" w:hAnsi="宋体"/>
          <w:sz w:val="24"/>
          <w:szCs w:val="24"/>
        </w:rPr>
        <w:t>投标人根据招标文件要求，准备演示所需的相关资料</w:t>
      </w:r>
      <w:bookmarkStart w:id="205" w:name="_Hlk104992490"/>
      <w:r>
        <w:rPr>
          <w:rFonts w:hint="eastAsia" w:ascii="宋体" w:hAnsi="宋体"/>
          <w:sz w:val="24"/>
          <w:szCs w:val="24"/>
        </w:rPr>
        <w:t>，并按照评标委员会的要求进行演示。</w:t>
      </w:r>
    </w:p>
    <w:p>
      <w:pPr>
        <w:wordWrap w:val="0"/>
        <w:spacing w:line="360" w:lineRule="auto"/>
        <w:ind w:firstLine="480" w:firstLineChars="200"/>
        <w:rPr>
          <w:rFonts w:ascii="宋体" w:hAnsi="宋体"/>
          <w:sz w:val="24"/>
          <w:szCs w:val="24"/>
        </w:rPr>
      </w:pPr>
      <w:bookmarkStart w:id="206" w:name="_Hlk105072654"/>
      <w:r>
        <w:rPr>
          <w:rFonts w:hint="eastAsia" w:ascii="宋体" w:hAnsi="宋体"/>
          <w:sz w:val="24"/>
          <w:szCs w:val="24"/>
        </w:rPr>
        <w:t>评标委员会通过“兰州市网上开评标系统”</w:t>
      </w:r>
      <w:bookmarkStart w:id="207" w:name="_Hlk104297554"/>
      <w:r>
        <w:rPr>
          <w:rFonts w:hint="eastAsia" w:ascii="宋体" w:hAnsi="宋体"/>
          <w:sz w:val="24"/>
          <w:szCs w:val="24"/>
        </w:rPr>
        <w:t>以书面形式要求投标人在规定时限内进行演示</w:t>
      </w:r>
      <w:bookmarkEnd w:id="207"/>
      <w:r>
        <w:rPr>
          <w:rFonts w:hint="eastAsia" w:ascii="宋体" w:hAnsi="宋体"/>
          <w:sz w:val="24"/>
          <w:szCs w:val="24"/>
        </w:rPr>
        <w:t>。</w:t>
      </w:r>
      <w:r>
        <w:rPr>
          <w:rFonts w:hint="eastAsia" w:ascii="宋体" w:hAnsi="宋体"/>
          <w:sz w:val="24"/>
        </w:rPr>
        <w:t>投标人以数字证书（CA或移动CA）方式登录“兰州市电子招投标交易平台”，</w:t>
      </w:r>
      <w:r>
        <w:rPr>
          <w:rFonts w:hint="eastAsia" w:ascii="宋体" w:hAnsi="宋体"/>
          <w:sz w:val="24"/>
          <w:szCs w:val="24"/>
        </w:rPr>
        <w:t>按照评标委员会发出的系统提示信息，在规定时限内通过系统进行演示。</w:t>
      </w:r>
      <w:bookmarkEnd w:id="206"/>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前款描述的规定时限见《投标人须知前附表》。投标人未在规定时限内完成演示的，视同放弃相关权利，由此引起的风险和责任由投标人承担。</w:t>
      </w:r>
    </w:p>
    <w:bookmarkEnd w:id="205"/>
    <w:p>
      <w:pPr>
        <w:wordWrap w:val="0"/>
        <w:spacing w:line="360" w:lineRule="auto"/>
        <w:ind w:firstLine="480" w:firstLineChars="200"/>
        <w:outlineLvl w:val="2"/>
        <w:rPr>
          <w:rFonts w:ascii="宋体" w:hAnsi="宋体"/>
          <w:b/>
          <w:sz w:val="24"/>
          <w:szCs w:val="24"/>
        </w:rPr>
      </w:pPr>
      <w:bookmarkStart w:id="208" w:name="_Toc24786"/>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　评标办法</w:t>
      </w:r>
      <w:bookmarkEnd w:id="208"/>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.1　最低评标价法</w:t>
      </w:r>
      <w:bookmarkEnd w:id="201"/>
    </w:p>
    <w:p>
      <w:pPr>
        <w:wordWrap w:val="0"/>
        <w:spacing w:line="360" w:lineRule="auto"/>
        <w:ind w:firstLine="480" w:firstLineChars="200"/>
        <w:rPr>
          <w:rFonts w:ascii="宋体" w:hAnsi="宋体"/>
          <w:sz w:val="24"/>
          <w:szCs w:val="24"/>
        </w:rPr>
      </w:pPr>
      <w:r>
        <w:rPr>
          <w:rFonts w:hint="eastAsia" w:ascii="宋体" w:hAnsi="宋体"/>
          <w:sz w:val="24"/>
          <w:szCs w:val="24"/>
        </w:rPr>
        <w:t>最低评标价法，是指投标文件满足招标文件全部实质性要求，且投标报价最低的投标人为中标候选人的评标方法。其中，符合《政府采购促进中小企业发展管理办法》规定，应享受价格扣除优惠政策的投标人，</w:t>
      </w:r>
      <w:r>
        <w:rPr>
          <w:rFonts w:hint="eastAsia"/>
          <w:sz w:val="24"/>
          <w:szCs w:val="24"/>
        </w:rPr>
        <w:t>以扣除后的价格参加评审。</w:t>
      </w:r>
    </w:p>
    <w:p>
      <w:pPr>
        <w:wordWrap w:val="0"/>
        <w:spacing w:line="360" w:lineRule="auto"/>
        <w:ind w:firstLine="480" w:firstLineChars="200"/>
        <w:rPr>
          <w:rFonts w:ascii="宋体" w:hAnsi="宋体"/>
          <w:sz w:val="24"/>
          <w:szCs w:val="24"/>
        </w:rPr>
      </w:pPr>
      <w:r>
        <w:rPr>
          <w:rFonts w:hint="eastAsia" w:ascii="宋体" w:hAnsi="宋体"/>
          <w:sz w:val="24"/>
          <w:szCs w:val="24"/>
        </w:rPr>
        <w:t>采用最低评标价法的采购项目，提供相同品牌产品的不同投标人参加同一合同项下投标的，以其中通过资格审查、符合性审查且报价最低的参加评标；报价相同的，评标委员会采取随机抽取方式确定，其他投标无效。</w:t>
      </w:r>
    </w:p>
    <w:p>
      <w:pPr>
        <w:wordWrap w:val="0"/>
        <w:spacing w:line="360" w:lineRule="auto"/>
        <w:ind w:firstLine="480" w:firstLineChars="200"/>
        <w:rPr>
          <w:rFonts w:ascii="宋体" w:hAnsi="宋体"/>
          <w:sz w:val="24"/>
          <w:szCs w:val="24"/>
        </w:rPr>
      </w:pPr>
      <w:r>
        <w:rPr>
          <w:rFonts w:hint="eastAsia" w:ascii="宋体" w:hAnsi="宋体"/>
          <w:sz w:val="24"/>
          <w:szCs w:val="24"/>
        </w:rPr>
        <w:t>采用最低评标价法的，评标结果按投标报价由低到高顺序排列。投标报价相同的并列。投标文件满足招标文件全部实质性要求且投标报价最低的投标人为排名第一的中标候选人。</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w:t>
      </w:r>
      <w:r>
        <w:rPr>
          <w:rFonts w:ascii="宋体" w:hAnsi="宋体"/>
          <w:b/>
          <w:sz w:val="24"/>
          <w:szCs w:val="24"/>
        </w:rPr>
        <w:t>2</w:t>
      </w:r>
      <w:r>
        <w:rPr>
          <w:rFonts w:hint="eastAsia" w:ascii="宋体" w:hAnsi="宋体"/>
          <w:b/>
          <w:sz w:val="24"/>
          <w:szCs w:val="24"/>
        </w:rPr>
        <w:t>　综合评分法</w:t>
      </w:r>
    </w:p>
    <w:p>
      <w:pPr>
        <w:wordWrap w:val="0"/>
        <w:spacing w:line="360" w:lineRule="auto"/>
        <w:ind w:firstLine="480" w:firstLineChars="200"/>
        <w:rPr>
          <w:rFonts w:ascii="宋体" w:hAnsi="宋体"/>
          <w:sz w:val="24"/>
          <w:szCs w:val="24"/>
        </w:rPr>
      </w:pPr>
      <w:r>
        <w:rPr>
          <w:rFonts w:hint="eastAsia" w:ascii="宋体" w:hAnsi="宋体"/>
          <w:sz w:val="24"/>
          <w:szCs w:val="24"/>
        </w:rPr>
        <w:t>综合评分法，是指投标文件满足招标文件全部实质性要求，且按照评审因素的量化指标评审得分最高的投标人为中标候选人的评标方法。其中，符合《政府采购促进中小企业发展管理办法》规定，应享受价格扣除优惠政策的投标人，</w:t>
      </w:r>
      <w:r>
        <w:rPr>
          <w:rFonts w:hint="eastAsia"/>
          <w:sz w:val="24"/>
          <w:szCs w:val="24"/>
        </w:rPr>
        <w:t>以扣除后的价格参加评审。</w:t>
      </w:r>
    </w:p>
    <w:p>
      <w:pPr>
        <w:wordWrap w:val="0"/>
        <w:spacing w:line="360" w:lineRule="auto"/>
        <w:ind w:firstLine="480" w:firstLineChars="200"/>
        <w:rPr>
          <w:rFonts w:ascii="宋体" w:hAnsi="宋体"/>
          <w:sz w:val="24"/>
          <w:szCs w:val="24"/>
        </w:rPr>
      </w:pPr>
      <w:r>
        <w:rPr>
          <w:rFonts w:hint="eastAsia" w:ascii="宋体" w:hAnsi="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pPr>
        <w:wordWrap w:val="0"/>
        <w:spacing w:line="360" w:lineRule="auto"/>
        <w:ind w:firstLine="480" w:firstLineChars="200"/>
        <w:rPr>
          <w:rFonts w:ascii="宋体" w:hAnsi="宋体"/>
          <w:sz w:val="24"/>
          <w:szCs w:val="24"/>
        </w:rPr>
      </w:pPr>
      <w:r>
        <w:rPr>
          <w:rFonts w:hint="eastAsia" w:ascii="宋体" w:hAnsi="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202"/>
    <w:p>
      <w:pPr>
        <w:wordWrap w:val="0"/>
        <w:spacing w:line="360" w:lineRule="auto"/>
        <w:ind w:firstLine="480" w:firstLineChars="200"/>
        <w:outlineLvl w:val="1"/>
        <w:rPr>
          <w:rFonts w:ascii="宋体" w:hAnsi="宋体"/>
          <w:b/>
          <w:sz w:val="24"/>
          <w:szCs w:val="24"/>
        </w:rPr>
      </w:pPr>
      <w:bookmarkStart w:id="209" w:name="_Toc91323625"/>
      <w:bookmarkStart w:id="210" w:name="_Toc472459299"/>
      <w:bookmarkStart w:id="211" w:name="_Toc272306897"/>
      <w:bookmarkStart w:id="212" w:name="_Toc20933"/>
      <w:bookmarkStart w:id="213" w:name="_Toc369249094"/>
      <w:bookmarkStart w:id="214" w:name="_Toc91323596"/>
      <w:r>
        <w:rPr>
          <w:rFonts w:ascii="宋体" w:hAnsi="宋体"/>
          <w:b/>
          <w:sz w:val="24"/>
          <w:szCs w:val="24"/>
        </w:rPr>
        <w:t>2</w:t>
      </w:r>
      <w:r>
        <w:rPr>
          <w:rFonts w:hint="eastAsia" w:ascii="宋体" w:hAnsi="宋体"/>
          <w:b/>
          <w:sz w:val="24"/>
          <w:szCs w:val="24"/>
        </w:rPr>
        <w:t>.</w:t>
      </w:r>
      <w:r>
        <w:rPr>
          <w:rFonts w:ascii="宋体" w:hAnsi="宋体"/>
          <w:b/>
          <w:sz w:val="24"/>
          <w:szCs w:val="24"/>
        </w:rPr>
        <w:t>8</w:t>
      </w:r>
      <w:r>
        <w:rPr>
          <w:rFonts w:hint="eastAsia" w:ascii="宋体" w:hAnsi="宋体"/>
          <w:b/>
          <w:sz w:val="24"/>
          <w:szCs w:val="24"/>
        </w:rPr>
        <w:t>　</w:t>
      </w:r>
      <w:bookmarkEnd w:id="209"/>
      <w:bookmarkEnd w:id="210"/>
      <w:bookmarkEnd w:id="211"/>
      <w:r>
        <w:rPr>
          <w:rFonts w:hint="eastAsia" w:ascii="宋体" w:hAnsi="宋体"/>
          <w:b/>
          <w:sz w:val="24"/>
          <w:szCs w:val="24"/>
        </w:rPr>
        <w:t>评标结果</w:t>
      </w:r>
      <w:bookmarkEnd w:id="212"/>
    </w:p>
    <w:bookmarkEnd w:id="213"/>
    <w:p>
      <w:pPr>
        <w:wordWrap w:val="0"/>
        <w:spacing w:line="360" w:lineRule="auto"/>
        <w:ind w:firstLine="480" w:firstLineChars="200"/>
        <w:outlineLvl w:val="2"/>
        <w:rPr>
          <w:rFonts w:ascii="宋体" w:hAnsi="宋体"/>
          <w:b/>
          <w:sz w:val="24"/>
          <w:szCs w:val="24"/>
        </w:rPr>
      </w:pPr>
      <w:bookmarkStart w:id="215" w:name="_Toc27545"/>
      <w:r>
        <w:rPr>
          <w:rFonts w:ascii="宋体" w:hAnsi="宋体"/>
          <w:b/>
          <w:sz w:val="24"/>
          <w:szCs w:val="24"/>
        </w:rPr>
        <w:t>2</w:t>
      </w:r>
      <w:r>
        <w:rPr>
          <w:rFonts w:hint="eastAsia" w:ascii="宋体" w:hAnsi="宋体"/>
          <w:b/>
          <w:sz w:val="24"/>
          <w:szCs w:val="24"/>
        </w:rPr>
        <w:t>.</w:t>
      </w:r>
      <w:r>
        <w:rPr>
          <w:rFonts w:ascii="宋体" w:hAnsi="宋体"/>
          <w:b/>
          <w:sz w:val="24"/>
          <w:szCs w:val="24"/>
        </w:rPr>
        <w:t>8.1</w:t>
      </w:r>
      <w:r>
        <w:rPr>
          <w:rFonts w:hint="eastAsia" w:ascii="宋体" w:hAnsi="宋体"/>
          <w:b/>
          <w:sz w:val="24"/>
          <w:szCs w:val="24"/>
        </w:rPr>
        <w:t>　中标</w:t>
      </w:r>
      <w:bookmarkEnd w:id="215"/>
    </w:p>
    <w:p>
      <w:pPr>
        <w:wordWrap w:val="0"/>
        <w:spacing w:line="360" w:lineRule="auto"/>
        <w:ind w:firstLine="480" w:firstLineChars="200"/>
        <w:rPr>
          <w:rFonts w:ascii="宋体" w:hAnsi="宋体"/>
          <w:sz w:val="24"/>
        </w:rPr>
      </w:pPr>
      <w:r>
        <w:rPr>
          <w:rFonts w:hint="eastAsia" w:ascii="宋体" w:hAnsi="宋体"/>
          <w:sz w:val="24"/>
        </w:rPr>
        <w:t>本项目确定中标人方式见《投标人须知前附表》。</w:t>
      </w:r>
    </w:p>
    <w:p>
      <w:pPr>
        <w:wordWrap w:val="0"/>
        <w:spacing w:line="360" w:lineRule="auto"/>
        <w:ind w:firstLine="480" w:firstLineChars="200"/>
        <w:rPr>
          <w:rFonts w:ascii="宋体" w:hAnsi="宋体"/>
          <w:sz w:val="24"/>
        </w:rPr>
      </w:pPr>
      <w:r>
        <w:rPr>
          <w:rFonts w:hint="eastAsia" w:ascii="宋体" w:hAnsi="宋体"/>
          <w:sz w:val="24"/>
        </w:rPr>
        <w:t>评标委员会确定中标候选人名单或者经采购人委托直接确定中标人。</w:t>
      </w:r>
    </w:p>
    <w:p>
      <w:pPr>
        <w:wordWrap w:val="0"/>
        <w:spacing w:line="360" w:lineRule="auto"/>
        <w:ind w:firstLine="480" w:firstLineChars="200"/>
        <w:rPr>
          <w:rFonts w:ascii="宋体" w:hAnsi="宋体"/>
          <w:sz w:val="24"/>
        </w:rPr>
      </w:pPr>
      <w:r>
        <w:rPr>
          <w:rFonts w:ascii="宋体" w:hAnsi="宋体"/>
          <w:sz w:val="24"/>
        </w:rPr>
        <w:t>采购人在“甘肃政府采购网”和“兰州市公共资源交易中心网站”发布中标公告，并向中标人发出中标通知书。</w:t>
      </w:r>
    </w:p>
    <w:p>
      <w:pPr>
        <w:wordWrap w:val="0"/>
        <w:spacing w:line="360" w:lineRule="auto"/>
        <w:ind w:firstLine="480" w:firstLineChars="200"/>
        <w:outlineLvl w:val="2"/>
        <w:rPr>
          <w:rFonts w:ascii="宋体" w:hAnsi="宋体"/>
          <w:b/>
          <w:sz w:val="24"/>
          <w:szCs w:val="24"/>
        </w:rPr>
      </w:pPr>
      <w:bookmarkStart w:id="216" w:name="_Toc2058"/>
      <w:bookmarkStart w:id="217" w:name="_Toc128372757"/>
      <w:bookmarkStart w:id="218" w:name="_Toc139965352"/>
      <w:bookmarkStart w:id="219" w:name="_Toc369249070"/>
      <w:bookmarkStart w:id="220" w:name="_Toc472459278"/>
      <w:bookmarkStart w:id="221" w:name="_Toc36566366"/>
      <w:bookmarkStart w:id="222" w:name="_Toc128372079"/>
      <w:bookmarkStart w:id="223" w:name="_Toc91323597"/>
      <w:bookmarkStart w:id="224" w:name="_Toc369249095"/>
      <w:bookmarkStart w:id="225" w:name="_Toc91323626"/>
      <w:bookmarkStart w:id="226" w:name="_Toc472459300"/>
      <w:r>
        <w:rPr>
          <w:rFonts w:ascii="宋体" w:hAnsi="宋体"/>
          <w:b/>
          <w:sz w:val="24"/>
          <w:szCs w:val="24"/>
        </w:rPr>
        <w:t>2</w:t>
      </w:r>
      <w:r>
        <w:rPr>
          <w:rFonts w:hint="eastAsia" w:ascii="宋体" w:hAnsi="宋体"/>
          <w:b/>
          <w:sz w:val="24"/>
          <w:szCs w:val="24"/>
        </w:rPr>
        <w:t>.</w:t>
      </w:r>
      <w:r>
        <w:rPr>
          <w:rFonts w:ascii="宋体" w:hAnsi="宋体"/>
          <w:b/>
          <w:sz w:val="24"/>
          <w:szCs w:val="24"/>
        </w:rPr>
        <w:t>8.2</w:t>
      </w:r>
      <w:r>
        <w:rPr>
          <w:rFonts w:hint="eastAsia" w:ascii="宋体" w:hAnsi="宋体"/>
          <w:b/>
          <w:sz w:val="24"/>
          <w:szCs w:val="24"/>
        </w:rPr>
        <w:t>　废标</w:t>
      </w:r>
      <w:bookmarkEnd w:id="216"/>
    </w:p>
    <w:p>
      <w:pPr>
        <w:wordWrap w:val="0"/>
        <w:spacing w:line="360" w:lineRule="auto"/>
        <w:ind w:firstLine="480" w:firstLineChars="200"/>
        <w:rPr>
          <w:rFonts w:ascii="宋体" w:hAnsi="宋体"/>
          <w:sz w:val="24"/>
        </w:rPr>
      </w:pPr>
      <w:r>
        <w:rPr>
          <w:rFonts w:hint="eastAsia" w:ascii="宋体" w:hAnsi="宋体"/>
          <w:sz w:val="24"/>
        </w:rPr>
        <w:t>在招标采购中，出现下列情形之一的，应予废标：</w:t>
      </w:r>
    </w:p>
    <w:p>
      <w:pPr>
        <w:wordWrap w:val="0"/>
        <w:spacing w:line="360" w:lineRule="auto"/>
        <w:ind w:firstLine="480" w:firstLineChars="200"/>
        <w:rPr>
          <w:rFonts w:ascii="宋体" w:hAnsi="宋体"/>
          <w:sz w:val="24"/>
        </w:rPr>
      </w:pPr>
      <w:r>
        <w:rPr>
          <w:rFonts w:hint="eastAsia" w:ascii="宋体" w:hAnsi="宋体"/>
          <w:sz w:val="24"/>
        </w:rPr>
        <w:t>（1）符合资格条件的投标人或者对招标文件作实质响应的投标人不足3家的。</w:t>
      </w:r>
    </w:p>
    <w:p>
      <w:pPr>
        <w:wordWrap w:val="0"/>
        <w:spacing w:line="360" w:lineRule="auto"/>
        <w:ind w:firstLine="480" w:firstLineChars="200"/>
        <w:rPr>
          <w:rFonts w:ascii="宋体" w:hAnsi="宋体"/>
          <w:sz w:val="24"/>
        </w:rPr>
      </w:pPr>
      <w:r>
        <w:rPr>
          <w:rFonts w:hint="eastAsia" w:ascii="宋体" w:hAnsi="宋体"/>
          <w:sz w:val="24"/>
        </w:rPr>
        <w:t>（2）出现影响采购公正的违法、违规行为的。</w:t>
      </w:r>
    </w:p>
    <w:p>
      <w:pPr>
        <w:wordWrap w:val="0"/>
        <w:spacing w:line="360" w:lineRule="auto"/>
        <w:ind w:firstLine="480" w:firstLineChars="200"/>
        <w:rPr>
          <w:rFonts w:ascii="宋体" w:hAnsi="宋体"/>
          <w:sz w:val="24"/>
        </w:rPr>
      </w:pPr>
      <w:r>
        <w:rPr>
          <w:rFonts w:hint="eastAsia" w:ascii="宋体" w:hAnsi="宋体"/>
          <w:sz w:val="24"/>
        </w:rPr>
        <w:t>（3）投标人的报价均超过了采购预算或最高限价，采购人不能支付的。</w:t>
      </w:r>
    </w:p>
    <w:p>
      <w:pPr>
        <w:wordWrap w:val="0"/>
        <w:spacing w:line="360" w:lineRule="auto"/>
        <w:ind w:firstLine="480" w:firstLineChars="200"/>
        <w:rPr>
          <w:rFonts w:ascii="宋体" w:hAnsi="宋体"/>
          <w:sz w:val="24"/>
        </w:rPr>
      </w:pPr>
      <w:r>
        <w:rPr>
          <w:rFonts w:hint="eastAsia" w:ascii="宋体" w:hAnsi="宋体"/>
          <w:sz w:val="24"/>
        </w:rPr>
        <w:t>（4）因重大变故，采购任务取消的。</w:t>
      </w:r>
    </w:p>
    <w:p>
      <w:pPr>
        <w:wordWrap w:val="0"/>
        <w:spacing w:line="360" w:lineRule="auto"/>
        <w:ind w:firstLine="480" w:firstLineChars="200"/>
        <w:rPr>
          <w:rFonts w:ascii="宋体" w:hAnsi="宋体"/>
          <w:sz w:val="24"/>
        </w:rPr>
      </w:pPr>
      <w:r>
        <w:rPr>
          <w:rFonts w:ascii="宋体" w:hAnsi="宋体"/>
          <w:sz w:val="24"/>
        </w:rPr>
        <w:t>采购人在“甘肃政府采购网”和“兰州市公共资源交易中心网站”发布废标公告。</w:t>
      </w:r>
    </w:p>
    <w:p>
      <w:pPr>
        <w:wordWrap w:val="0"/>
        <w:spacing w:line="360" w:lineRule="auto"/>
        <w:ind w:firstLine="480" w:firstLineChars="200"/>
        <w:outlineLvl w:val="2"/>
        <w:rPr>
          <w:rFonts w:ascii="宋体" w:hAnsi="宋体"/>
          <w:b/>
          <w:sz w:val="24"/>
          <w:szCs w:val="24"/>
        </w:rPr>
      </w:pPr>
      <w:bookmarkStart w:id="227" w:name="_Toc9498"/>
      <w:r>
        <w:rPr>
          <w:rFonts w:hint="eastAsia" w:ascii="宋体" w:hAnsi="宋体"/>
          <w:b/>
          <w:sz w:val="24"/>
          <w:szCs w:val="24"/>
        </w:rPr>
        <w:t>2.8.3　中标通知书</w:t>
      </w:r>
      <w:bookmarkEnd w:id="217"/>
      <w:bookmarkEnd w:id="218"/>
      <w:bookmarkEnd w:id="219"/>
      <w:bookmarkEnd w:id="220"/>
      <w:bookmarkEnd w:id="221"/>
      <w:bookmarkEnd w:id="222"/>
      <w:bookmarkEnd w:id="223"/>
      <w:bookmarkEnd w:id="227"/>
    </w:p>
    <w:p>
      <w:pPr>
        <w:wordWrap w:val="0"/>
        <w:spacing w:line="360" w:lineRule="auto"/>
        <w:ind w:firstLine="480" w:firstLineChars="200"/>
        <w:rPr>
          <w:rFonts w:ascii="宋体" w:hAnsi="宋体"/>
          <w:sz w:val="24"/>
          <w:szCs w:val="24"/>
        </w:rPr>
      </w:pPr>
      <w:r>
        <w:rPr>
          <w:rFonts w:ascii="宋体" w:hAnsi="宋体"/>
          <w:sz w:val="24"/>
          <w:szCs w:val="24"/>
        </w:rPr>
        <w:t>确定</w:t>
      </w:r>
      <w:r>
        <w:rPr>
          <w:rFonts w:hint="eastAsia" w:ascii="宋体" w:hAnsi="宋体"/>
          <w:sz w:val="24"/>
          <w:szCs w:val="24"/>
        </w:rPr>
        <w:t>中标人</w:t>
      </w:r>
      <w:r>
        <w:rPr>
          <w:rFonts w:ascii="宋体" w:hAnsi="宋体"/>
          <w:sz w:val="24"/>
          <w:szCs w:val="24"/>
        </w:rPr>
        <w:t>后，采购人于2个工作日内，在“甘肃政府采购网”和“兰州市公共资源交易中心网站”发布</w:t>
      </w:r>
      <w:r>
        <w:rPr>
          <w:rFonts w:hint="eastAsia" w:ascii="宋体" w:hAnsi="宋体"/>
          <w:sz w:val="24"/>
          <w:szCs w:val="24"/>
        </w:rPr>
        <w:t>中标</w:t>
      </w:r>
      <w:r>
        <w:rPr>
          <w:rFonts w:ascii="宋体" w:hAnsi="宋体"/>
          <w:sz w:val="24"/>
          <w:szCs w:val="24"/>
        </w:rPr>
        <w:t>公告，并发出</w:t>
      </w:r>
      <w:r>
        <w:rPr>
          <w:rFonts w:hint="eastAsia" w:ascii="宋体" w:hAnsi="宋体"/>
          <w:sz w:val="24"/>
          <w:szCs w:val="24"/>
        </w:rPr>
        <w:t>中标</w:t>
      </w:r>
      <w:r>
        <w:rPr>
          <w:rFonts w:ascii="宋体" w:hAnsi="宋体"/>
          <w:sz w:val="24"/>
          <w:szCs w:val="24"/>
        </w:rPr>
        <w:t>通知书。</w:t>
      </w:r>
      <w:r>
        <w:rPr>
          <w:rFonts w:hint="eastAsia" w:ascii="宋体" w:hAnsi="宋体"/>
          <w:sz w:val="24"/>
          <w:szCs w:val="24"/>
        </w:rPr>
        <w:t>中标</w:t>
      </w:r>
      <w:r>
        <w:rPr>
          <w:rFonts w:ascii="宋体" w:hAnsi="宋体"/>
          <w:sz w:val="24"/>
          <w:szCs w:val="24"/>
        </w:rPr>
        <w:t>通知书对采购人和</w:t>
      </w:r>
      <w:r>
        <w:rPr>
          <w:rFonts w:hint="eastAsia" w:ascii="宋体" w:hAnsi="宋体"/>
          <w:sz w:val="24"/>
          <w:szCs w:val="24"/>
        </w:rPr>
        <w:t>中标人</w:t>
      </w:r>
      <w:r>
        <w:rPr>
          <w:rFonts w:ascii="宋体" w:hAnsi="宋体"/>
          <w:sz w:val="24"/>
          <w:szCs w:val="24"/>
        </w:rPr>
        <w:t>具有同等法律效力。</w:t>
      </w:r>
      <w:r>
        <w:rPr>
          <w:rFonts w:ascii="宋体" w:hAnsi="宋体"/>
          <w:sz w:val="24"/>
          <w:szCs w:val="24"/>
        </w:rPr>
        <w:br w:type="textWrapping"/>
      </w:r>
      <w:r>
        <w:rPr>
          <w:rFonts w:hint="eastAsia" w:ascii="宋体" w:hAnsi="宋体"/>
          <w:sz w:val="24"/>
          <w:szCs w:val="24"/>
        </w:rPr>
        <w:t xml:space="preserve">    中标</w:t>
      </w:r>
      <w:r>
        <w:rPr>
          <w:rFonts w:ascii="宋体" w:hAnsi="宋体"/>
          <w:sz w:val="24"/>
          <w:szCs w:val="24"/>
        </w:rPr>
        <w:t>公告发布后，</w:t>
      </w:r>
      <w:r>
        <w:rPr>
          <w:rFonts w:hint="eastAsia" w:ascii="宋体" w:hAnsi="宋体"/>
          <w:sz w:val="24"/>
          <w:szCs w:val="24"/>
        </w:rPr>
        <w:t>中标人</w:t>
      </w:r>
      <w:r>
        <w:rPr>
          <w:rFonts w:ascii="宋体" w:hAnsi="宋体"/>
          <w:sz w:val="24"/>
          <w:szCs w:val="24"/>
        </w:rPr>
        <w:t>应与采购人联系，在采购人处领取</w:t>
      </w:r>
      <w:r>
        <w:rPr>
          <w:rFonts w:hint="eastAsia" w:ascii="宋体" w:hAnsi="宋体"/>
          <w:sz w:val="24"/>
          <w:szCs w:val="24"/>
        </w:rPr>
        <w:t>中标</w:t>
      </w:r>
      <w:r>
        <w:rPr>
          <w:rFonts w:ascii="宋体" w:hAnsi="宋体"/>
          <w:sz w:val="24"/>
          <w:szCs w:val="24"/>
        </w:rPr>
        <w:t>通知书，不再另行通知。因逾期未领取引起的风险和责任由</w:t>
      </w:r>
      <w:r>
        <w:rPr>
          <w:rFonts w:hint="eastAsia" w:ascii="宋体" w:hAnsi="宋体"/>
          <w:sz w:val="24"/>
          <w:szCs w:val="24"/>
        </w:rPr>
        <w:t>中标人</w:t>
      </w:r>
      <w:r>
        <w:rPr>
          <w:rFonts w:ascii="宋体" w:hAnsi="宋体"/>
          <w:sz w:val="24"/>
          <w:szCs w:val="24"/>
        </w:rPr>
        <w:t>承担。</w:t>
      </w:r>
    </w:p>
    <w:bookmarkEnd w:id="224"/>
    <w:bookmarkEnd w:id="225"/>
    <w:bookmarkEnd w:id="226"/>
    <w:p>
      <w:pPr>
        <w:wordWrap w:val="0"/>
        <w:spacing w:line="360" w:lineRule="auto"/>
        <w:ind w:firstLine="480" w:firstLineChars="200"/>
        <w:outlineLvl w:val="1"/>
        <w:rPr>
          <w:rFonts w:ascii="宋体" w:hAnsi="宋体"/>
          <w:b/>
          <w:sz w:val="24"/>
          <w:szCs w:val="24"/>
        </w:rPr>
      </w:pPr>
      <w:bookmarkStart w:id="228" w:name="_Toc9771"/>
      <w:r>
        <w:rPr>
          <w:rFonts w:hint="eastAsia" w:ascii="宋体" w:hAnsi="宋体"/>
          <w:b/>
          <w:sz w:val="24"/>
          <w:szCs w:val="24"/>
        </w:rPr>
        <w:t>2.</w:t>
      </w:r>
      <w:r>
        <w:rPr>
          <w:rFonts w:ascii="宋体" w:hAnsi="宋体"/>
          <w:b/>
          <w:sz w:val="24"/>
          <w:szCs w:val="24"/>
        </w:rPr>
        <w:t>9</w:t>
      </w:r>
      <w:r>
        <w:rPr>
          <w:rFonts w:hint="eastAsia" w:ascii="宋体" w:hAnsi="宋体"/>
          <w:b/>
          <w:sz w:val="24"/>
          <w:szCs w:val="24"/>
        </w:rPr>
        <w:t>　合同</w:t>
      </w:r>
      <w:bookmarkEnd w:id="158"/>
      <w:bookmarkEnd w:id="159"/>
      <w:bookmarkEnd w:id="160"/>
      <w:bookmarkEnd w:id="161"/>
      <w:bookmarkEnd w:id="162"/>
      <w:bookmarkEnd w:id="163"/>
      <w:bookmarkEnd w:id="214"/>
      <w:bookmarkEnd w:id="228"/>
    </w:p>
    <w:p>
      <w:pPr>
        <w:wordWrap w:val="0"/>
        <w:spacing w:line="360" w:lineRule="auto"/>
        <w:ind w:firstLine="480" w:firstLineChars="200"/>
        <w:outlineLvl w:val="2"/>
        <w:rPr>
          <w:rFonts w:ascii="宋体" w:hAnsi="宋体"/>
          <w:b/>
          <w:sz w:val="24"/>
          <w:szCs w:val="24"/>
        </w:rPr>
      </w:pPr>
      <w:bookmarkStart w:id="229" w:name="_Toc128372078"/>
      <w:bookmarkStart w:id="230" w:name="_Toc128372756"/>
      <w:bookmarkStart w:id="231" w:name="_Toc472459279"/>
      <w:bookmarkStart w:id="232" w:name="_Toc369249071"/>
      <w:bookmarkStart w:id="233" w:name="_Toc139965351"/>
      <w:bookmarkStart w:id="234" w:name="_Toc36566367"/>
      <w:bookmarkStart w:id="235" w:name="_Toc91323598"/>
      <w:bookmarkStart w:id="236" w:name="_Toc19430"/>
      <w:r>
        <w:rPr>
          <w:rFonts w:hint="eastAsia" w:ascii="宋体" w:hAnsi="宋体"/>
          <w:b/>
          <w:sz w:val="24"/>
          <w:szCs w:val="24"/>
        </w:rPr>
        <w:t>2.</w:t>
      </w:r>
      <w:r>
        <w:rPr>
          <w:rFonts w:ascii="宋体" w:hAnsi="宋体"/>
          <w:b/>
          <w:sz w:val="24"/>
          <w:szCs w:val="24"/>
        </w:rPr>
        <w:t>9</w:t>
      </w:r>
      <w:r>
        <w:rPr>
          <w:rFonts w:hint="eastAsia" w:ascii="宋体" w:hAnsi="宋体"/>
          <w:b/>
          <w:sz w:val="24"/>
          <w:szCs w:val="24"/>
        </w:rPr>
        <w:t>.2</w:t>
      </w:r>
      <w:bookmarkEnd w:id="229"/>
      <w:bookmarkEnd w:id="230"/>
      <w:bookmarkEnd w:id="231"/>
      <w:bookmarkEnd w:id="232"/>
      <w:bookmarkEnd w:id="233"/>
      <w:bookmarkEnd w:id="234"/>
      <w:bookmarkStart w:id="237" w:name="_Toc36566368"/>
      <w:bookmarkStart w:id="238" w:name="_Toc128372080"/>
      <w:bookmarkStart w:id="239" w:name="_Toc139965353"/>
      <w:bookmarkStart w:id="240" w:name="_Toc369249072"/>
      <w:bookmarkStart w:id="241" w:name="_Toc472459280"/>
      <w:bookmarkStart w:id="242" w:name="_Toc128372758"/>
      <w:r>
        <w:rPr>
          <w:rFonts w:hint="eastAsia" w:ascii="宋体" w:hAnsi="宋体"/>
          <w:b/>
          <w:sz w:val="24"/>
          <w:szCs w:val="24"/>
        </w:rPr>
        <w:t>　合同签署</w:t>
      </w:r>
      <w:bookmarkEnd w:id="235"/>
      <w:bookmarkEnd w:id="236"/>
      <w:bookmarkEnd w:id="237"/>
      <w:bookmarkEnd w:id="238"/>
      <w:bookmarkEnd w:id="239"/>
      <w:bookmarkEnd w:id="240"/>
      <w:bookmarkEnd w:id="241"/>
      <w:bookmarkEnd w:id="242"/>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.2.1　签订合同</w:t>
      </w:r>
    </w:p>
    <w:p>
      <w:pPr>
        <w:wordWrap w:val="0"/>
        <w:spacing w:line="360" w:lineRule="auto"/>
        <w:ind w:firstLine="480" w:firstLineChars="200"/>
        <w:rPr>
          <w:rFonts w:ascii="宋体" w:hAnsi="宋体"/>
          <w:sz w:val="24"/>
          <w:szCs w:val="24"/>
        </w:rPr>
      </w:pPr>
      <w:r>
        <w:rPr>
          <w:rFonts w:hint="eastAsia" w:ascii="宋体" w:hAnsi="宋体"/>
          <w:sz w:val="24"/>
          <w:szCs w:val="24"/>
        </w:rPr>
        <w:t>（1）采购人与中标人应在中标通知书发出之日起三十日内签订政府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政府采购活动。</w:t>
      </w:r>
    </w:p>
    <w:p>
      <w:pPr>
        <w:wordWrap w:val="0"/>
        <w:spacing w:line="360" w:lineRule="auto"/>
        <w:ind w:firstLine="480" w:firstLineChars="200"/>
        <w:rPr>
          <w:rFonts w:ascii="宋体" w:hAnsi="宋体"/>
          <w:sz w:val="24"/>
          <w:szCs w:val="24"/>
        </w:rPr>
      </w:pPr>
      <w:r>
        <w:rPr>
          <w:rFonts w:hint="eastAsia" w:ascii="宋体" w:hAnsi="宋体"/>
          <w:sz w:val="24"/>
          <w:szCs w:val="24"/>
        </w:rPr>
        <w:t>（2）采购人不得向中标人提出任何不合理的要求，作为签订合同的条件，不得与中标人私下订立背离合同实质性内容的任何协议，所签订的合同不得对招标文件和中标人电子投标文件作实质性修改。</w:t>
      </w:r>
    </w:p>
    <w:p>
      <w:pPr>
        <w:wordWrap w:val="0"/>
        <w:spacing w:line="360" w:lineRule="auto"/>
        <w:ind w:firstLine="480" w:firstLineChars="200"/>
        <w:rPr>
          <w:rFonts w:ascii="宋体" w:hAnsi="宋体"/>
          <w:sz w:val="24"/>
          <w:szCs w:val="24"/>
        </w:rPr>
      </w:pPr>
      <w:r>
        <w:rPr>
          <w:rFonts w:hint="eastAsia" w:ascii="宋体" w:hAnsi="宋体"/>
          <w:sz w:val="24"/>
          <w:szCs w:val="24"/>
        </w:rPr>
        <w:t>（3）采购人应当自政府采购合同签订之日起2个工作日内，将政府采购合同在“甘肃政府采购网”公告，但政府采购合同中涉及国家秘密、商业秘密的内容除外。</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.2.2　分包方式履行合同</w:t>
      </w:r>
    </w:p>
    <w:p>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政府采购合同分包履行的，中标人就采购项目和分包项目向采购人负责，</w:t>
      </w:r>
      <w:r>
        <w:rPr>
          <w:rFonts w:hint="eastAsia" w:ascii="宋体" w:hAnsi="宋体"/>
          <w:sz w:val="24"/>
        </w:rPr>
        <w:t>分包承担主体</w:t>
      </w:r>
      <w:r>
        <w:rPr>
          <w:rFonts w:hint="eastAsia" w:ascii="宋体" w:hAnsi="宋体"/>
          <w:sz w:val="24"/>
          <w:szCs w:val="24"/>
        </w:rPr>
        <w:t>就分包项目承担责任。</w:t>
      </w:r>
    </w:p>
    <w:p>
      <w:pPr>
        <w:wordWrap w:val="0"/>
        <w:spacing w:line="360" w:lineRule="auto"/>
        <w:ind w:firstLine="480" w:firstLineChars="200"/>
        <w:outlineLvl w:val="2"/>
        <w:rPr>
          <w:rFonts w:ascii="宋体" w:hAnsi="宋体"/>
          <w:b/>
          <w:sz w:val="24"/>
          <w:szCs w:val="24"/>
        </w:rPr>
      </w:pPr>
      <w:bookmarkStart w:id="243" w:name="_Toc91323599"/>
      <w:bookmarkStart w:id="244" w:name="_Toc2780"/>
      <w:bookmarkStart w:id="245" w:name="_Toc128372759"/>
      <w:bookmarkStart w:id="246" w:name="_Toc139965354"/>
      <w:bookmarkStart w:id="247" w:name="_Toc369249073"/>
      <w:bookmarkStart w:id="248" w:name="_Toc128372081"/>
      <w:bookmarkStart w:id="249" w:name="_Toc472459281"/>
      <w:bookmarkStart w:id="250" w:name="_Toc36566369"/>
      <w:r>
        <w:rPr>
          <w:rFonts w:hint="eastAsia" w:ascii="宋体" w:hAnsi="宋体"/>
          <w:b/>
          <w:sz w:val="24"/>
          <w:szCs w:val="24"/>
        </w:rPr>
        <w:t>2.</w:t>
      </w:r>
      <w:r>
        <w:rPr>
          <w:rFonts w:ascii="宋体" w:hAnsi="宋体"/>
          <w:b/>
          <w:sz w:val="24"/>
          <w:szCs w:val="24"/>
        </w:rPr>
        <w:t>9</w:t>
      </w:r>
      <w:r>
        <w:rPr>
          <w:rFonts w:hint="eastAsia" w:ascii="宋体" w:hAnsi="宋体"/>
          <w:b/>
          <w:sz w:val="24"/>
          <w:szCs w:val="24"/>
        </w:rPr>
        <w:t>.3　履约保证金</w:t>
      </w:r>
      <w:bookmarkEnd w:id="243"/>
      <w:bookmarkEnd w:id="244"/>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2"/>
        <w:rPr>
          <w:rFonts w:ascii="宋体" w:hAnsi="宋体"/>
          <w:b/>
          <w:sz w:val="24"/>
          <w:szCs w:val="24"/>
        </w:rPr>
      </w:pPr>
      <w:bookmarkStart w:id="251" w:name="_Toc91323600"/>
      <w:bookmarkStart w:id="252" w:name="_Toc31929"/>
      <w:r>
        <w:rPr>
          <w:rFonts w:hint="eastAsia" w:ascii="宋体" w:hAnsi="宋体"/>
          <w:b/>
          <w:sz w:val="24"/>
          <w:szCs w:val="24"/>
        </w:rPr>
        <w:t>2.</w:t>
      </w:r>
      <w:r>
        <w:rPr>
          <w:rFonts w:ascii="宋体" w:hAnsi="宋体"/>
          <w:b/>
          <w:sz w:val="24"/>
          <w:szCs w:val="24"/>
        </w:rPr>
        <w:t>9</w:t>
      </w:r>
      <w:r>
        <w:rPr>
          <w:rFonts w:hint="eastAsia" w:ascii="宋体" w:hAnsi="宋体"/>
          <w:b/>
          <w:sz w:val="24"/>
          <w:szCs w:val="24"/>
        </w:rPr>
        <w:t>.4　</w:t>
      </w:r>
      <w:r>
        <w:rPr>
          <w:rFonts w:ascii="宋体" w:hAnsi="宋体"/>
          <w:b/>
          <w:sz w:val="24"/>
          <w:szCs w:val="24"/>
        </w:rPr>
        <w:t>招标代理服务费</w:t>
      </w:r>
      <w:bookmarkEnd w:id="251"/>
      <w:bookmarkEnd w:id="252"/>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2"/>
        <w:rPr>
          <w:rFonts w:ascii="宋体" w:hAnsi="宋体"/>
          <w:b/>
          <w:sz w:val="24"/>
          <w:szCs w:val="24"/>
        </w:rPr>
      </w:pPr>
      <w:bookmarkStart w:id="253" w:name="_Toc91323601"/>
      <w:bookmarkStart w:id="254" w:name="_Toc7511"/>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45"/>
      <w:bookmarkEnd w:id="246"/>
      <w:bookmarkEnd w:id="247"/>
      <w:bookmarkEnd w:id="248"/>
      <w:bookmarkEnd w:id="249"/>
      <w:bookmarkEnd w:id="250"/>
      <w:r>
        <w:rPr>
          <w:rFonts w:hint="eastAsia" w:ascii="宋体" w:hAnsi="宋体"/>
          <w:b/>
          <w:sz w:val="24"/>
          <w:szCs w:val="24"/>
        </w:rPr>
        <w:t>5　其他</w:t>
      </w:r>
      <w:bookmarkEnd w:id="253"/>
      <w:r>
        <w:rPr>
          <w:rFonts w:hint="eastAsia" w:ascii="宋体" w:hAnsi="宋体"/>
          <w:b/>
          <w:sz w:val="24"/>
          <w:szCs w:val="24"/>
        </w:rPr>
        <w:t>约定</w:t>
      </w:r>
      <w:bookmarkEnd w:id="254"/>
    </w:p>
    <w:p>
      <w:pPr>
        <w:wordWrap w:val="0"/>
        <w:spacing w:line="360" w:lineRule="auto"/>
        <w:ind w:firstLine="480" w:firstLineChars="200"/>
        <w:rPr>
          <w:rFonts w:ascii="宋体" w:hAnsi="宋体"/>
          <w:sz w:val="24"/>
          <w:szCs w:val="24"/>
        </w:rPr>
      </w:pPr>
      <w:r>
        <w:rPr>
          <w:rFonts w:hint="eastAsia" w:ascii="宋体" w:hAnsi="宋体"/>
          <w:sz w:val="24"/>
          <w:szCs w:val="24"/>
        </w:rPr>
        <w:t>中标后招标文件和投标文件未尽事宜另行商定。招标文件由采购人、采购代理机构负责解释。</w:t>
      </w:r>
      <w:bookmarkStart w:id="255" w:name="_Toc369249074"/>
    </w:p>
    <w:p>
      <w:pPr>
        <w:wordWrap w:val="0"/>
        <w:spacing w:line="360" w:lineRule="auto"/>
        <w:sectPr>
          <w:pgSz w:w="11906" w:h="16838"/>
          <w:pgMar w:top="1440" w:right="1797" w:bottom="1440" w:left="1797" w:header="851" w:footer="992" w:gutter="0"/>
          <w:cols w:space="720" w:num="1"/>
          <w:docGrid w:type="linesAndChars" w:linePitch="319" w:charSpace="0"/>
        </w:sectPr>
      </w:pPr>
    </w:p>
    <w:bookmarkEnd w:id="255"/>
    <w:p>
      <w:pPr>
        <w:wordWrap w:val="0"/>
        <w:spacing w:after="319" w:afterLines="100" w:line="360" w:lineRule="auto"/>
        <w:jc w:val="center"/>
        <w:outlineLvl w:val="0"/>
        <w:rPr>
          <w:rFonts w:ascii="华文中宋" w:hAnsi="华文中宋" w:eastAsia="华文中宋"/>
          <w:sz w:val="32"/>
          <w:szCs w:val="32"/>
        </w:rPr>
      </w:pPr>
      <w:bookmarkStart w:id="256" w:name="_Toc369249085"/>
      <w:bookmarkStart w:id="257" w:name="_Toc472459287"/>
      <w:bookmarkStart w:id="258" w:name="_Toc91323609"/>
      <w:bookmarkStart w:id="259" w:name="_Toc4489"/>
      <w:r>
        <w:rPr>
          <w:rFonts w:hint="eastAsia" w:ascii="华文中宋" w:hAnsi="华文中宋" w:eastAsia="华文中宋"/>
          <w:sz w:val="32"/>
          <w:szCs w:val="32"/>
        </w:rPr>
        <w:t>第三章　评标</w:t>
      </w:r>
      <w:bookmarkEnd w:id="256"/>
      <w:bookmarkEnd w:id="257"/>
      <w:bookmarkEnd w:id="258"/>
      <w:r>
        <w:rPr>
          <w:rFonts w:hint="eastAsia" w:ascii="华文中宋" w:hAnsi="华文中宋" w:eastAsia="华文中宋"/>
          <w:sz w:val="32"/>
          <w:szCs w:val="32"/>
        </w:rPr>
        <w:t>程序</w:t>
      </w:r>
      <w:bookmarkEnd w:id="259"/>
    </w:p>
    <w:p>
      <w:pPr>
        <w:wordWrap w:val="0"/>
        <w:spacing w:line="360" w:lineRule="auto"/>
        <w:ind w:firstLine="480" w:firstLineChars="200"/>
        <w:outlineLvl w:val="1"/>
        <w:rPr>
          <w:rFonts w:ascii="宋体" w:hAnsi="宋体"/>
          <w:b/>
          <w:sz w:val="24"/>
          <w:szCs w:val="24"/>
        </w:rPr>
      </w:pPr>
      <w:bookmarkStart w:id="260" w:name="_Toc369249090"/>
      <w:bookmarkStart w:id="261" w:name="_Toc91323620"/>
      <w:bookmarkStart w:id="262" w:name="_Toc472459297"/>
      <w:bookmarkStart w:id="263" w:name="_Toc18621"/>
      <w:bookmarkStart w:id="264" w:name="_Toc472459295"/>
      <w:bookmarkStart w:id="265" w:name="_Toc91323618"/>
      <w:r>
        <w:rPr>
          <w:rFonts w:ascii="宋体" w:hAnsi="宋体"/>
          <w:b/>
          <w:sz w:val="24"/>
          <w:szCs w:val="24"/>
        </w:rPr>
        <w:t>3</w:t>
      </w:r>
      <w:r>
        <w:rPr>
          <w:rFonts w:hint="eastAsia" w:ascii="宋体" w:hAnsi="宋体"/>
          <w:b/>
          <w:sz w:val="24"/>
          <w:szCs w:val="24"/>
        </w:rPr>
        <w:t>.</w:t>
      </w:r>
      <w:r>
        <w:rPr>
          <w:rFonts w:ascii="宋体" w:hAnsi="宋体"/>
          <w:b/>
          <w:sz w:val="24"/>
          <w:szCs w:val="24"/>
        </w:rPr>
        <w:t>1</w:t>
      </w:r>
      <w:r>
        <w:rPr>
          <w:rFonts w:hint="eastAsia" w:ascii="宋体" w:hAnsi="宋体"/>
          <w:b/>
          <w:sz w:val="24"/>
          <w:szCs w:val="24"/>
        </w:rPr>
        <w:t>　</w:t>
      </w:r>
      <w:bookmarkEnd w:id="260"/>
      <w:bookmarkEnd w:id="261"/>
      <w:bookmarkEnd w:id="262"/>
      <w:r>
        <w:rPr>
          <w:rFonts w:hint="eastAsia" w:ascii="宋体" w:hAnsi="宋体"/>
          <w:b/>
          <w:sz w:val="24"/>
          <w:szCs w:val="24"/>
        </w:rPr>
        <w:t>符合性审查</w:t>
      </w:r>
      <w:bookmarkEnd w:id="263"/>
    </w:p>
    <w:p>
      <w:pPr>
        <w:wordWrap w:val="0"/>
        <w:spacing w:line="360" w:lineRule="auto"/>
        <w:ind w:firstLine="480" w:firstLineChars="200"/>
        <w:rPr>
          <w:rFonts w:ascii="宋体" w:hAnsi="宋体"/>
          <w:sz w:val="24"/>
          <w:szCs w:val="24"/>
        </w:rPr>
      </w:pPr>
      <w:r>
        <w:rPr>
          <w:rFonts w:hint="eastAsia" w:ascii="宋体" w:hAnsi="宋体"/>
          <w:sz w:val="24"/>
        </w:rPr>
        <w:t>评标委员会开展</w:t>
      </w:r>
      <w:r>
        <w:rPr>
          <w:rFonts w:hint="eastAsia" w:ascii="宋体" w:hAnsi="宋体"/>
          <w:sz w:val="24"/>
          <w:szCs w:val="24"/>
        </w:rPr>
        <w:t>符合性审查，如发现下列情况之一的，其投标将被视为无效投标：</w:t>
      </w:r>
    </w:p>
    <w:p>
      <w:pPr>
        <w:wordWrap w:val="0"/>
        <w:spacing w:line="360" w:lineRule="auto"/>
        <w:ind w:firstLine="480" w:firstLineChars="200"/>
        <w:rPr>
          <w:rFonts w:ascii="宋体" w:hAnsi="宋体"/>
          <w:sz w:val="24"/>
          <w:szCs w:val="24"/>
        </w:rPr>
      </w:pPr>
      <w:r>
        <w:rPr>
          <w:rFonts w:hint="eastAsia" w:ascii="宋体" w:hAnsi="宋体"/>
          <w:sz w:val="24"/>
          <w:szCs w:val="24"/>
        </w:rPr>
        <w:t>（1）投标文件未按招标文件要求签章的。</w:t>
      </w:r>
    </w:p>
    <w:p>
      <w:pPr>
        <w:wordWrap w:val="0"/>
        <w:spacing w:line="360" w:lineRule="auto"/>
        <w:ind w:firstLine="480" w:firstLineChars="200"/>
        <w:rPr>
          <w:rFonts w:ascii="宋体" w:hAnsi="宋体"/>
          <w:sz w:val="24"/>
          <w:szCs w:val="24"/>
        </w:rPr>
      </w:pPr>
      <w:r>
        <w:rPr>
          <w:rFonts w:hint="eastAsia" w:ascii="宋体" w:hAnsi="宋体"/>
          <w:sz w:val="24"/>
          <w:szCs w:val="24"/>
        </w:rPr>
        <w:t>（2）投标文件关键内容字迹模糊、无法辨认的。</w:t>
      </w:r>
    </w:p>
    <w:p>
      <w:pPr>
        <w:pStyle w:val="2"/>
        <w:wordWrap w:val="0"/>
        <w:spacing w:line="360" w:lineRule="auto"/>
        <w:ind w:firstLine="480" w:firstLineChars="200"/>
        <w:rPr>
          <w:rFonts w:ascii="宋体" w:hAnsi="宋体"/>
        </w:rPr>
      </w:pPr>
      <w:r>
        <w:rPr>
          <w:rFonts w:hint="eastAsia" w:ascii="宋体" w:hAnsi="宋体"/>
        </w:rPr>
        <w:t>（3）</w:t>
      </w:r>
      <w:r>
        <w:rPr>
          <w:rFonts w:hint="eastAsia" w:ascii="宋体" w:hAnsi="宋体"/>
          <w:szCs w:val="24"/>
        </w:rPr>
        <w:t>投标文件含有与招标文件相悖的附加条件的。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）投标文件未对招标文件的实质性要求作出响应的。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）投标文件报价出现前后不一致，投标人拒绝按照招标文件要求修正投标文件报价的。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）投标报价超过招标文件中规定的预算金额或者最高限价的。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）投标有效期不足的。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）投标内容不符合国家相关强制性标准的。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）投标人串通投标的。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pPr>
        <w:wordWrap w:val="0"/>
        <w:spacing w:line="360" w:lineRule="auto"/>
        <w:ind w:firstLine="480" w:firstLineChars="200"/>
        <w:outlineLvl w:val="1"/>
        <w:rPr>
          <w:rFonts w:ascii="宋体" w:hAnsi="宋体"/>
          <w:b/>
          <w:sz w:val="24"/>
          <w:szCs w:val="24"/>
        </w:rPr>
      </w:pPr>
      <w:bookmarkStart w:id="266" w:name="_Toc26100"/>
      <w:r>
        <w:rPr>
          <w:rFonts w:ascii="宋体" w:hAnsi="宋体"/>
          <w:b/>
          <w:sz w:val="24"/>
          <w:szCs w:val="24"/>
        </w:rPr>
        <w:t>3</w:t>
      </w:r>
      <w:r>
        <w:rPr>
          <w:rFonts w:hint="eastAsia" w:ascii="宋体" w:hAnsi="宋体"/>
          <w:b/>
          <w:sz w:val="24"/>
          <w:szCs w:val="24"/>
        </w:rPr>
        <w:t>.</w:t>
      </w:r>
      <w:r>
        <w:rPr>
          <w:rFonts w:ascii="宋体" w:hAnsi="宋体"/>
          <w:b/>
          <w:sz w:val="24"/>
          <w:szCs w:val="24"/>
        </w:rPr>
        <w:t>2</w:t>
      </w:r>
      <w:r>
        <w:rPr>
          <w:rFonts w:hint="eastAsia" w:ascii="宋体" w:hAnsi="宋体"/>
          <w:b/>
          <w:sz w:val="24"/>
          <w:szCs w:val="24"/>
        </w:rPr>
        <w:t>　</w:t>
      </w:r>
      <w:bookmarkStart w:id="267" w:name="_Hlk100923733"/>
      <w:r>
        <w:rPr>
          <w:rFonts w:hint="eastAsia" w:ascii="宋体" w:hAnsi="宋体"/>
          <w:b/>
          <w:sz w:val="24"/>
          <w:szCs w:val="24"/>
        </w:rPr>
        <w:t>澄清、说明或者补正</w:t>
      </w:r>
      <w:bookmarkEnd w:id="266"/>
      <w:bookmarkEnd w:id="267"/>
    </w:p>
    <w:p>
      <w:pPr>
        <w:wordWrap w:val="0"/>
        <w:spacing w:line="360" w:lineRule="auto"/>
        <w:ind w:firstLine="480" w:firstLineChars="200"/>
        <w:rPr>
          <w:rFonts w:ascii="宋体" w:hAnsi="宋体"/>
          <w:sz w:val="24"/>
          <w:szCs w:val="24"/>
        </w:rPr>
      </w:pPr>
      <w:r>
        <w:rPr>
          <w:rFonts w:hint="eastAsia" w:ascii="宋体" w:hAnsi="宋体"/>
          <w:sz w:val="24"/>
          <w:szCs w:val="24"/>
        </w:rPr>
        <w:t>需要澄清、说明或者补正（包含但不限于确认修正后的投标文件报价、投标报价合理性说明）的，评标委员会通过“兰州市网上开评标系统”发出系统提示信息，投标人以数字证书（CA或移动CA）方式登录“兰州市电子招投标交易平台”，按照评标委员会发出的系统提示信息，在规定时限内</w:t>
      </w:r>
      <w:bookmarkStart w:id="268" w:name="_Hlk101364448"/>
      <w:r>
        <w:rPr>
          <w:rFonts w:hint="eastAsia" w:ascii="宋体" w:hAnsi="宋体"/>
          <w:sz w:val="24"/>
          <w:szCs w:val="24"/>
        </w:rPr>
        <w:t>通过系统以书面形式澄清、说明或者补正（包含但不限于确认修正后的投标文件报价、投标报价合理性说明、演示）</w:t>
      </w:r>
      <w:bookmarkEnd w:id="268"/>
      <w:r>
        <w:rPr>
          <w:rFonts w:hint="eastAsia" w:ascii="宋体" w:hAnsi="宋体"/>
          <w:sz w:val="24"/>
          <w:szCs w:val="24"/>
        </w:rPr>
        <w:t>，并以数字证书（CA或移动CA）签章确认。</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前款描述的规定时限见《投标人须知前附表》。投标人未在规定时限内完成的，视同放弃相关权利，由此引起的风险和责任由投标人承担。</w:t>
      </w:r>
    </w:p>
    <w:p>
      <w:pPr>
        <w:wordWrap w:val="0"/>
        <w:spacing w:line="360" w:lineRule="auto"/>
        <w:ind w:firstLine="480" w:firstLineChars="200"/>
        <w:outlineLvl w:val="1"/>
        <w:rPr>
          <w:rFonts w:ascii="宋体" w:hAnsi="宋体"/>
          <w:b/>
          <w:sz w:val="24"/>
          <w:szCs w:val="24"/>
        </w:rPr>
      </w:pPr>
      <w:bookmarkStart w:id="269" w:name="_Toc2888"/>
      <w:r>
        <w:rPr>
          <w:rFonts w:ascii="宋体" w:hAnsi="宋体"/>
          <w:b/>
          <w:sz w:val="24"/>
          <w:szCs w:val="24"/>
        </w:rPr>
        <w:t>3</w:t>
      </w:r>
      <w:r>
        <w:rPr>
          <w:rFonts w:hint="eastAsia" w:ascii="宋体" w:hAnsi="宋体"/>
          <w:b/>
          <w:sz w:val="24"/>
          <w:szCs w:val="24"/>
        </w:rPr>
        <w:t>.</w:t>
      </w:r>
      <w:r>
        <w:rPr>
          <w:rFonts w:ascii="宋体" w:hAnsi="宋体"/>
          <w:b/>
          <w:sz w:val="24"/>
          <w:szCs w:val="24"/>
        </w:rPr>
        <w:t>3</w:t>
      </w:r>
      <w:r>
        <w:rPr>
          <w:rFonts w:hint="eastAsia" w:ascii="宋体" w:hAnsi="宋体"/>
          <w:b/>
          <w:sz w:val="24"/>
          <w:szCs w:val="24"/>
        </w:rPr>
        <w:t>　演示</w:t>
      </w:r>
      <w:bookmarkEnd w:id="269"/>
    </w:p>
    <w:p>
      <w:pPr>
        <w:wordWrap w:val="0"/>
        <w:spacing w:line="360" w:lineRule="auto"/>
        <w:ind w:firstLine="480" w:firstLineChars="200"/>
        <w:rPr>
          <w:rFonts w:ascii="宋体" w:hAnsi="宋体"/>
          <w:sz w:val="24"/>
          <w:szCs w:val="24"/>
        </w:rPr>
      </w:pPr>
      <w:r>
        <w:rPr>
          <w:rFonts w:hint="eastAsia" w:ascii="宋体" w:hAnsi="宋体"/>
          <w:sz w:val="24"/>
          <w:szCs w:val="24"/>
        </w:rPr>
        <w:t>本项目是否演示见《投标人须知前附表》。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需要演示的，评标委员会通过“兰州市网上开评标系统”发出系统提示信息，</w:t>
      </w:r>
      <w:r>
        <w:rPr>
          <w:rFonts w:hint="eastAsia" w:ascii="宋体" w:hAnsi="宋体"/>
          <w:sz w:val="24"/>
        </w:rPr>
        <w:t>投标人以数字证书（CA或移动CA）方式登录“兰州市电子招投标交易平台”，</w:t>
      </w:r>
      <w:r>
        <w:rPr>
          <w:rFonts w:hint="eastAsia" w:ascii="宋体" w:hAnsi="宋体"/>
          <w:sz w:val="24"/>
          <w:szCs w:val="24"/>
        </w:rPr>
        <w:t>按照评标委员会发出的系统提示信息，在规定时限内通过系统进行演示。</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前款描述的规定时限见《投标人须知前附表》。投标人未在规定时限内完成演示的，视同放弃相关权利，由此引起的风险和责任由投标人承担。</w:t>
      </w:r>
    </w:p>
    <w:p>
      <w:pPr>
        <w:wordWrap w:val="0"/>
        <w:spacing w:line="360" w:lineRule="auto"/>
        <w:ind w:firstLine="480" w:firstLineChars="200"/>
        <w:outlineLvl w:val="1"/>
        <w:rPr>
          <w:rFonts w:ascii="宋体" w:hAnsi="宋体"/>
          <w:b/>
          <w:sz w:val="24"/>
          <w:szCs w:val="24"/>
        </w:rPr>
      </w:pPr>
      <w:bookmarkStart w:id="270" w:name="_Toc5139"/>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综合评标</w:t>
      </w:r>
      <w:bookmarkEnd w:id="270"/>
    </w:p>
    <w:p>
      <w:pPr>
        <w:wordWrap w:val="0"/>
        <w:spacing w:line="360" w:lineRule="auto"/>
        <w:ind w:firstLine="480" w:firstLineChars="200"/>
        <w:rPr>
          <w:rFonts w:ascii="宋体" w:hAnsi="宋体"/>
          <w:sz w:val="24"/>
          <w:szCs w:val="24"/>
        </w:rPr>
      </w:pPr>
      <w:r>
        <w:rPr>
          <w:rFonts w:hint="eastAsia" w:ascii="宋体" w:hAnsi="宋体"/>
          <w:sz w:val="24"/>
          <w:szCs w:val="24"/>
        </w:rPr>
        <w:t>本项目采用综合评分法评标。</w:t>
      </w:r>
    </w:p>
    <w:p>
      <w:pPr>
        <w:wordWrap w:val="0"/>
        <w:spacing w:line="360" w:lineRule="auto"/>
        <w:ind w:firstLine="480" w:firstLineChars="200"/>
        <w:rPr>
          <w:rFonts w:ascii="宋体" w:hAnsi="宋体"/>
          <w:sz w:val="24"/>
          <w:szCs w:val="24"/>
        </w:rPr>
      </w:pPr>
      <w:r>
        <w:rPr>
          <w:rFonts w:hint="eastAsia" w:ascii="宋体" w:hAnsi="宋体"/>
          <w:sz w:val="24"/>
          <w:szCs w:val="24"/>
        </w:rPr>
        <w:t>评标委员会对符合性审查合格的投标文件进行商务和技术评估，综合比较与评价。</w:t>
      </w:r>
    </w:p>
    <w:p>
      <w:pPr>
        <w:wordWrap w:val="0"/>
        <w:spacing w:line="360" w:lineRule="auto"/>
        <w:ind w:firstLine="480" w:firstLineChars="200"/>
        <w:outlineLvl w:val="2"/>
        <w:rPr>
          <w:b/>
          <w:bCs/>
        </w:rPr>
      </w:pPr>
      <w:bookmarkStart w:id="271" w:name="_Toc76"/>
      <w:r>
        <w:rPr>
          <w:rFonts w:ascii="宋体" w:hAnsi="宋体"/>
          <w:b/>
          <w:sz w:val="24"/>
          <w:szCs w:val="24"/>
        </w:rPr>
        <w:t>3</w:t>
      </w:r>
      <w:r>
        <w:rPr>
          <w:rFonts w:hint="eastAsia" w:ascii="宋体" w:hAnsi="宋体"/>
          <w:b/>
          <w:sz w:val="24"/>
          <w:szCs w:val="24"/>
        </w:rPr>
        <w:t>.</w:t>
      </w:r>
      <w:r>
        <w:rPr>
          <w:rFonts w:ascii="宋体" w:hAnsi="宋体"/>
          <w:b/>
          <w:sz w:val="24"/>
          <w:szCs w:val="24"/>
        </w:rPr>
        <w:t>4.1</w:t>
      </w:r>
      <w:r>
        <w:rPr>
          <w:rFonts w:hint="eastAsia" w:ascii="宋体" w:hAnsi="宋体"/>
          <w:b/>
          <w:sz w:val="24"/>
          <w:szCs w:val="24"/>
        </w:rPr>
        <w:t>　评分标准</w:t>
      </w:r>
      <w:bookmarkEnd w:id="271"/>
    </w:p>
    <w:tbl>
      <w:tblPr>
        <w:tblStyle w:val="39"/>
        <w:tblW w:w="5775" w:type="pct"/>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8"/>
        <w:gridCol w:w="1156"/>
        <w:gridCol w:w="7119"/>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11" w:type="pct"/>
            <w:vAlign w:val="center"/>
          </w:tcPr>
          <w:p>
            <w:pPr>
              <w:spacing w:line="440" w:lineRule="atLeast"/>
              <w:jc w:val="center"/>
              <w:rPr>
                <w:rFonts w:ascii="宋体" w:hAnsi="宋体" w:cs="宋体"/>
                <w:sz w:val="18"/>
                <w:szCs w:val="18"/>
              </w:rPr>
            </w:pPr>
            <w:r>
              <w:rPr>
                <w:rFonts w:hint="eastAsia" w:ascii="宋体" w:hAnsi="宋体" w:cs="宋体"/>
                <w:sz w:val="18"/>
                <w:szCs w:val="18"/>
              </w:rPr>
              <w:t>序号</w:t>
            </w:r>
          </w:p>
        </w:tc>
        <w:tc>
          <w:tcPr>
            <w:tcW w:w="601" w:type="pct"/>
            <w:vAlign w:val="center"/>
          </w:tcPr>
          <w:p>
            <w:pPr>
              <w:spacing w:line="440" w:lineRule="atLeast"/>
              <w:jc w:val="center"/>
              <w:rPr>
                <w:rFonts w:ascii="宋体" w:hAnsi="宋体" w:cs="宋体"/>
                <w:sz w:val="18"/>
                <w:szCs w:val="18"/>
              </w:rPr>
            </w:pPr>
            <w:r>
              <w:rPr>
                <w:rFonts w:hint="eastAsia" w:ascii="宋体" w:hAnsi="宋体" w:cs="宋体"/>
                <w:sz w:val="18"/>
                <w:szCs w:val="18"/>
              </w:rPr>
              <w:t>评分项目</w:t>
            </w:r>
          </w:p>
        </w:tc>
        <w:tc>
          <w:tcPr>
            <w:tcW w:w="3701" w:type="pct"/>
            <w:vAlign w:val="center"/>
          </w:tcPr>
          <w:p>
            <w:pPr>
              <w:spacing w:line="440" w:lineRule="atLeast"/>
              <w:jc w:val="center"/>
              <w:rPr>
                <w:rFonts w:ascii="宋体" w:hAnsi="宋体" w:cs="宋体"/>
                <w:sz w:val="18"/>
                <w:szCs w:val="18"/>
              </w:rPr>
            </w:pPr>
            <w:r>
              <w:rPr>
                <w:rFonts w:hint="eastAsia" w:ascii="宋体" w:hAnsi="宋体" w:cs="宋体"/>
                <w:sz w:val="18"/>
                <w:szCs w:val="18"/>
              </w:rPr>
              <w:t>具体标准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311" w:type="pct"/>
            <w:vAlign w:val="center"/>
          </w:tcPr>
          <w:p>
            <w:pPr>
              <w:spacing w:line="440" w:lineRule="atLeast"/>
              <w:jc w:val="center"/>
              <w:rPr>
                <w:rFonts w:ascii="宋体" w:hAnsi="宋体" w:cs="宋体"/>
                <w:sz w:val="18"/>
                <w:szCs w:val="18"/>
              </w:rPr>
            </w:pPr>
            <w:r>
              <w:rPr>
                <w:rFonts w:hint="eastAsia" w:ascii="宋体" w:hAnsi="宋体" w:cs="宋体"/>
                <w:sz w:val="18"/>
                <w:szCs w:val="18"/>
              </w:rPr>
              <w:t>1</w:t>
            </w:r>
          </w:p>
        </w:tc>
        <w:tc>
          <w:tcPr>
            <w:tcW w:w="601" w:type="pct"/>
            <w:tcBorders>
              <w:bottom w:val="single" w:color="auto" w:sz="4" w:space="0"/>
            </w:tcBorders>
            <w:vAlign w:val="center"/>
          </w:tcPr>
          <w:p>
            <w:pPr>
              <w:spacing w:line="440" w:lineRule="atLeast"/>
              <w:jc w:val="center"/>
              <w:rPr>
                <w:rFonts w:ascii="宋体" w:hAnsi="宋体" w:cs="宋体"/>
                <w:sz w:val="18"/>
                <w:szCs w:val="18"/>
              </w:rPr>
            </w:pPr>
            <w:r>
              <w:rPr>
                <w:rFonts w:hint="eastAsia" w:ascii="宋体" w:hAnsi="宋体" w:cs="宋体"/>
                <w:sz w:val="18"/>
                <w:szCs w:val="18"/>
              </w:rPr>
              <w:t>价格评审</w:t>
            </w:r>
          </w:p>
          <w:p>
            <w:pPr>
              <w:spacing w:line="440" w:lineRule="atLeast"/>
              <w:jc w:val="center"/>
              <w:rPr>
                <w:rFonts w:ascii="宋体" w:hAnsi="宋体" w:cs="宋体"/>
                <w:sz w:val="18"/>
                <w:szCs w:val="18"/>
              </w:rPr>
            </w:pPr>
            <w:r>
              <w:rPr>
                <w:rFonts w:hint="eastAsia" w:ascii="宋体" w:hAnsi="宋体" w:cs="宋体"/>
                <w:sz w:val="18"/>
                <w:szCs w:val="18"/>
              </w:rPr>
              <w:t>（30分）</w:t>
            </w:r>
          </w:p>
        </w:tc>
        <w:tc>
          <w:tcPr>
            <w:tcW w:w="3701" w:type="pct"/>
            <w:vAlign w:val="center"/>
          </w:tcPr>
          <w:p>
            <w:pPr>
              <w:spacing w:line="440" w:lineRule="atLeast"/>
              <w:jc w:val="left"/>
              <w:rPr>
                <w:rFonts w:ascii="宋体" w:hAnsi="宋体" w:cs="宋体"/>
                <w:b/>
                <w:sz w:val="18"/>
                <w:szCs w:val="18"/>
              </w:rPr>
            </w:pPr>
            <w:r>
              <w:rPr>
                <w:rFonts w:hint="eastAsia" w:ascii="宋体" w:hAnsi="宋体" w:cs="宋体"/>
                <w:b/>
                <w:sz w:val="18"/>
                <w:szCs w:val="18"/>
              </w:rPr>
              <w:t>满足招标文件要求且投标价格最低的投标报价为评标基准价，其价格分为满分。其他供应商的价格分统一按照下列公式计算： 投标报价得分=（评标基准价/投标报价）×30。</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11" w:type="pct"/>
            <w:vMerge w:val="restart"/>
            <w:vAlign w:val="center"/>
          </w:tcPr>
          <w:p>
            <w:pPr>
              <w:spacing w:line="440" w:lineRule="atLeast"/>
              <w:jc w:val="center"/>
              <w:rPr>
                <w:rFonts w:ascii="宋体" w:hAnsi="宋体" w:cs="宋体"/>
                <w:sz w:val="18"/>
                <w:szCs w:val="18"/>
              </w:rPr>
            </w:pPr>
            <w:r>
              <w:rPr>
                <w:rFonts w:hint="eastAsia" w:ascii="宋体" w:hAnsi="宋体" w:cs="宋体"/>
                <w:sz w:val="18"/>
                <w:szCs w:val="18"/>
              </w:rPr>
              <w:t>2</w:t>
            </w:r>
          </w:p>
        </w:tc>
        <w:tc>
          <w:tcPr>
            <w:tcW w:w="601" w:type="pct"/>
            <w:vMerge w:val="restart"/>
            <w:vAlign w:val="center"/>
          </w:tcPr>
          <w:p>
            <w:pPr>
              <w:spacing w:line="440" w:lineRule="atLeast"/>
              <w:jc w:val="center"/>
              <w:rPr>
                <w:rFonts w:ascii="宋体" w:hAnsi="宋体" w:cs="宋体"/>
                <w:sz w:val="18"/>
                <w:szCs w:val="18"/>
              </w:rPr>
            </w:pPr>
            <w:r>
              <w:rPr>
                <w:rFonts w:hint="eastAsia" w:ascii="宋体" w:hAnsi="宋体" w:cs="宋体"/>
                <w:sz w:val="18"/>
                <w:szCs w:val="18"/>
              </w:rPr>
              <w:t>技术评审</w:t>
            </w:r>
          </w:p>
          <w:p>
            <w:pPr>
              <w:spacing w:line="440" w:lineRule="atLeast"/>
              <w:jc w:val="center"/>
              <w:rPr>
                <w:rFonts w:ascii="宋体" w:hAnsi="宋体" w:cs="宋体"/>
                <w:sz w:val="18"/>
                <w:szCs w:val="18"/>
                <w:highlight w:val="yellow"/>
              </w:rPr>
            </w:pPr>
            <w:r>
              <w:rPr>
                <w:rFonts w:hint="eastAsia" w:ascii="宋体" w:hAnsi="宋体" w:cs="宋体"/>
                <w:sz w:val="18"/>
                <w:szCs w:val="18"/>
              </w:rPr>
              <w:t>（45分）</w:t>
            </w:r>
          </w:p>
        </w:tc>
        <w:tc>
          <w:tcPr>
            <w:tcW w:w="3701" w:type="pct"/>
            <w:vAlign w:val="center"/>
          </w:tcPr>
          <w:p>
            <w:pPr>
              <w:spacing w:line="440" w:lineRule="atLeast"/>
              <w:jc w:val="left"/>
              <w:rPr>
                <w:rFonts w:ascii="宋体" w:hAnsi="宋体" w:cs="宋体"/>
                <w:sz w:val="18"/>
                <w:szCs w:val="18"/>
              </w:rPr>
            </w:pPr>
            <w:r>
              <w:rPr>
                <w:rFonts w:hint="eastAsia" w:cs="宋体"/>
                <w:color w:val="000000"/>
                <w:sz w:val="18"/>
                <w:szCs w:val="18"/>
              </w:rPr>
              <w:t>所投产品的技术参数及指标均满足招标文件要求的得15分，一项不满足扣1分，扣完为止（满分15分）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11" w:type="pct"/>
            <w:vMerge w:val="continue"/>
            <w:vAlign w:val="center"/>
          </w:tcPr>
          <w:p>
            <w:pPr>
              <w:spacing w:line="440" w:lineRule="atLeast"/>
              <w:jc w:val="center"/>
              <w:rPr>
                <w:rFonts w:ascii="宋体" w:hAnsi="宋体" w:cs="宋体"/>
                <w:sz w:val="18"/>
                <w:szCs w:val="18"/>
              </w:rPr>
            </w:pPr>
          </w:p>
        </w:tc>
        <w:tc>
          <w:tcPr>
            <w:tcW w:w="601" w:type="pct"/>
            <w:vMerge w:val="continue"/>
            <w:vAlign w:val="center"/>
          </w:tcPr>
          <w:p>
            <w:pPr>
              <w:spacing w:line="440" w:lineRule="atLeast"/>
              <w:jc w:val="center"/>
              <w:rPr>
                <w:rFonts w:ascii="宋体" w:hAnsi="宋体" w:cs="宋体"/>
                <w:sz w:val="18"/>
                <w:szCs w:val="18"/>
              </w:rPr>
            </w:pPr>
          </w:p>
        </w:tc>
        <w:tc>
          <w:tcPr>
            <w:tcW w:w="3701" w:type="pct"/>
            <w:vAlign w:val="center"/>
          </w:tcPr>
          <w:p>
            <w:pPr>
              <w:spacing w:line="440" w:lineRule="atLeast"/>
              <w:jc w:val="left"/>
              <w:rPr>
                <w:rFonts w:ascii="宋体" w:hAnsi="宋体" w:cs="宋体"/>
                <w:b/>
                <w:sz w:val="18"/>
                <w:szCs w:val="18"/>
              </w:rPr>
            </w:pPr>
            <w:r>
              <w:rPr>
                <w:rFonts w:hint="eastAsia" w:cs="宋体"/>
                <w:color w:val="000000"/>
                <w:sz w:val="18"/>
                <w:szCs w:val="18"/>
              </w:rPr>
              <w:t>根据投标人提供的技术方案、改造安装方案及施工图合理性、可操作性进行综合评审，方案内容全面合理，可操作性强得15分，方案内容全面欠佳，可操作性欠佳得10分，方案内容不全面，可操作性差得4分，没有得0分（满分15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311" w:type="pct"/>
            <w:vMerge w:val="continue"/>
            <w:vAlign w:val="center"/>
          </w:tcPr>
          <w:p>
            <w:pPr>
              <w:spacing w:line="440" w:lineRule="atLeast"/>
              <w:jc w:val="center"/>
              <w:rPr>
                <w:rFonts w:ascii="宋体" w:hAnsi="宋体" w:cs="宋体"/>
                <w:sz w:val="18"/>
                <w:szCs w:val="18"/>
              </w:rPr>
            </w:pPr>
          </w:p>
        </w:tc>
        <w:tc>
          <w:tcPr>
            <w:tcW w:w="601" w:type="pct"/>
            <w:vMerge w:val="continue"/>
            <w:vAlign w:val="center"/>
          </w:tcPr>
          <w:p>
            <w:pPr>
              <w:spacing w:line="440" w:lineRule="atLeast"/>
              <w:jc w:val="center"/>
              <w:rPr>
                <w:rFonts w:ascii="宋体" w:hAnsi="宋体" w:cs="宋体"/>
                <w:sz w:val="18"/>
                <w:szCs w:val="18"/>
                <w:highlight w:val="yellow"/>
              </w:rPr>
            </w:pPr>
          </w:p>
        </w:tc>
        <w:tc>
          <w:tcPr>
            <w:tcW w:w="3701" w:type="pct"/>
            <w:vAlign w:val="center"/>
          </w:tcPr>
          <w:p>
            <w:pPr>
              <w:spacing w:line="440" w:lineRule="atLeast"/>
              <w:jc w:val="left"/>
              <w:rPr>
                <w:rFonts w:ascii="宋体" w:hAnsi="宋体" w:cs="宋体"/>
                <w:sz w:val="18"/>
                <w:szCs w:val="18"/>
              </w:rPr>
            </w:pPr>
            <w:r>
              <w:rPr>
                <w:rFonts w:hint="eastAsia" w:ascii="宋体" w:hAnsi="宋体" w:cs="宋体"/>
                <w:sz w:val="18"/>
                <w:szCs w:val="18"/>
              </w:rPr>
              <w:t>拟派项目人员：</w:t>
            </w:r>
          </w:p>
          <w:p>
            <w:pPr>
              <w:spacing w:line="440" w:lineRule="atLeast"/>
              <w:ind w:firstLine="360" w:firstLineChars="200"/>
              <w:jc w:val="left"/>
              <w:rPr>
                <w:rFonts w:cs="宋体"/>
                <w:color w:val="000000"/>
                <w:sz w:val="18"/>
                <w:szCs w:val="18"/>
              </w:rPr>
            </w:pPr>
            <w:r>
              <w:rPr>
                <w:rFonts w:hint="eastAsia" w:ascii="宋体" w:hAnsi="宋体" w:cs="宋体"/>
                <w:sz w:val="18"/>
                <w:szCs w:val="18"/>
              </w:rPr>
              <w:t>配备完善专业的项目团队，包含项目负责人、技术负责人、售后服务人员等。除项目负责人外，每类人员不少于1人得2分，技术负责人每增加一人得2分，最高得4分。售后服务人员每增加1人得2分，最高得6分（以具有职业技能鉴定中心颁发的《燃气具安装与维修工》职业资格证书及</w:t>
            </w:r>
            <w:r>
              <w:rPr>
                <w:rFonts w:hint="eastAsia" w:ascii="宋体" w:hAnsi="宋体" w:cs="宋体"/>
                <w:color w:val="FF0000"/>
                <w:sz w:val="18"/>
                <w:szCs w:val="18"/>
              </w:rPr>
              <w:t>为本单位员工的相关证明资料</w:t>
            </w:r>
            <w:r>
              <w:rPr>
                <w:rFonts w:hint="eastAsia" w:ascii="宋体" w:hAnsi="宋体" w:cs="宋体"/>
                <w:sz w:val="18"/>
                <w:szCs w:val="18"/>
              </w:rPr>
              <w:t>）（满分10分）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311" w:type="pct"/>
            <w:vMerge w:val="continue"/>
            <w:vAlign w:val="center"/>
          </w:tcPr>
          <w:p>
            <w:pPr>
              <w:spacing w:line="440" w:lineRule="atLeast"/>
              <w:jc w:val="center"/>
              <w:rPr>
                <w:rFonts w:ascii="宋体" w:hAnsi="宋体" w:cs="宋体"/>
                <w:sz w:val="18"/>
                <w:szCs w:val="18"/>
              </w:rPr>
            </w:pPr>
          </w:p>
        </w:tc>
        <w:tc>
          <w:tcPr>
            <w:tcW w:w="601" w:type="pct"/>
            <w:vMerge w:val="continue"/>
            <w:vAlign w:val="center"/>
          </w:tcPr>
          <w:p>
            <w:pPr>
              <w:spacing w:line="440" w:lineRule="atLeast"/>
              <w:jc w:val="center"/>
              <w:rPr>
                <w:rFonts w:ascii="宋体" w:hAnsi="宋体" w:cs="宋体"/>
                <w:sz w:val="18"/>
                <w:szCs w:val="18"/>
                <w:highlight w:val="yellow"/>
              </w:rPr>
            </w:pPr>
          </w:p>
        </w:tc>
        <w:tc>
          <w:tcPr>
            <w:tcW w:w="3701" w:type="pct"/>
            <w:vAlign w:val="center"/>
          </w:tcPr>
          <w:p>
            <w:pPr>
              <w:spacing w:line="360" w:lineRule="auto"/>
              <w:rPr>
                <w:rFonts w:ascii="Calibri" w:hAnsi="Calibri" w:cs="宋体"/>
                <w:color w:val="000000"/>
                <w:sz w:val="18"/>
                <w:szCs w:val="18"/>
              </w:rPr>
            </w:pPr>
            <w:r>
              <w:rPr>
                <w:rFonts w:hint="eastAsia" w:ascii="宋体" w:hAnsi="宋体" w:cs="宋体"/>
                <w:sz w:val="18"/>
                <w:szCs w:val="18"/>
              </w:rPr>
              <w:t>提供</w:t>
            </w:r>
            <w:r>
              <w:rPr>
                <w:rFonts w:hint="eastAsia" w:ascii="宋体" w:hAnsi="宋体" w:cs="宋体"/>
                <w:color w:val="FF0000"/>
                <w:sz w:val="18"/>
                <w:szCs w:val="18"/>
              </w:rPr>
              <w:t>本地</w:t>
            </w:r>
            <w:r>
              <w:rPr>
                <w:rFonts w:hint="eastAsia" w:ascii="宋体" w:hAnsi="宋体" w:cs="宋体"/>
                <w:sz w:val="18"/>
                <w:szCs w:val="18"/>
              </w:rPr>
              <w:t>售后服务及驻场服务人员能力，得3分。（满分3分）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311" w:type="pct"/>
            <w:vMerge w:val="continue"/>
            <w:vAlign w:val="center"/>
          </w:tcPr>
          <w:p>
            <w:pPr>
              <w:spacing w:line="440" w:lineRule="atLeast"/>
              <w:jc w:val="center"/>
              <w:rPr>
                <w:rFonts w:ascii="宋体" w:hAnsi="宋体" w:cs="宋体"/>
                <w:sz w:val="18"/>
                <w:szCs w:val="18"/>
              </w:rPr>
            </w:pPr>
          </w:p>
        </w:tc>
        <w:tc>
          <w:tcPr>
            <w:tcW w:w="601" w:type="pct"/>
            <w:vMerge w:val="continue"/>
            <w:tcBorders>
              <w:bottom w:val="single" w:color="auto" w:sz="4" w:space="0"/>
            </w:tcBorders>
            <w:vAlign w:val="center"/>
          </w:tcPr>
          <w:p>
            <w:pPr>
              <w:spacing w:line="440" w:lineRule="atLeast"/>
              <w:jc w:val="center"/>
              <w:rPr>
                <w:rFonts w:ascii="宋体" w:hAnsi="宋体" w:cs="宋体"/>
                <w:sz w:val="18"/>
                <w:szCs w:val="18"/>
                <w:highlight w:val="yellow"/>
              </w:rPr>
            </w:pPr>
          </w:p>
        </w:tc>
        <w:tc>
          <w:tcPr>
            <w:tcW w:w="3701" w:type="pct"/>
            <w:vAlign w:val="center"/>
          </w:tcPr>
          <w:p>
            <w:pPr>
              <w:spacing w:line="360" w:lineRule="auto"/>
              <w:rPr>
                <w:rFonts w:ascii="Calibri" w:hAnsi="Calibri" w:cs="宋体"/>
                <w:color w:val="000000"/>
                <w:sz w:val="18"/>
                <w:szCs w:val="18"/>
              </w:rPr>
            </w:pPr>
            <w:r>
              <w:rPr>
                <w:rFonts w:hint="eastAsia" w:ascii="Calibri" w:hAnsi="Calibri" w:cs="宋体"/>
                <w:color w:val="FF0000"/>
                <w:sz w:val="18"/>
                <w:szCs w:val="18"/>
                <w:lang w:eastAsia="zh-CN"/>
              </w:rPr>
              <w:t>投标人在满足招标文件参数需求的基础上，</w:t>
            </w:r>
            <w:r>
              <w:rPr>
                <w:rFonts w:hint="eastAsia" w:ascii="Calibri" w:hAnsi="Calibri" w:eastAsia="宋体" w:cs="宋体"/>
                <w:color w:val="FF0000"/>
                <w:sz w:val="18"/>
                <w:szCs w:val="18"/>
              </w:rPr>
              <w:t>承诺</w:t>
            </w:r>
            <w:r>
              <w:rPr>
                <w:rFonts w:hint="eastAsia" w:ascii="Calibri" w:hAnsi="Calibri" w:cs="宋体"/>
                <w:color w:val="FF0000"/>
                <w:sz w:val="18"/>
                <w:szCs w:val="18"/>
                <w:lang w:eastAsia="zh-CN"/>
              </w:rPr>
              <w:t>每增加一年质保期的得</w:t>
            </w:r>
            <w:r>
              <w:rPr>
                <w:rFonts w:hint="eastAsia" w:ascii="Calibri" w:hAnsi="Calibri" w:cs="宋体"/>
                <w:color w:val="FF0000"/>
                <w:sz w:val="18"/>
                <w:szCs w:val="18"/>
                <w:lang w:val="en-US" w:eastAsia="zh-CN"/>
              </w:rPr>
              <w:t>1分</w:t>
            </w:r>
            <w:r>
              <w:rPr>
                <w:rFonts w:hint="eastAsia" w:ascii="Calibri" w:hAnsi="Calibri" w:eastAsia="宋体" w:cs="宋体"/>
                <w:color w:val="FF0000"/>
                <w:sz w:val="18"/>
                <w:szCs w:val="18"/>
              </w:rPr>
              <w:t>，</w:t>
            </w:r>
            <w:r>
              <w:rPr>
                <w:rFonts w:hint="eastAsia" w:ascii="Calibri" w:hAnsi="Calibri" w:cs="宋体"/>
                <w:color w:val="FF0000"/>
                <w:sz w:val="18"/>
                <w:szCs w:val="18"/>
                <w:lang w:eastAsia="zh-CN"/>
              </w:rPr>
              <w:t>满分</w:t>
            </w:r>
            <w:r>
              <w:rPr>
                <w:rFonts w:hint="eastAsia" w:ascii="Calibri" w:hAnsi="Calibri" w:eastAsia="宋体" w:cs="宋体"/>
                <w:color w:val="FF0000"/>
                <w:sz w:val="18"/>
                <w:szCs w:val="18"/>
              </w:rPr>
              <w:t>2分。（满分2分）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11" w:type="pct"/>
            <w:vMerge w:val="restart"/>
            <w:vAlign w:val="center"/>
          </w:tcPr>
          <w:p>
            <w:pPr>
              <w:spacing w:line="440" w:lineRule="atLeast"/>
              <w:jc w:val="center"/>
              <w:rPr>
                <w:rFonts w:ascii="宋体" w:hAnsi="宋体" w:cs="宋体"/>
                <w:sz w:val="18"/>
                <w:szCs w:val="18"/>
              </w:rPr>
            </w:pPr>
            <w:r>
              <w:rPr>
                <w:rFonts w:hint="eastAsia" w:ascii="宋体" w:hAnsi="宋体" w:cs="宋体"/>
                <w:sz w:val="18"/>
                <w:szCs w:val="18"/>
              </w:rPr>
              <w:t>3</w:t>
            </w:r>
          </w:p>
        </w:tc>
        <w:tc>
          <w:tcPr>
            <w:tcW w:w="601" w:type="pct"/>
            <w:vMerge w:val="restart"/>
            <w:tcBorders>
              <w:top w:val="single" w:color="auto" w:sz="4" w:space="0"/>
            </w:tcBorders>
            <w:vAlign w:val="center"/>
          </w:tcPr>
          <w:p>
            <w:pPr>
              <w:spacing w:line="440" w:lineRule="atLeast"/>
              <w:jc w:val="center"/>
              <w:rPr>
                <w:rFonts w:ascii="宋体" w:hAnsi="宋体" w:cs="宋体"/>
                <w:sz w:val="18"/>
                <w:szCs w:val="18"/>
              </w:rPr>
            </w:pPr>
            <w:r>
              <w:rPr>
                <w:rFonts w:hint="eastAsia" w:ascii="宋体" w:hAnsi="宋体" w:cs="宋体"/>
                <w:sz w:val="18"/>
                <w:szCs w:val="18"/>
              </w:rPr>
              <w:t>商务评审</w:t>
            </w:r>
          </w:p>
          <w:p>
            <w:pPr>
              <w:spacing w:line="440" w:lineRule="atLeast"/>
              <w:jc w:val="center"/>
              <w:rPr>
                <w:rFonts w:ascii="宋体" w:hAnsi="宋体" w:cs="宋体"/>
                <w:sz w:val="18"/>
                <w:szCs w:val="18"/>
              </w:rPr>
            </w:pPr>
            <w:r>
              <w:rPr>
                <w:rFonts w:hint="eastAsia" w:ascii="宋体" w:hAnsi="宋体" w:cs="宋体"/>
                <w:sz w:val="18"/>
                <w:szCs w:val="18"/>
              </w:rPr>
              <w:t>（25分）</w:t>
            </w:r>
          </w:p>
        </w:tc>
        <w:tc>
          <w:tcPr>
            <w:tcW w:w="3701" w:type="pct"/>
            <w:vAlign w:val="center"/>
          </w:tcPr>
          <w:p>
            <w:pPr>
              <w:spacing w:line="440" w:lineRule="atLeast"/>
              <w:jc w:val="left"/>
              <w:rPr>
                <w:rFonts w:cs="宋体"/>
                <w:color w:val="000000"/>
                <w:sz w:val="18"/>
                <w:szCs w:val="18"/>
              </w:rPr>
            </w:pPr>
            <w:r>
              <w:rPr>
                <w:rFonts w:hint="eastAsia" w:ascii="宋体" w:hAnsi="宋体" w:cs="宋体"/>
                <w:sz w:val="18"/>
                <w:szCs w:val="18"/>
              </w:rPr>
              <w:t>售后服务：</w:t>
            </w:r>
          </w:p>
          <w:p>
            <w:pPr>
              <w:spacing w:line="440" w:lineRule="atLeast"/>
              <w:ind w:firstLine="180" w:firstLineChars="100"/>
              <w:jc w:val="left"/>
              <w:rPr>
                <w:rFonts w:ascii="宋体" w:hAnsi="宋体" w:cs="宋体"/>
                <w:sz w:val="18"/>
                <w:szCs w:val="18"/>
              </w:rPr>
            </w:pPr>
            <w:r>
              <w:rPr>
                <w:rFonts w:hint="eastAsia" w:cs="宋体"/>
                <w:color w:val="000000"/>
                <w:sz w:val="18"/>
                <w:szCs w:val="18"/>
              </w:rPr>
              <w:t>投标文件有完整的售后服务方案（质量保证期内、质保期外服务方式维保措施及应急响应时间、售后服务人员、联系方式等）综合评分，</w:t>
            </w:r>
            <w:r>
              <w:rPr>
                <w:rFonts w:hint="eastAsia" w:ascii="宋体" w:hAnsi="宋体" w:cs="宋体"/>
                <w:sz w:val="18"/>
                <w:szCs w:val="18"/>
              </w:rPr>
              <w:t>方案全面详细、科学合理、重点突出、紧密结合本项目实际需求得10分；方案有缺失、重点不突出、结合本项目实际需求得5分，方案欠佳、无重点、未紧密结合本项目实际需求、未提供不得分。</w:t>
            </w:r>
            <w:r>
              <w:rPr>
                <w:rFonts w:hint="eastAsia" w:cs="宋体"/>
                <w:color w:val="000000"/>
                <w:sz w:val="18"/>
                <w:szCs w:val="18"/>
              </w:rPr>
              <w:t>（满分10分）；</w:t>
            </w:r>
          </w:p>
        </w:tc>
        <w:tc>
          <w:tcPr>
            <w:tcW w:w="384" w:type="pct"/>
            <w:vAlign w:val="center"/>
          </w:tcPr>
          <w:p>
            <w:pPr>
              <w:spacing w:line="440" w:lineRule="atLeast"/>
              <w:jc w:val="center"/>
              <w:rPr>
                <w:rFonts w:ascii="宋体" w:hAnsi="宋体" w:cs="宋体"/>
                <w:sz w:val="18"/>
                <w:szCs w:val="18"/>
              </w:rPr>
            </w:pPr>
            <w:r>
              <w:rPr>
                <w:rFonts w:hint="eastAsia" w:ascii="宋体" w:hAnsi="宋体" w:cs="宋体"/>
                <w:sz w:val="18"/>
                <w:szCs w:val="1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11" w:type="pct"/>
            <w:vMerge w:val="continue"/>
            <w:vAlign w:val="center"/>
          </w:tcPr>
          <w:p>
            <w:pPr>
              <w:spacing w:line="440" w:lineRule="atLeast"/>
              <w:jc w:val="center"/>
              <w:rPr>
                <w:rFonts w:ascii="宋体" w:hAnsi="宋体" w:cs="宋体"/>
                <w:sz w:val="18"/>
                <w:szCs w:val="18"/>
              </w:rPr>
            </w:pPr>
          </w:p>
        </w:tc>
        <w:tc>
          <w:tcPr>
            <w:tcW w:w="601" w:type="pct"/>
            <w:vMerge w:val="continue"/>
            <w:vAlign w:val="center"/>
          </w:tcPr>
          <w:p>
            <w:pPr>
              <w:spacing w:line="440" w:lineRule="atLeast"/>
              <w:jc w:val="center"/>
              <w:rPr>
                <w:rFonts w:ascii="宋体" w:hAnsi="宋体" w:cs="宋体"/>
                <w:sz w:val="18"/>
                <w:szCs w:val="18"/>
              </w:rPr>
            </w:pPr>
          </w:p>
        </w:tc>
        <w:tc>
          <w:tcPr>
            <w:tcW w:w="3701" w:type="pct"/>
            <w:tcBorders>
              <w:bottom w:val="single" w:color="auto" w:sz="4" w:space="0"/>
            </w:tcBorders>
            <w:vAlign w:val="center"/>
          </w:tcPr>
          <w:p>
            <w:pPr>
              <w:spacing w:line="440" w:lineRule="atLeast"/>
              <w:jc w:val="left"/>
              <w:rPr>
                <w:rFonts w:ascii="宋体" w:hAnsi="宋体" w:cs="宋体"/>
                <w:sz w:val="18"/>
                <w:szCs w:val="18"/>
              </w:rPr>
            </w:pPr>
            <w:r>
              <w:rPr>
                <w:rFonts w:hint="eastAsia" w:ascii="宋体" w:hAnsi="宋体" w:cs="宋体"/>
                <w:color w:val="FF0000"/>
                <w:sz w:val="18"/>
                <w:szCs w:val="18"/>
              </w:rPr>
              <w:t>投标人具有环境管理体系认证、质量管理体系认证、职业健康安全管理体系认证证书，</w:t>
            </w:r>
            <w:r>
              <w:rPr>
                <w:rFonts w:hint="eastAsia" w:ascii="宋体" w:hAnsi="宋体" w:cs="宋体"/>
                <w:sz w:val="18"/>
                <w:szCs w:val="18"/>
              </w:rPr>
              <w:t>每有一项得1分，没有不得分</w:t>
            </w:r>
            <w:r>
              <w:rPr>
                <w:rFonts w:hint="eastAsia" w:ascii="宋体" w:hAnsi="宋体" w:cs="宋体"/>
                <w:sz w:val="18"/>
                <w:szCs w:val="18"/>
                <w:lang w:eastAsia="zh-CN"/>
              </w:rPr>
              <w:t>。</w:t>
            </w:r>
            <w:r>
              <w:rPr>
                <w:rFonts w:hint="eastAsia" w:ascii="宋体" w:hAnsi="宋体" w:cs="宋体"/>
                <w:sz w:val="18"/>
                <w:szCs w:val="18"/>
              </w:rPr>
              <w:t>（满分</w:t>
            </w:r>
            <w:r>
              <w:rPr>
                <w:rFonts w:hint="eastAsia" w:ascii="宋体" w:hAnsi="宋体" w:cs="宋体"/>
                <w:sz w:val="18"/>
                <w:szCs w:val="18"/>
                <w:lang w:val="en-US" w:eastAsia="zh-CN"/>
              </w:rPr>
              <w:t>3</w:t>
            </w:r>
            <w:r>
              <w:rPr>
                <w:rFonts w:hint="eastAsia" w:ascii="宋体" w:hAnsi="宋体" w:cs="宋体"/>
                <w:sz w:val="18"/>
                <w:szCs w:val="18"/>
              </w:rPr>
              <w:t>分）</w:t>
            </w:r>
          </w:p>
        </w:tc>
        <w:tc>
          <w:tcPr>
            <w:tcW w:w="384" w:type="pct"/>
            <w:vAlign w:val="center"/>
          </w:tcPr>
          <w:p>
            <w:pPr>
              <w:spacing w:line="440" w:lineRule="atLeast"/>
              <w:jc w:val="center"/>
              <w:rPr>
                <w:rFonts w:ascii="宋体" w:hAnsi="宋体" w:cs="宋体"/>
                <w:sz w:val="18"/>
                <w:szCs w:val="18"/>
              </w:rPr>
            </w:pPr>
            <w:r>
              <w:rPr>
                <w:rFonts w:hint="eastAsia" w:ascii="宋体" w:hAnsi="宋体" w:cs="宋体"/>
                <w:color w:val="FF0000"/>
                <w:sz w:val="18"/>
                <w:szCs w:val="18"/>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311" w:type="pct"/>
            <w:vMerge w:val="continue"/>
            <w:tcBorders>
              <w:bottom w:val="single" w:color="auto" w:sz="4" w:space="0"/>
            </w:tcBorders>
            <w:vAlign w:val="center"/>
          </w:tcPr>
          <w:p>
            <w:pPr>
              <w:spacing w:line="440" w:lineRule="atLeast"/>
              <w:jc w:val="center"/>
              <w:rPr>
                <w:rFonts w:ascii="宋体" w:hAnsi="宋体" w:cs="宋体"/>
                <w:sz w:val="18"/>
                <w:szCs w:val="18"/>
              </w:rPr>
            </w:pPr>
          </w:p>
        </w:tc>
        <w:tc>
          <w:tcPr>
            <w:tcW w:w="601" w:type="pct"/>
            <w:vMerge w:val="continue"/>
            <w:tcBorders>
              <w:bottom w:val="single" w:color="auto" w:sz="4" w:space="0"/>
            </w:tcBorders>
            <w:vAlign w:val="center"/>
          </w:tcPr>
          <w:p>
            <w:pPr>
              <w:spacing w:line="440" w:lineRule="atLeast"/>
              <w:jc w:val="center"/>
              <w:rPr>
                <w:rFonts w:ascii="宋体" w:hAnsi="宋体" w:cs="宋体"/>
                <w:sz w:val="18"/>
                <w:szCs w:val="18"/>
              </w:rPr>
            </w:pPr>
          </w:p>
        </w:tc>
        <w:tc>
          <w:tcPr>
            <w:tcW w:w="3701" w:type="pct"/>
            <w:tcBorders>
              <w:bottom w:val="single" w:color="auto" w:sz="4" w:space="0"/>
            </w:tcBorders>
            <w:vAlign w:val="center"/>
          </w:tcPr>
          <w:p>
            <w:pPr>
              <w:spacing w:line="360" w:lineRule="auto"/>
              <w:rPr>
                <w:rFonts w:ascii="宋体" w:hAnsi="宋体" w:cs="宋体"/>
                <w:b/>
                <w:color w:val="FF0000"/>
                <w:sz w:val="18"/>
                <w:szCs w:val="18"/>
              </w:rPr>
            </w:pPr>
            <w:r>
              <w:rPr>
                <w:rFonts w:hint="eastAsia" w:ascii="Calibri" w:hAnsi="Calibri" w:cs="宋体"/>
                <w:color w:val="FF0000"/>
                <w:sz w:val="18"/>
                <w:szCs w:val="18"/>
              </w:rPr>
              <w:t>投标人2019年以来有类似项目业绩，每提供一项得1分，满分12分。（提供合同扫描件）（满分12分）</w:t>
            </w:r>
          </w:p>
        </w:tc>
        <w:tc>
          <w:tcPr>
            <w:tcW w:w="384" w:type="pct"/>
            <w:vAlign w:val="center"/>
          </w:tcPr>
          <w:p>
            <w:pPr>
              <w:spacing w:line="440" w:lineRule="atLeast"/>
              <w:jc w:val="center"/>
              <w:rPr>
                <w:rFonts w:ascii="宋体" w:hAnsi="宋体" w:cs="宋体"/>
                <w:color w:val="FF0000"/>
                <w:sz w:val="18"/>
                <w:szCs w:val="18"/>
              </w:rPr>
            </w:pPr>
            <w:r>
              <w:rPr>
                <w:rFonts w:hint="eastAsia" w:ascii="宋体" w:hAnsi="宋体" w:cs="宋体"/>
                <w:color w:val="FF0000"/>
                <w:sz w:val="18"/>
                <w:szCs w:val="18"/>
              </w:rPr>
              <w:t>12分</w:t>
            </w:r>
          </w:p>
        </w:tc>
      </w:tr>
    </w:tbl>
    <w:p>
      <w:pPr>
        <w:pStyle w:val="29"/>
        <w:rPr>
          <w:rFonts w:ascii="Verdana" w:hAnsi="Verdana"/>
          <w:kern w:val="0"/>
          <w:sz w:val="20"/>
          <w:szCs w:val="20"/>
        </w:rPr>
      </w:pPr>
    </w:p>
    <w:p>
      <w:pPr>
        <w:wordWrap w:val="0"/>
        <w:spacing w:line="360" w:lineRule="auto"/>
        <w:ind w:firstLine="480" w:firstLineChars="200"/>
        <w:outlineLvl w:val="2"/>
        <w:rPr>
          <w:rFonts w:ascii="宋体" w:hAnsi="宋体"/>
          <w:b/>
          <w:sz w:val="24"/>
          <w:szCs w:val="24"/>
        </w:rPr>
      </w:pPr>
      <w:bookmarkStart w:id="272" w:name="_Toc91323624"/>
      <w:bookmarkStart w:id="273" w:name="_Toc5381"/>
      <w:bookmarkStart w:id="274" w:name="_Toc91323623"/>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w:t>
      </w:r>
      <w:r>
        <w:rPr>
          <w:rFonts w:ascii="宋体" w:hAnsi="宋体"/>
          <w:b/>
          <w:sz w:val="24"/>
          <w:szCs w:val="24"/>
        </w:rPr>
        <w:t>2</w:t>
      </w:r>
      <w:r>
        <w:rPr>
          <w:rFonts w:hint="eastAsia" w:ascii="宋体" w:hAnsi="宋体"/>
          <w:b/>
          <w:sz w:val="24"/>
          <w:szCs w:val="24"/>
        </w:rPr>
        <w:t>　评标注意事项</w:t>
      </w:r>
      <w:bookmarkEnd w:id="272"/>
      <w:bookmarkEnd w:id="273"/>
    </w:p>
    <w:p>
      <w:pPr>
        <w:wordWrap w:val="0"/>
        <w:spacing w:line="360" w:lineRule="auto"/>
        <w:ind w:firstLine="480" w:firstLineChars="200"/>
        <w:rPr>
          <w:rFonts w:ascii="宋体" w:hAnsi="宋体"/>
          <w:sz w:val="24"/>
          <w:szCs w:val="24"/>
        </w:rPr>
      </w:pPr>
      <w:r>
        <w:rPr>
          <w:rFonts w:hint="eastAsia" w:ascii="宋体" w:hAnsi="宋体"/>
          <w:sz w:val="24"/>
          <w:szCs w:val="24"/>
        </w:rPr>
        <w:t>评标时，评标委员会应注意以下事项：</w:t>
      </w:r>
    </w:p>
    <w:p>
      <w:pPr>
        <w:wordWrap w:val="0"/>
        <w:spacing w:line="360" w:lineRule="auto"/>
        <w:ind w:firstLine="480" w:firstLineChars="200"/>
        <w:rPr>
          <w:rFonts w:ascii="宋体" w:hAnsi="宋体"/>
          <w:sz w:val="24"/>
          <w:szCs w:val="24"/>
        </w:rPr>
      </w:pPr>
      <w:r>
        <w:rPr>
          <w:rFonts w:hint="eastAsia" w:ascii="宋体" w:hAnsi="宋体"/>
          <w:sz w:val="24"/>
          <w:szCs w:val="24"/>
        </w:rPr>
        <w:t>（1）必须落实的中小微企业优惠政策。</w:t>
      </w:r>
    </w:p>
    <w:p>
      <w:pPr>
        <w:wordWrap w:val="0"/>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75" w:name="_Hlk100245848"/>
      <w:r>
        <w:rPr>
          <w:rFonts w:hint="eastAsia" w:ascii="宋体" w:hAnsi="宋体"/>
          <w:sz w:val="24"/>
          <w:szCs w:val="24"/>
        </w:rPr>
        <w:t>价格扣除比例</w:t>
      </w:r>
      <w:bookmarkEnd w:id="275"/>
      <w:r>
        <w:rPr>
          <w:rFonts w:hint="eastAsia" w:ascii="宋体" w:hAnsi="宋体"/>
          <w:sz w:val="24"/>
          <w:szCs w:val="24"/>
        </w:rPr>
        <w:t>对小型企业和微型企业同等对待，不作区分。即：①对符合规定的小微企业报价给予10%-2</w:t>
      </w:r>
      <w:r>
        <w:rPr>
          <w:rFonts w:ascii="宋体" w:hAnsi="宋体"/>
          <w:sz w:val="24"/>
          <w:szCs w:val="24"/>
        </w:rPr>
        <w:t>0</w:t>
      </w:r>
      <w:r>
        <w:rPr>
          <w:rFonts w:hint="eastAsia" w:ascii="宋体" w:hAnsi="宋体"/>
          <w:sz w:val="24"/>
          <w:szCs w:val="24"/>
        </w:rPr>
        <w:t>%的扣除，用扣除后的价格参加评审。</w:t>
      </w:r>
      <w:bookmarkStart w:id="276" w:name="_Hlk100246081"/>
      <w:r>
        <w:rPr>
          <w:rFonts w:hint="eastAsia" w:ascii="宋体" w:hAnsi="宋体"/>
          <w:b/>
          <w:sz w:val="24"/>
          <w:szCs w:val="24"/>
        </w:rPr>
        <w:t>本项目扣除比例为10%。</w:t>
      </w:r>
      <w:bookmarkEnd w:id="276"/>
      <w:r>
        <w:rPr>
          <w:rFonts w:hint="eastAsia" w:ascii="宋体" w:hAnsi="宋体"/>
          <w:sz w:val="24"/>
          <w:szCs w:val="24"/>
        </w:rPr>
        <w:t>②接受大中型企业与小微企业组成联合体或者允许大中型企业向一家或者多家小微企业分包的采购项目，对于《联合体投标协议》或者《分包意向协议》约定小微企业的合同份额占到合同总金额30%以上的，对联合体或者大中型企业的报价给予4%</w:t>
      </w: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的扣除，用扣除后的价格参加评审。但组成联合体或者接受分包的小微企业与联合体内其他企业、分包企业之间存在直接控股、管理关系的，不享受价格扣除优惠政策。</w:t>
      </w:r>
      <w:r>
        <w:rPr>
          <w:rFonts w:hint="eastAsia" w:ascii="宋体" w:hAnsi="宋体"/>
          <w:b/>
          <w:sz w:val="24"/>
          <w:szCs w:val="24"/>
        </w:rPr>
        <w:t>本项目扣除比例为4%。</w:t>
      </w:r>
    </w:p>
    <w:p>
      <w:pPr>
        <w:pStyle w:val="2"/>
        <w:wordWrap w:val="0"/>
        <w:spacing w:line="360" w:lineRule="auto"/>
        <w:ind w:firstLine="480" w:firstLineChars="200"/>
      </w:pPr>
      <w:r>
        <w:rPr>
          <w:rFonts w:hint="eastAsia" w:ascii="宋体" w:hAnsi="宋体"/>
          <w:szCs w:val="24"/>
        </w:rPr>
        <w:t>（</w:t>
      </w:r>
      <w:r>
        <w:rPr>
          <w:rFonts w:ascii="宋体" w:hAnsi="宋体"/>
          <w:szCs w:val="24"/>
        </w:rPr>
        <w:t>2</w:t>
      </w:r>
      <w:r>
        <w:rPr>
          <w:rFonts w:hint="eastAsia" w:ascii="宋体" w:hAnsi="宋体"/>
          <w:szCs w:val="24"/>
        </w:rPr>
        <w:t>）必须落实的</w:t>
      </w:r>
      <w:r>
        <w:rPr>
          <w:rFonts w:hint="eastAsia"/>
        </w:rPr>
        <w:t>节能产品</w:t>
      </w:r>
      <w:r>
        <w:rPr>
          <w:rFonts w:hint="eastAsia" w:ascii="宋体" w:hAnsi="宋体"/>
          <w:szCs w:val="24"/>
        </w:rPr>
        <w:t>采购政策。</w:t>
      </w:r>
    </w:p>
    <w:p>
      <w:pPr>
        <w:pStyle w:val="2"/>
        <w:wordWrap w:val="0"/>
        <w:spacing w:line="360" w:lineRule="auto"/>
        <w:ind w:firstLine="480" w:firstLineChars="200"/>
      </w:pPr>
      <w:r>
        <w:rPr>
          <w:rFonts w:hint="eastAsia"/>
        </w:rPr>
        <w:t>根据《节能产品政府采购品目清单》规定，《节能产品政府采购品目清单》内的产品，其中，“★”标注的为政府强制采购产品，非“★”标注的为政府优先采购产品。</w:t>
      </w:r>
      <w:bookmarkStart w:id="277" w:name="_Hlk101442223"/>
      <w:r>
        <w:rPr>
          <w:rFonts w:hint="eastAsia"/>
        </w:rPr>
        <w:t>评审过程中</w:t>
      </w:r>
      <w:bookmarkEnd w:id="277"/>
      <w:r>
        <w:rPr>
          <w:rFonts w:hint="eastAsia"/>
        </w:rPr>
        <w:t>，评标委员会应充分考虑。</w:t>
      </w:r>
    </w:p>
    <w:p>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）必须落实的</w:t>
      </w:r>
      <w:r>
        <w:rPr>
          <w:rFonts w:hint="eastAsia"/>
        </w:rPr>
        <w:t>环境标志产品</w:t>
      </w:r>
      <w:r>
        <w:rPr>
          <w:rFonts w:hint="eastAsia" w:ascii="宋体" w:hAnsi="宋体"/>
          <w:szCs w:val="24"/>
        </w:rPr>
        <w:t>采购政策。</w:t>
      </w:r>
    </w:p>
    <w:p>
      <w:pPr>
        <w:pStyle w:val="2"/>
        <w:wordWrap w:val="0"/>
        <w:spacing w:line="360" w:lineRule="auto"/>
        <w:ind w:firstLine="480" w:firstLineChars="200"/>
      </w:pPr>
      <w:r>
        <w:rPr>
          <w:rFonts w:hint="eastAsia"/>
        </w:rPr>
        <w:t>根据《环境标志产品政府采购品目清单》规定，《环境标志产品政府采购品目清单》内的产品，为政府优先采购产品。评审过程中，评标委员会应充分考虑。</w:t>
      </w:r>
    </w:p>
    <w:bookmarkEnd w:id="264"/>
    <w:bookmarkEnd w:id="265"/>
    <w:bookmarkEnd w:id="274"/>
    <w:p>
      <w:pPr>
        <w:wordWrap w:val="0"/>
        <w:spacing w:line="360" w:lineRule="auto"/>
        <w:ind w:firstLine="480" w:firstLineChars="200"/>
        <w:outlineLvl w:val="1"/>
        <w:rPr>
          <w:rFonts w:ascii="宋体" w:hAnsi="宋体"/>
          <w:b/>
          <w:sz w:val="24"/>
          <w:szCs w:val="24"/>
        </w:rPr>
      </w:pPr>
      <w:bookmarkStart w:id="278" w:name="_Toc17185"/>
      <w:r>
        <w:rPr>
          <w:rFonts w:ascii="宋体" w:hAnsi="宋体"/>
          <w:b/>
          <w:sz w:val="24"/>
          <w:szCs w:val="24"/>
        </w:rPr>
        <w:t>3.5</w:t>
      </w:r>
      <w:r>
        <w:rPr>
          <w:rFonts w:hint="eastAsia" w:ascii="宋体" w:hAnsi="宋体"/>
          <w:b/>
          <w:sz w:val="24"/>
          <w:szCs w:val="24"/>
        </w:rPr>
        <w:t>　确定中标人</w:t>
      </w:r>
      <w:bookmarkEnd w:id="278"/>
    </w:p>
    <w:p>
      <w:pPr>
        <w:wordWrap w:val="0"/>
        <w:spacing w:line="360" w:lineRule="auto"/>
        <w:ind w:firstLine="480" w:firstLineChars="200"/>
        <w:rPr>
          <w:rFonts w:ascii="宋体" w:hAnsi="宋体"/>
          <w:sz w:val="24"/>
        </w:rPr>
      </w:pPr>
      <w:bookmarkStart w:id="279" w:name="_Hlk97825059"/>
      <w:r>
        <w:rPr>
          <w:rFonts w:hint="eastAsia" w:ascii="宋体" w:hAnsi="宋体"/>
          <w:sz w:val="24"/>
        </w:rPr>
        <w:t>本项目确定中标人方式见《投标人须知前附表》。</w:t>
      </w:r>
    </w:p>
    <w:bookmarkEnd w:id="279"/>
    <w:p>
      <w:pPr>
        <w:wordWrap w:val="0"/>
        <w:spacing w:line="360" w:lineRule="auto"/>
        <w:ind w:firstLine="480" w:firstLineChars="200"/>
        <w:outlineLvl w:val="1"/>
        <w:rPr>
          <w:rFonts w:ascii="宋体" w:hAnsi="宋体"/>
          <w:b/>
          <w:sz w:val="24"/>
          <w:szCs w:val="24"/>
        </w:rPr>
      </w:pPr>
      <w:bookmarkStart w:id="280" w:name="_Toc19115"/>
      <w:r>
        <w:rPr>
          <w:rFonts w:ascii="宋体" w:hAnsi="宋体"/>
          <w:b/>
          <w:sz w:val="24"/>
          <w:szCs w:val="24"/>
        </w:rPr>
        <w:t>3.6</w:t>
      </w:r>
      <w:r>
        <w:rPr>
          <w:rFonts w:hint="eastAsia" w:ascii="宋体" w:hAnsi="宋体"/>
          <w:b/>
          <w:sz w:val="24"/>
          <w:szCs w:val="24"/>
        </w:rPr>
        <w:t>　编写评标报告</w:t>
      </w:r>
      <w:bookmarkEnd w:id="280"/>
    </w:p>
    <w:p>
      <w:pPr>
        <w:wordWrap w:val="0"/>
        <w:spacing w:line="360" w:lineRule="auto"/>
        <w:ind w:firstLine="480" w:firstLineChars="200"/>
        <w:rPr>
          <w:sz w:val="24"/>
        </w:rPr>
      </w:pPr>
      <w:bookmarkStart w:id="281" w:name="_Toc472459282"/>
      <w:bookmarkStart w:id="282" w:name="_Toc91323602"/>
      <w:bookmarkStart w:id="283" w:name="_Toc91323631"/>
      <w:bookmarkStart w:id="284" w:name="_Toc472459305"/>
      <w:bookmarkStart w:id="285" w:name="_Toc369249097"/>
      <w:r>
        <w:rPr>
          <w:rFonts w:hint="eastAsia"/>
          <w:sz w:val="24"/>
        </w:rPr>
        <w:t>评标委员会对评分汇总情况进行复核，特别是对排名第一的、报价最低的、投标或相应文件被认定为无效的情形进行重点复核，并根据评审结果确定中标人，起草并签署评审报告。</w:t>
      </w:r>
    </w:p>
    <w:p>
      <w:pPr>
        <w:wordWrap w:val="0"/>
        <w:spacing w:line="360" w:lineRule="auto"/>
        <w:ind w:firstLine="480" w:firstLineChars="200"/>
        <w:rPr>
          <w:sz w:val="24"/>
        </w:rPr>
      </w:pPr>
      <w:r>
        <w:rPr>
          <w:rFonts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
        <w:wordWrap w:val="0"/>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286" w:name="_Toc14946"/>
      <w:r>
        <w:rPr>
          <w:rFonts w:hint="eastAsia" w:ascii="华文中宋" w:hAnsi="华文中宋" w:eastAsia="华文中宋"/>
          <w:sz w:val="32"/>
          <w:szCs w:val="32"/>
        </w:rPr>
        <w:t>第四章</w:t>
      </w:r>
      <w:bookmarkEnd w:id="281"/>
      <w:r>
        <w:rPr>
          <w:rFonts w:hint="eastAsia" w:ascii="华文中宋" w:hAnsi="华文中宋" w:eastAsia="华文中宋"/>
          <w:sz w:val="32"/>
          <w:szCs w:val="32"/>
        </w:rPr>
        <w:t>　质疑和投诉</w:t>
      </w:r>
      <w:bookmarkEnd w:id="282"/>
      <w:bookmarkEnd w:id="286"/>
    </w:p>
    <w:p>
      <w:pPr>
        <w:wordWrap w:val="0"/>
        <w:spacing w:line="360" w:lineRule="auto"/>
        <w:ind w:firstLine="480" w:firstLineChars="200"/>
        <w:outlineLvl w:val="1"/>
        <w:rPr>
          <w:rFonts w:ascii="宋体" w:hAnsi="宋体"/>
          <w:b/>
          <w:sz w:val="24"/>
          <w:szCs w:val="24"/>
        </w:rPr>
      </w:pPr>
      <w:bookmarkStart w:id="287" w:name="_Toc91323603"/>
      <w:bookmarkStart w:id="288" w:name="_Toc25709"/>
      <w:r>
        <w:rPr>
          <w:rFonts w:ascii="宋体" w:hAnsi="宋体"/>
          <w:b/>
          <w:sz w:val="24"/>
          <w:szCs w:val="24"/>
        </w:rPr>
        <w:t>4</w:t>
      </w:r>
      <w:r>
        <w:rPr>
          <w:rFonts w:hint="eastAsia" w:ascii="宋体" w:hAnsi="宋体"/>
          <w:b/>
          <w:sz w:val="24"/>
          <w:szCs w:val="24"/>
        </w:rPr>
        <w:t>.1</w:t>
      </w:r>
      <w:bookmarkStart w:id="289" w:name="_Toc472459284"/>
      <w:bookmarkStart w:id="290" w:name="_Toc369249076"/>
      <w:r>
        <w:rPr>
          <w:rFonts w:hint="eastAsia" w:ascii="宋体" w:hAnsi="宋体"/>
          <w:b/>
          <w:sz w:val="24"/>
          <w:szCs w:val="24"/>
        </w:rPr>
        <w:t>　询问</w:t>
      </w:r>
      <w:bookmarkEnd w:id="287"/>
      <w:bookmarkEnd w:id="288"/>
    </w:p>
    <w:p>
      <w:pPr>
        <w:pStyle w:val="2"/>
        <w:wordWrap w:val="0"/>
        <w:spacing w:line="360" w:lineRule="auto"/>
        <w:ind w:firstLine="480" w:firstLineChars="200"/>
      </w:pPr>
      <w:r>
        <w:rPr>
          <w:rFonts w:hint="eastAsia"/>
        </w:rPr>
        <w:t>供应商对政府采购活动事项和招标文件、招标结果有疑问的，可按公开招标公告中载明的联系方式、地址，以口头或书面形式向采购人或者采购代理机构提出询问，采购人或者采购代理机构依法作出处理和答复。</w:t>
      </w:r>
    </w:p>
    <w:p>
      <w:pPr>
        <w:pStyle w:val="2"/>
        <w:wordWrap w:val="0"/>
        <w:spacing w:line="360" w:lineRule="auto"/>
        <w:ind w:firstLine="480" w:firstLineChars="200"/>
      </w:pPr>
      <w:r>
        <w:rPr>
          <w:rFonts w:hint="eastAsia"/>
        </w:rPr>
        <w:t>询问的内容不属于采购人委托采购代理机构事项的，采购代理机构将依法告知供应商向采购人提出询问。</w:t>
      </w:r>
    </w:p>
    <w:p>
      <w:pPr>
        <w:wordWrap w:val="0"/>
        <w:spacing w:line="360" w:lineRule="auto"/>
        <w:ind w:firstLine="480" w:firstLineChars="200"/>
        <w:outlineLvl w:val="1"/>
        <w:rPr>
          <w:rFonts w:ascii="宋体" w:hAnsi="宋体"/>
          <w:b/>
          <w:sz w:val="24"/>
          <w:szCs w:val="24"/>
        </w:rPr>
      </w:pPr>
      <w:bookmarkStart w:id="291" w:name="_Toc91323604"/>
      <w:bookmarkStart w:id="292" w:name="_Toc5675"/>
      <w:r>
        <w:rPr>
          <w:rFonts w:ascii="宋体" w:hAnsi="宋体"/>
          <w:b/>
          <w:sz w:val="24"/>
          <w:szCs w:val="24"/>
        </w:rPr>
        <w:t>4</w:t>
      </w:r>
      <w:r>
        <w:rPr>
          <w:rFonts w:hint="eastAsia" w:ascii="宋体" w:hAnsi="宋体"/>
          <w:b/>
          <w:sz w:val="24"/>
          <w:szCs w:val="24"/>
        </w:rPr>
        <w:t>.2</w:t>
      </w:r>
      <w:bookmarkEnd w:id="289"/>
      <w:bookmarkEnd w:id="290"/>
      <w:bookmarkStart w:id="293" w:name="_Toc472459285"/>
      <w:bookmarkStart w:id="294" w:name="_Toc369249077"/>
      <w:r>
        <w:rPr>
          <w:rFonts w:hint="eastAsia" w:ascii="宋体" w:hAnsi="宋体"/>
          <w:b/>
          <w:sz w:val="24"/>
          <w:szCs w:val="24"/>
        </w:rPr>
        <w:t>　质疑</w:t>
      </w:r>
      <w:bookmarkEnd w:id="291"/>
      <w:bookmarkEnd w:id="292"/>
    </w:p>
    <w:bookmarkEnd w:id="293"/>
    <w:bookmarkEnd w:id="294"/>
    <w:p>
      <w:pPr>
        <w:wordWrap w:val="0"/>
        <w:spacing w:line="360" w:lineRule="auto"/>
        <w:ind w:firstLine="480" w:firstLineChars="200"/>
        <w:outlineLvl w:val="2"/>
        <w:rPr>
          <w:rFonts w:ascii="宋体" w:hAnsi="宋体"/>
          <w:b/>
          <w:sz w:val="24"/>
          <w:szCs w:val="24"/>
        </w:rPr>
      </w:pPr>
      <w:bookmarkStart w:id="295" w:name="_Toc24322"/>
      <w:bookmarkStart w:id="296" w:name="_Hlk97803087"/>
      <w:r>
        <w:rPr>
          <w:rFonts w:hint="eastAsia" w:ascii="宋体" w:hAnsi="宋体"/>
          <w:b/>
          <w:sz w:val="24"/>
          <w:szCs w:val="24"/>
        </w:rPr>
        <w:t>4</w:t>
      </w:r>
      <w:r>
        <w:rPr>
          <w:rFonts w:ascii="宋体" w:hAnsi="宋体"/>
          <w:b/>
          <w:sz w:val="24"/>
          <w:szCs w:val="24"/>
        </w:rPr>
        <w:t>.2.1</w:t>
      </w:r>
      <w:r>
        <w:rPr>
          <w:rFonts w:hint="eastAsia" w:ascii="宋体" w:hAnsi="宋体"/>
          <w:b/>
          <w:sz w:val="24"/>
          <w:szCs w:val="24"/>
        </w:rPr>
        <w:t>　质疑人</w:t>
      </w:r>
      <w:bookmarkEnd w:id="295"/>
    </w:p>
    <w:p>
      <w:pPr>
        <w:wordWrap w:val="0"/>
        <w:spacing w:line="360" w:lineRule="auto"/>
        <w:ind w:firstLine="480" w:firstLineChars="200"/>
        <w:rPr>
          <w:rFonts w:ascii="宋体" w:hAnsi="宋体"/>
          <w:sz w:val="24"/>
          <w:szCs w:val="24"/>
        </w:rPr>
      </w:pPr>
      <w:r>
        <w:rPr>
          <w:rFonts w:hint="eastAsia" w:ascii="宋体" w:hAnsi="宋体"/>
          <w:sz w:val="24"/>
          <w:szCs w:val="24"/>
        </w:rPr>
        <w:t>提出质疑的供应商应当是参与所质疑项目政府采购活动的投标人。</w:t>
      </w:r>
    </w:p>
    <w:p>
      <w:pPr>
        <w:wordWrap w:val="0"/>
        <w:spacing w:line="360" w:lineRule="auto"/>
        <w:ind w:firstLine="480" w:firstLineChars="200"/>
        <w:outlineLvl w:val="2"/>
        <w:rPr>
          <w:rFonts w:ascii="宋体" w:hAnsi="宋体"/>
          <w:b/>
          <w:sz w:val="24"/>
          <w:szCs w:val="24"/>
        </w:rPr>
      </w:pPr>
      <w:bookmarkStart w:id="297" w:name="_Toc24890"/>
      <w:r>
        <w:rPr>
          <w:rFonts w:hint="eastAsia" w:ascii="宋体" w:hAnsi="宋体"/>
          <w:b/>
          <w:sz w:val="24"/>
          <w:szCs w:val="24"/>
        </w:rPr>
        <w:t>4</w:t>
      </w:r>
      <w:r>
        <w:rPr>
          <w:rFonts w:ascii="宋体" w:hAnsi="宋体"/>
          <w:b/>
          <w:sz w:val="24"/>
          <w:szCs w:val="24"/>
        </w:rPr>
        <w:t>.2.2</w:t>
      </w:r>
      <w:r>
        <w:rPr>
          <w:rFonts w:hint="eastAsia" w:ascii="宋体" w:hAnsi="宋体"/>
          <w:b/>
          <w:sz w:val="24"/>
          <w:szCs w:val="24"/>
        </w:rPr>
        <w:t>　提出质疑</w:t>
      </w:r>
      <w:bookmarkEnd w:id="297"/>
    </w:p>
    <w:p>
      <w:pPr>
        <w:wordWrap w:val="0"/>
        <w:spacing w:line="360" w:lineRule="auto"/>
        <w:ind w:firstLine="480" w:firstLineChars="200"/>
        <w:rPr>
          <w:rFonts w:ascii="宋体" w:hAnsi="宋体"/>
          <w:sz w:val="24"/>
          <w:szCs w:val="24"/>
        </w:rPr>
      </w:pPr>
      <w:r>
        <w:rPr>
          <w:rFonts w:hint="eastAsia" w:ascii="宋体" w:hAnsi="宋体"/>
          <w:sz w:val="24"/>
          <w:szCs w:val="24"/>
        </w:rPr>
        <w:t>供应商认为招标文件、招标过程、招标结果使自己的权益受到损害的，可以在知道或者应知其权益受到损害之日起7个工作日内，以书面形式向采购人或者采购代理机构提出质疑。对招标文件提出质疑的，应当在获取招标文件或者招标文件公告期限届满之日起7个工作日内提出。</w:t>
      </w:r>
    </w:p>
    <w:p>
      <w:pPr>
        <w:wordWrap w:val="0"/>
        <w:spacing w:line="360" w:lineRule="auto"/>
        <w:ind w:firstLine="480" w:firstLineChars="200"/>
        <w:rPr>
          <w:rFonts w:ascii="宋体" w:hAnsi="宋体"/>
          <w:sz w:val="24"/>
          <w:szCs w:val="24"/>
        </w:rPr>
      </w:pPr>
      <w:r>
        <w:rPr>
          <w:rFonts w:hint="eastAsia" w:ascii="宋体" w:hAnsi="宋体"/>
          <w:sz w:val="24"/>
          <w:szCs w:val="24"/>
        </w:rPr>
        <w:t>供应商须在法定质疑期内一次性提出针对同一采购程序环节的质疑。</w:t>
      </w:r>
    </w:p>
    <w:p>
      <w:pPr>
        <w:wordWrap w:val="0"/>
        <w:spacing w:line="360" w:lineRule="auto"/>
        <w:ind w:firstLine="480" w:firstLineChars="200"/>
        <w:outlineLvl w:val="2"/>
        <w:rPr>
          <w:rFonts w:ascii="宋体" w:hAnsi="宋体"/>
          <w:b/>
          <w:sz w:val="24"/>
          <w:szCs w:val="24"/>
        </w:rPr>
      </w:pPr>
      <w:bookmarkStart w:id="298" w:name="_Toc8075"/>
      <w:r>
        <w:rPr>
          <w:rFonts w:hint="eastAsia" w:ascii="宋体" w:hAnsi="宋体"/>
          <w:b/>
          <w:sz w:val="24"/>
          <w:szCs w:val="24"/>
        </w:rPr>
        <w:t>4</w:t>
      </w:r>
      <w:r>
        <w:rPr>
          <w:rFonts w:ascii="宋体" w:hAnsi="宋体"/>
          <w:b/>
          <w:sz w:val="24"/>
          <w:szCs w:val="24"/>
        </w:rPr>
        <w:t>.2.3</w:t>
      </w:r>
      <w:r>
        <w:rPr>
          <w:rFonts w:hint="eastAsia" w:ascii="宋体" w:hAnsi="宋体"/>
          <w:b/>
          <w:sz w:val="24"/>
          <w:szCs w:val="24"/>
        </w:rPr>
        <w:t>　质疑形式</w:t>
      </w:r>
      <w:bookmarkEnd w:id="298"/>
    </w:p>
    <w:p>
      <w:pPr>
        <w:wordWrap w:val="0"/>
        <w:spacing w:line="360" w:lineRule="auto"/>
        <w:ind w:firstLine="480" w:firstLineChars="200"/>
        <w:rPr>
          <w:rFonts w:ascii="宋体" w:hAnsi="宋体"/>
          <w:sz w:val="24"/>
          <w:szCs w:val="24"/>
        </w:rPr>
      </w:pPr>
      <w:r>
        <w:rPr>
          <w:rFonts w:hint="eastAsia" w:ascii="宋体" w:hAnsi="宋体"/>
          <w:sz w:val="24"/>
          <w:szCs w:val="24"/>
        </w:rPr>
        <w:t>供应商提出质疑应当提交质疑函和必要的证明材料。质疑函应当包括下列内容：</w:t>
      </w:r>
    </w:p>
    <w:p>
      <w:pPr>
        <w:wordWrap w:val="0"/>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pPr>
        <w:wordWrap w:val="0"/>
        <w:spacing w:line="360" w:lineRule="auto"/>
        <w:ind w:firstLine="480" w:firstLineChars="200"/>
        <w:rPr>
          <w:rFonts w:ascii="宋体" w:hAnsi="宋体"/>
          <w:sz w:val="24"/>
          <w:szCs w:val="24"/>
        </w:rPr>
      </w:pPr>
      <w:r>
        <w:rPr>
          <w:rFonts w:hint="eastAsia" w:ascii="宋体" w:hAnsi="宋体"/>
          <w:sz w:val="24"/>
          <w:szCs w:val="24"/>
        </w:rPr>
        <w:t>（2）质疑项目的名称、编号。</w:t>
      </w:r>
    </w:p>
    <w:p>
      <w:pPr>
        <w:wordWrap w:val="0"/>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pPr>
        <w:wordWrap w:val="0"/>
        <w:spacing w:line="360" w:lineRule="auto"/>
        <w:ind w:firstLine="480" w:firstLineChars="200"/>
        <w:rPr>
          <w:rFonts w:ascii="宋体" w:hAnsi="宋体"/>
          <w:sz w:val="24"/>
          <w:szCs w:val="24"/>
        </w:rPr>
      </w:pPr>
      <w:r>
        <w:rPr>
          <w:rFonts w:hint="eastAsia" w:ascii="宋体" w:hAnsi="宋体"/>
          <w:sz w:val="24"/>
          <w:szCs w:val="24"/>
        </w:rPr>
        <w:t>（4）事实依据。</w:t>
      </w:r>
    </w:p>
    <w:p>
      <w:pPr>
        <w:wordWrap w:val="0"/>
        <w:spacing w:line="360" w:lineRule="auto"/>
        <w:ind w:firstLine="480" w:firstLineChars="200"/>
        <w:rPr>
          <w:rFonts w:ascii="宋体" w:hAnsi="宋体"/>
          <w:sz w:val="24"/>
          <w:szCs w:val="24"/>
        </w:rPr>
      </w:pPr>
      <w:r>
        <w:rPr>
          <w:rFonts w:hint="eastAsia" w:ascii="宋体" w:hAnsi="宋体"/>
          <w:sz w:val="24"/>
          <w:szCs w:val="24"/>
        </w:rPr>
        <w:t>（5）必要的法律依据。</w:t>
      </w:r>
    </w:p>
    <w:p>
      <w:pPr>
        <w:wordWrap w:val="0"/>
        <w:spacing w:line="360" w:lineRule="auto"/>
        <w:ind w:firstLine="480" w:firstLineChars="200"/>
        <w:rPr>
          <w:rFonts w:ascii="宋体" w:hAnsi="宋体"/>
          <w:sz w:val="24"/>
          <w:szCs w:val="24"/>
        </w:rPr>
      </w:pPr>
      <w:r>
        <w:rPr>
          <w:rFonts w:hint="eastAsia" w:ascii="宋体" w:hAnsi="宋体"/>
          <w:sz w:val="24"/>
          <w:szCs w:val="24"/>
        </w:rPr>
        <w:t>（6）提出质疑的日期。</w:t>
      </w:r>
    </w:p>
    <w:p>
      <w:pPr>
        <w:wordWrap w:val="0"/>
        <w:spacing w:line="360" w:lineRule="auto"/>
        <w:ind w:firstLine="480" w:firstLineChars="20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供应商为自然人的，应当由本人签字；供应商为法人或者其他组织的，应当由法定代表人、主要负责人，或者其授权代表签字或者盖章，并加盖公章。</w:t>
      </w:r>
    </w:p>
    <w:p>
      <w:pPr>
        <w:wordWrap w:val="0"/>
        <w:spacing w:line="360" w:lineRule="auto"/>
        <w:ind w:firstLine="480" w:firstLineChars="200"/>
        <w:outlineLvl w:val="2"/>
        <w:rPr>
          <w:rFonts w:ascii="宋体" w:hAnsi="宋体"/>
          <w:b/>
          <w:sz w:val="24"/>
          <w:szCs w:val="24"/>
        </w:rPr>
      </w:pPr>
      <w:bookmarkStart w:id="299" w:name="_Toc17436"/>
      <w:r>
        <w:rPr>
          <w:rFonts w:hint="eastAsia" w:ascii="宋体" w:hAnsi="宋体"/>
          <w:b/>
          <w:sz w:val="24"/>
          <w:szCs w:val="24"/>
        </w:rPr>
        <w:t>4</w:t>
      </w:r>
      <w:r>
        <w:rPr>
          <w:rFonts w:ascii="宋体" w:hAnsi="宋体"/>
          <w:b/>
          <w:sz w:val="24"/>
          <w:szCs w:val="24"/>
        </w:rPr>
        <w:t>.2.4</w:t>
      </w:r>
      <w:r>
        <w:rPr>
          <w:rFonts w:hint="eastAsia" w:ascii="宋体" w:hAnsi="宋体"/>
          <w:b/>
          <w:sz w:val="24"/>
          <w:szCs w:val="24"/>
        </w:rPr>
        <w:t>　无效质疑</w:t>
      </w:r>
      <w:bookmarkEnd w:id="299"/>
    </w:p>
    <w:p>
      <w:pPr>
        <w:wordWrap w:val="0"/>
        <w:spacing w:line="360" w:lineRule="auto"/>
        <w:ind w:firstLine="480" w:firstLineChars="200"/>
        <w:rPr>
          <w:rFonts w:ascii="宋体" w:hAnsi="宋体"/>
          <w:sz w:val="24"/>
          <w:szCs w:val="24"/>
        </w:rPr>
      </w:pPr>
      <w:r>
        <w:rPr>
          <w:rFonts w:hint="eastAsia" w:ascii="宋体" w:hAnsi="宋体"/>
          <w:sz w:val="24"/>
          <w:szCs w:val="24"/>
        </w:rPr>
        <w:t>有下列情形之一的，采购人或者采购代理机构可不予受理：</w:t>
      </w:r>
    </w:p>
    <w:p>
      <w:pPr>
        <w:wordWrap w:val="0"/>
        <w:spacing w:line="360" w:lineRule="auto"/>
        <w:ind w:firstLine="480" w:firstLineChars="200"/>
        <w:rPr>
          <w:rFonts w:ascii="宋体" w:hAnsi="宋体"/>
          <w:sz w:val="24"/>
          <w:szCs w:val="24"/>
        </w:rPr>
      </w:pPr>
      <w:r>
        <w:rPr>
          <w:rFonts w:hint="eastAsia" w:ascii="宋体" w:hAnsi="宋体"/>
          <w:sz w:val="24"/>
          <w:szCs w:val="24"/>
        </w:rPr>
        <w:t>（1）未在有效期限内提出质疑的。</w:t>
      </w:r>
    </w:p>
    <w:p>
      <w:pPr>
        <w:wordWrap w:val="0"/>
        <w:spacing w:line="360" w:lineRule="auto"/>
        <w:ind w:firstLine="480" w:firstLineChars="200"/>
        <w:rPr>
          <w:rFonts w:ascii="宋体" w:hAnsi="宋体"/>
          <w:sz w:val="24"/>
          <w:szCs w:val="24"/>
        </w:rPr>
      </w:pPr>
      <w:r>
        <w:rPr>
          <w:rFonts w:hint="eastAsia" w:ascii="宋体" w:hAnsi="宋体"/>
          <w:sz w:val="24"/>
          <w:szCs w:val="24"/>
        </w:rPr>
        <w:t>（2）质疑未以书面形式提出，或质疑书内容不符合本须知要求的。</w:t>
      </w:r>
    </w:p>
    <w:p>
      <w:pPr>
        <w:wordWrap w:val="0"/>
        <w:spacing w:line="360" w:lineRule="auto"/>
        <w:ind w:firstLine="480" w:firstLineChars="200"/>
        <w:rPr>
          <w:rFonts w:ascii="宋体" w:hAnsi="宋体"/>
          <w:sz w:val="24"/>
          <w:szCs w:val="24"/>
        </w:rPr>
      </w:pPr>
      <w:r>
        <w:rPr>
          <w:rFonts w:hint="eastAsia" w:ascii="宋体" w:hAnsi="宋体"/>
          <w:sz w:val="24"/>
          <w:szCs w:val="24"/>
        </w:rPr>
        <w:t>（3）未在有效的质疑期内一次性提出针对同一采购程序环节的质疑，进行二次或多次质疑的。</w:t>
      </w:r>
    </w:p>
    <w:p>
      <w:pPr>
        <w:wordWrap w:val="0"/>
        <w:spacing w:line="360" w:lineRule="auto"/>
        <w:ind w:firstLine="480" w:firstLineChars="200"/>
        <w:rPr>
          <w:rFonts w:ascii="宋体" w:hAnsi="宋体"/>
          <w:sz w:val="24"/>
          <w:szCs w:val="24"/>
        </w:rPr>
      </w:pPr>
      <w:r>
        <w:rPr>
          <w:rFonts w:hint="eastAsia" w:ascii="宋体" w:hAnsi="宋体"/>
          <w:sz w:val="24"/>
          <w:szCs w:val="24"/>
        </w:rPr>
        <w:t>（4）法律法规规定的其他情形。</w:t>
      </w:r>
    </w:p>
    <w:p>
      <w:pPr>
        <w:wordWrap w:val="0"/>
        <w:spacing w:line="360" w:lineRule="auto"/>
        <w:ind w:firstLine="480" w:firstLineChars="200"/>
        <w:outlineLvl w:val="2"/>
        <w:rPr>
          <w:rFonts w:ascii="宋体" w:hAnsi="宋体"/>
          <w:b/>
          <w:sz w:val="24"/>
          <w:szCs w:val="24"/>
        </w:rPr>
      </w:pPr>
      <w:bookmarkStart w:id="300" w:name="_Toc27785"/>
      <w:r>
        <w:rPr>
          <w:rFonts w:hint="eastAsia" w:ascii="宋体" w:hAnsi="宋体"/>
          <w:b/>
          <w:sz w:val="24"/>
          <w:szCs w:val="24"/>
        </w:rPr>
        <w:t>4</w:t>
      </w:r>
      <w:r>
        <w:rPr>
          <w:rFonts w:ascii="宋体" w:hAnsi="宋体"/>
          <w:b/>
          <w:sz w:val="24"/>
          <w:szCs w:val="24"/>
        </w:rPr>
        <w:t>.2.5</w:t>
      </w:r>
      <w:r>
        <w:rPr>
          <w:rFonts w:hint="eastAsia" w:ascii="宋体" w:hAnsi="宋体"/>
          <w:b/>
          <w:sz w:val="24"/>
          <w:szCs w:val="24"/>
        </w:rPr>
        <w:t>　质疑答复</w:t>
      </w:r>
      <w:bookmarkEnd w:id="300"/>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采购人或者采购代理机构在收到质疑函后7个工作日内作出答复，并以书面形式通知质疑供应商和其他有关供应商。</w:t>
      </w:r>
    </w:p>
    <w:bookmarkEnd w:id="296"/>
    <w:p>
      <w:pPr>
        <w:wordWrap w:val="0"/>
        <w:spacing w:line="360" w:lineRule="auto"/>
        <w:ind w:firstLine="480" w:firstLineChars="200"/>
        <w:outlineLvl w:val="1"/>
        <w:rPr>
          <w:rFonts w:ascii="宋体" w:hAnsi="宋体"/>
          <w:b/>
          <w:sz w:val="24"/>
          <w:szCs w:val="24"/>
        </w:rPr>
      </w:pPr>
      <w:bookmarkStart w:id="301" w:name="_Toc30262"/>
      <w:bookmarkStart w:id="302" w:name="_Toc91323607"/>
      <w:bookmarkStart w:id="303" w:name="_Toc21205"/>
      <w:r>
        <w:rPr>
          <w:rFonts w:ascii="宋体" w:hAnsi="宋体"/>
          <w:b/>
          <w:sz w:val="24"/>
          <w:szCs w:val="24"/>
        </w:rPr>
        <w:t>4</w:t>
      </w:r>
      <w:r>
        <w:rPr>
          <w:rFonts w:hint="eastAsia" w:ascii="宋体" w:hAnsi="宋体"/>
          <w:b/>
          <w:sz w:val="24"/>
          <w:szCs w:val="24"/>
        </w:rPr>
        <w:t>.</w:t>
      </w:r>
      <w:r>
        <w:rPr>
          <w:rFonts w:ascii="宋体" w:hAnsi="宋体"/>
          <w:b/>
          <w:sz w:val="24"/>
          <w:szCs w:val="24"/>
        </w:rPr>
        <w:t>3</w:t>
      </w:r>
      <w:r>
        <w:rPr>
          <w:rFonts w:hint="eastAsia" w:ascii="宋体" w:hAnsi="宋体"/>
          <w:b/>
          <w:sz w:val="24"/>
          <w:szCs w:val="24"/>
        </w:rPr>
        <w:t>　投诉</w:t>
      </w:r>
      <w:bookmarkEnd w:id="301"/>
      <w:bookmarkEnd w:id="302"/>
      <w:bookmarkEnd w:id="303"/>
    </w:p>
    <w:p>
      <w:pPr>
        <w:wordWrap w:val="0"/>
        <w:spacing w:line="360" w:lineRule="auto"/>
        <w:ind w:firstLine="480" w:firstLineChars="200"/>
        <w:rPr>
          <w:rFonts w:ascii="宋体" w:hAnsi="宋体"/>
          <w:sz w:val="24"/>
          <w:szCs w:val="24"/>
        </w:rPr>
      </w:pPr>
      <w:r>
        <w:rPr>
          <w:rFonts w:hint="eastAsia" w:ascii="宋体" w:hAnsi="宋体"/>
          <w:sz w:val="24"/>
          <w:szCs w:val="24"/>
        </w:rPr>
        <w:t>质疑供应商对采购人、采购代理机构的答复不满意，或者采购人、采购代理机构未在规定时间内作出答复的，可以在答复期满后15个工作日内以书面形式向财政部门投诉。</w:t>
      </w:r>
    </w:p>
    <w:p>
      <w:pPr>
        <w:wordWrap w:val="0"/>
        <w:spacing w:line="360" w:lineRule="auto"/>
        <w:ind w:firstLine="480" w:firstLineChars="200"/>
        <w:rPr>
          <w:rFonts w:ascii="宋体" w:hAnsi="宋体"/>
          <w:sz w:val="24"/>
          <w:szCs w:val="24"/>
        </w:rPr>
      </w:pPr>
      <w:r>
        <w:rPr>
          <w:rFonts w:hint="eastAsia" w:ascii="宋体" w:hAnsi="宋体"/>
          <w:sz w:val="24"/>
          <w:szCs w:val="24"/>
        </w:rPr>
        <w:t>受理投诉部门：兰州市财政局</w:t>
      </w:r>
    </w:p>
    <w:p>
      <w:pPr>
        <w:wordWrap w:val="0"/>
        <w:spacing w:line="360" w:lineRule="auto"/>
        <w:ind w:firstLine="480" w:firstLineChars="200"/>
        <w:rPr>
          <w:rFonts w:ascii="宋体" w:hAnsi="宋体"/>
          <w:sz w:val="24"/>
          <w:szCs w:val="24"/>
        </w:rPr>
      </w:pPr>
      <w:r>
        <w:rPr>
          <w:rFonts w:hint="eastAsia" w:ascii="宋体" w:hAnsi="宋体"/>
          <w:sz w:val="24"/>
          <w:szCs w:val="24"/>
        </w:rPr>
        <w:t>地址：兰州市城关区中山路46号</w:t>
      </w:r>
    </w:p>
    <w:p>
      <w:pPr>
        <w:wordWrap w:val="0"/>
        <w:spacing w:line="360" w:lineRule="auto"/>
        <w:ind w:firstLine="480" w:firstLineChars="200"/>
        <w:rPr>
          <w:rFonts w:ascii="宋体" w:hAnsi="宋体"/>
          <w:sz w:val="24"/>
          <w:szCs w:val="24"/>
        </w:rPr>
      </w:pPr>
      <w:r>
        <w:rPr>
          <w:rFonts w:hint="eastAsia" w:ascii="宋体" w:hAnsi="宋体"/>
          <w:sz w:val="24"/>
          <w:szCs w:val="24"/>
        </w:rPr>
        <w:t>联系电话：0931-8105030</w:t>
      </w:r>
    </w:p>
    <w:p>
      <w:pPr>
        <w:wordWrap w:val="0"/>
        <w:spacing w:line="360" w:lineRule="auto"/>
        <w:ind w:firstLine="480" w:firstLineChars="200"/>
        <w:outlineLvl w:val="1"/>
        <w:rPr>
          <w:rFonts w:ascii="宋体" w:hAnsi="宋体"/>
          <w:b/>
          <w:sz w:val="24"/>
          <w:szCs w:val="24"/>
        </w:rPr>
      </w:pPr>
      <w:bookmarkStart w:id="304" w:name="_Toc91323608"/>
      <w:bookmarkStart w:id="305" w:name="_Toc23406"/>
      <w:r>
        <w:rPr>
          <w:rFonts w:ascii="宋体" w:hAnsi="宋体"/>
          <w:b/>
          <w:sz w:val="24"/>
          <w:szCs w:val="24"/>
        </w:rPr>
        <w:t>4</w:t>
      </w:r>
      <w:r>
        <w:rPr>
          <w:rFonts w:hint="eastAsia" w:ascii="宋体" w:hAnsi="宋体"/>
          <w:b/>
          <w:sz w:val="24"/>
          <w:szCs w:val="24"/>
        </w:rPr>
        <w:t>.</w:t>
      </w:r>
      <w:r>
        <w:rPr>
          <w:rFonts w:ascii="宋体" w:hAnsi="宋体"/>
          <w:b/>
          <w:sz w:val="24"/>
          <w:szCs w:val="24"/>
        </w:rPr>
        <w:t>4</w:t>
      </w:r>
      <w:r>
        <w:rPr>
          <w:rFonts w:hint="eastAsia" w:ascii="宋体" w:hAnsi="宋体"/>
          <w:b/>
          <w:sz w:val="24"/>
          <w:szCs w:val="24"/>
        </w:rPr>
        <w:t>　行政复议或者行政诉讼</w:t>
      </w:r>
      <w:bookmarkEnd w:id="304"/>
      <w:bookmarkEnd w:id="305"/>
    </w:p>
    <w:p>
      <w:pPr>
        <w:wordWrap w:val="0"/>
        <w:spacing w:line="360" w:lineRule="auto"/>
        <w:ind w:firstLine="480" w:firstLineChars="200"/>
        <w:rPr>
          <w:rFonts w:ascii="宋体" w:hAnsi="宋体"/>
          <w:sz w:val="24"/>
          <w:szCs w:val="24"/>
        </w:rPr>
      </w:pPr>
      <w:r>
        <w:rPr>
          <w:rFonts w:hint="eastAsia" w:ascii="宋体" w:hAnsi="宋体"/>
          <w:sz w:val="24"/>
          <w:szCs w:val="24"/>
        </w:rPr>
        <w:t>投诉人对政府采购监督管理部门的投诉处理决定不服或者政府采购监督管理部门逾期未作处理的，可以依法申请行政复议或者向人民法院提起行政诉讼。</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06" w:name="_Toc16538"/>
      <w:r>
        <w:rPr>
          <w:rFonts w:hint="eastAsia" w:ascii="华文中宋" w:hAnsi="华文中宋" w:eastAsia="华文中宋"/>
          <w:sz w:val="32"/>
          <w:szCs w:val="32"/>
        </w:rPr>
        <w:t>第五章　合同</w:t>
      </w:r>
      <w:bookmarkEnd w:id="283"/>
      <w:r>
        <w:rPr>
          <w:rFonts w:hint="eastAsia" w:ascii="华文中宋" w:hAnsi="华文中宋" w:eastAsia="华文中宋"/>
          <w:sz w:val="32"/>
          <w:szCs w:val="32"/>
        </w:rPr>
        <w:t>范本</w:t>
      </w:r>
      <w:bookmarkEnd w:id="306"/>
    </w:p>
    <w:p>
      <w:pPr>
        <w:wordWrap w:val="0"/>
        <w:spacing w:line="360" w:lineRule="auto"/>
        <w:ind w:firstLine="480" w:firstLineChars="200"/>
        <w:outlineLvl w:val="1"/>
        <w:rPr>
          <w:rFonts w:ascii="宋体" w:hAnsi="宋体"/>
          <w:b/>
          <w:sz w:val="24"/>
        </w:rPr>
      </w:pPr>
      <w:bookmarkStart w:id="307" w:name="_Toc16353"/>
      <w:r>
        <w:rPr>
          <w:rFonts w:ascii="宋体" w:hAnsi="宋体"/>
          <w:b/>
          <w:sz w:val="24"/>
        </w:rPr>
        <w:t>5.1</w:t>
      </w:r>
      <w:r>
        <w:rPr>
          <w:rFonts w:hint="eastAsia" w:ascii="宋体" w:hAnsi="宋体"/>
          <w:b/>
          <w:sz w:val="24"/>
        </w:rPr>
        <w:t>　政府采购合同（货物类待签样本）</w:t>
      </w:r>
      <w:bookmarkEnd w:id="307"/>
    </w:p>
    <w:p>
      <w:pPr>
        <w:wordWrap w:val="0"/>
        <w:spacing w:line="360" w:lineRule="auto"/>
        <w:ind w:firstLine="480" w:firstLineChars="200"/>
        <w:rPr>
          <w:rFonts w:ascii="宋体" w:hAnsi="宋体"/>
          <w:sz w:val="24"/>
        </w:rPr>
      </w:pPr>
      <w:r>
        <w:rPr>
          <w:rFonts w:hint="eastAsia" w:ascii="宋体" w:hAnsi="宋体"/>
          <w:sz w:val="24"/>
        </w:rPr>
        <w:t>政府采购合同（货物类待签样本）仅作为合同的基本格式，不作为最终合同，甲方有权在签订合同时对合同的相关条款及内容作进一步的细化和修改。样式附后。</w:t>
      </w:r>
    </w:p>
    <w:p>
      <w:pPr>
        <w:wordWrap w:val="0"/>
        <w:spacing w:line="360" w:lineRule="auto"/>
        <w:rPr>
          <w:sz w:val="24"/>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p>
    <w:p>
      <w:pPr>
        <w:pStyle w:val="2"/>
        <w:wordWrap w:val="0"/>
        <w:spacing w:line="720" w:lineRule="auto"/>
        <w:rPr>
          <w:sz w:val="32"/>
        </w:rPr>
      </w:pPr>
    </w:p>
    <w:p>
      <w:pPr>
        <w:wordWrap w:val="0"/>
        <w:spacing w:line="360" w:lineRule="auto"/>
        <w:jc w:val="center"/>
        <w:rPr>
          <w:rFonts w:ascii="宋体" w:hAnsi="宋体" w:cs="宋体"/>
          <w:b/>
          <w:sz w:val="72"/>
          <w:szCs w:val="72"/>
        </w:rPr>
      </w:pPr>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（货物类待签样本）</w:t>
      </w:r>
    </w:p>
    <w:p>
      <w:pPr>
        <w:wordWrap w:val="0"/>
        <w:spacing w:line="720" w:lineRule="auto"/>
        <w:rPr>
          <w:rStyle w:val="91"/>
          <w:rFonts w:ascii="宋体" w:hAnsi="宋体" w:cs="宋体"/>
          <w:b w:val="0"/>
          <w:sz w:val="32"/>
          <w:szCs w:val="36"/>
        </w:rPr>
      </w:pPr>
    </w:p>
    <w:p>
      <w:pPr>
        <w:pStyle w:val="2"/>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pStyle w:val="20"/>
        <w:wordWrap w:val="0"/>
        <w:spacing w:line="360" w:lineRule="auto"/>
        <w:ind w:firstLine="480" w:firstLineChars="200"/>
        <w:rPr>
          <w:rFonts w:hAnsi="宋体" w:cs="宋体"/>
          <w:sz w:val="24"/>
          <w:szCs w:val="24"/>
        </w:rPr>
        <w:sectPr>
          <w:pgSz w:w="11906" w:h="16838"/>
          <w:pgMar w:top="1440" w:right="1797" w:bottom="1440" w:left="1797" w:header="851" w:footer="992" w:gutter="0"/>
          <w:cols w:space="720" w:num="1"/>
          <w:docGrid w:type="linesAndChars" w:linePitch="319" w:charSpace="0"/>
        </w:sectPr>
      </w:pPr>
    </w:p>
    <w:p>
      <w:pPr>
        <w:pStyle w:val="20"/>
        <w:wordWrap w:val="0"/>
        <w:spacing w:line="360" w:lineRule="auto"/>
        <w:ind w:firstLine="480" w:firstLineChars="200"/>
        <w:rPr>
          <w:rFonts w:hAnsi="宋体" w:cs="宋体"/>
          <w:sz w:val="24"/>
          <w:szCs w:val="24"/>
        </w:rPr>
      </w:pPr>
      <w:r>
        <w:rPr>
          <w:rFonts w:hint="eastAsia" w:hAnsi="宋体" w:cs="宋体"/>
          <w:sz w:val="24"/>
          <w:szCs w:val="24"/>
        </w:rPr>
        <w:t>根据《中华人民共和国民法典》《中</w:t>
      </w:r>
      <w:bookmarkStart w:id="308" w:name="_Hlk98162534"/>
      <w:r>
        <w:rPr>
          <w:rFonts w:hint="eastAsia" w:hAnsi="宋体" w:cs="宋体"/>
          <w:sz w:val="24"/>
          <w:szCs w:val="24"/>
        </w:rPr>
        <w:t>华人民共和国政府采购法》</w:t>
      </w:r>
      <w:bookmarkEnd w:id="308"/>
      <w:r>
        <w:rPr>
          <w:rFonts w:hint="eastAsia" w:hAnsi="宋体" w:cs="宋体"/>
          <w:sz w:val="24"/>
          <w:szCs w:val="24"/>
        </w:rPr>
        <w:t>等法律法规规定，甲乙双方按照招标结果签订本合同。</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第一条　合同标的</w:t>
      </w:r>
    </w:p>
    <w:p>
      <w:pPr>
        <w:pStyle w:val="20"/>
        <w:wordWrap w:val="0"/>
        <w:spacing w:line="360" w:lineRule="auto"/>
        <w:ind w:firstLine="480" w:firstLineChars="200"/>
        <w:rPr>
          <w:rFonts w:hAnsi="宋体" w:cs="宋体"/>
          <w:sz w:val="24"/>
          <w:szCs w:val="24"/>
        </w:rPr>
      </w:pPr>
      <w:r>
        <w:rPr>
          <w:rFonts w:hint="eastAsia" w:hAnsi="宋体" w:cs="宋体"/>
          <w:sz w:val="24"/>
          <w:szCs w:val="24"/>
        </w:rPr>
        <w:t>乙方根据甲方需求提供下列货物：____________________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货物名称、规格及数量详见“供货一览表”（后附）。</w:t>
      </w:r>
    </w:p>
    <w:p>
      <w:pPr>
        <w:pStyle w:val="20"/>
        <w:wordWrap w:val="0"/>
        <w:spacing w:line="360" w:lineRule="auto"/>
        <w:ind w:firstLine="480" w:firstLineChars="200"/>
        <w:rPr>
          <w:rFonts w:hAnsi="宋体" w:cs="宋体"/>
          <w:sz w:val="24"/>
          <w:szCs w:val="24"/>
        </w:rPr>
      </w:pPr>
      <w:r>
        <w:rPr>
          <w:rFonts w:hint="eastAsia" w:hAnsi="宋体" w:cs="宋体"/>
          <w:b/>
          <w:sz w:val="24"/>
          <w:szCs w:val="24"/>
        </w:rPr>
        <w:t>第二条　合同总价款</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本合同项下货物总价款（中标价格或成交价格）：¥</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分项报价见供货一览表。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本合同总价款是货物设计、制造、包装、仓储、运输、安装及验收合格之前及保修期内备品备件等发生的所有含税费用。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本合同总价款还包含乙方应当提供的伴随服务/售后服务费用。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本合同执行期间合同总价款不变。</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第三条　组成本合同的有关文件</w:t>
      </w:r>
    </w:p>
    <w:p>
      <w:pPr>
        <w:pStyle w:val="20"/>
        <w:wordWrap w:val="0"/>
        <w:spacing w:line="360" w:lineRule="auto"/>
        <w:ind w:firstLine="480" w:firstLineChars="200"/>
        <w:rPr>
          <w:rFonts w:hAnsi="宋体" w:cs="宋体"/>
          <w:sz w:val="24"/>
          <w:szCs w:val="24"/>
        </w:rPr>
      </w:pPr>
      <w:r>
        <w:rPr>
          <w:rFonts w:hint="eastAsia" w:hAnsi="宋体" w:cs="宋体"/>
          <w:sz w:val="24"/>
          <w:szCs w:val="24"/>
        </w:rPr>
        <w:t>下列关于兰州市政府采购_________号的招投标文件或与本次采购活动方式相适应的文件及有关附件是本合同不可分割的组成部分，与本合同具有同等法律效力，这些文件包括但不限于：</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（1）乙方提供的投标文件和投标报价表。</w:t>
      </w:r>
    </w:p>
    <w:p>
      <w:pPr>
        <w:pStyle w:val="20"/>
        <w:wordWrap w:val="0"/>
        <w:spacing w:line="360" w:lineRule="auto"/>
        <w:ind w:firstLine="480" w:firstLineChars="200"/>
        <w:rPr>
          <w:rFonts w:hAnsi="宋体" w:cs="宋体"/>
          <w:sz w:val="24"/>
          <w:szCs w:val="24"/>
        </w:rPr>
      </w:pPr>
      <w:r>
        <w:rPr>
          <w:rFonts w:hint="eastAsia" w:hAnsi="宋体" w:cs="宋体"/>
          <w:sz w:val="24"/>
          <w:szCs w:val="24"/>
        </w:rPr>
        <w:t>（2）供货一览表。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（3）交货地点一览表。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（4）技术规格响应表。</w:t>
      </w:r>
    </w:p>
    <w:p>
      <w:pPr>
        <w:pStyle w:val="20"/>
        <w:wordWrap w:val="0"/>
        <w:spacing w:line="360" w:lineRule="auto"/>
        <w:ind w:firstLine="480" w:firstLineChars="200"/>
        <w:rPr>
          <w:rFonts w:hAnsi="宋体" w:cs="宋体"/>
          <w:sz w:val="24"/>
          <w:szCs w:val="24"/>
        </w:rPr>
      </w:pPr>
      <w:r>
        <w:rPr>
          <w:rFonts w:hint="eastAsia" w:hAnsi="宋体" w:cs="宋体"/>
          <w:sz w:val="24"/>
          <w:szCs w:val="24"/>
        </w:rPr>
        <w:t>（5）投标承诺。</w:t>
      </w:r>
    </w:p>
    <w:p>
      <w:pPr>
        <w:pStyle w:val="20"/>
        <w:wordWrap w:val="0"/>
        <w:spacing w:line="360" w:lineRule="auto"/>
        <w:ind w:firstLine="480" w:firstLineChars="200"/>
        <w:rPr>
          <w:rFonts w:hAnsi="宋体" w:cs="宋体"/>
          <w:sz w:val="24"/>
          <w:szCs w:val="24"/>
        </w:rPr>
      </w:pPr>
      <w:r>
        <w:rPr>
          <w:rFonts w:hint="eastAsia" w:hAnsi="宋体" w:cs="宋体"/>
          <w:sz w:val="24"/>
          <w:szCs w:val="24"/>
        </w:rPr>
        <w:t>（6）服务承诺。</w:t>
      </w:r>
    </w:p>
    <w:p>
      <w:pPr>
        <w:pStyle w:val="20"/>
        <w:wordWrap w:val="0"/>
        <w:spacing w:line="360" w:lineRule="auto"/>
        <w:ind w:firstLine="480" w:firstLineChars="200"/>
        <w:rPr>
          <w:rFonts w:hAnsi="宋体" w:cs="宋体"/>
          <w:sz w:val="24"/>
          <w:szCs w:val="24"/>
        </w:rPr>
      </w:pPr>
      <w:r>
        <w:rPr>
          <w:rFonts w:hint="eastAsia" w:hAnsi="宋体" w:cs="宋体"/>
          <w:sz w:val="24"/>
          <w:szCs w:val="24"/>
        </w:rPr>
        <w:t>（7）中标或成交</w:t>
      </w:r>
      <w:r>
        <w:fldChar w:fldCharType="begin"/>
      </w:r>
      <w:r>
        <w:instrText xml:space="preserve"> HYPERLINK "http://www.diyifanwen.com/fanwen/tongzhishu/" \t "_blank" </w:instrText>
      </w:r>
      <w:r>
        <w:fldChar w:fldCharType="separate"/>
      </w:r>
      <w:r>
        <w:rPr>
          <w:rFonts w:hint="eastAsia" w:hAnsi="宋体" w:cs="宋体"/>
          <w:sz w:val="24"/>
          <w:szCs w:val="24"/>
        </w:rPr>
        <w:t>通知书</w:t>
      </w:r>
      <w:r>
        <w:rPr>
          <w:rFonts w:hint="eastAsia" w:hAnsi="宋体" w:cs="宋体"/>
          <w:sz w:val="24"/>
          <w:szCs w:val="24"/>
        </w:rPr>
        <w:fldChar w:fldCharType="end"/>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（8）甲乙双方商定的其他文件。</w:t>
      </w:r>
    </w:p>
    <w:p>
      <w:pPr>
        <w:pStyle w:val="20"/>
        <w:wordWrap w:val="0"/>
        <w:spacing w:line="360" w:lineRule="auto"/>
        <w:ind w:firstLine="480" w:firstLineChars="200"/>
        <w:rPr>
          <w:rFonts w:hAnsi="宋体" w:cs="宋体"/>
          <w:sz w:val="24"/>
          <w:szCs w:val="24"/>
        </w:rPr>
      </w:pPr>
      <w:r>
        <w:rPr>
          <w:rFonts w:hint="eastAsia" w:hAnsi="宋体" w:cs="宋体"/>
          <w:b/>
          <w:sz w:val="24"/>
          <w:szCs w:val="24"/>
        </w:rPr>
        <w:t>第四条　权利保证</w:t>
      </w:r>
    </w:p>
    <w:p>
      <w:pPr>
        <w:pStyle w:val="20"/>
        <w:wordWrap w:val="0"/>
        <w:spacing w:line="360" w:lineRule="auto"/>
        <w:ind w:firstLine="480" w:firstLineChars="200"/>
        <w:rPr>
          <w:rFonts w:hAnsi="宋体" w:cs="宋体"/>
          <w:sz w:val="24"/>
          <w:szCs w:val="24"/>
        </w:rPr>
      </w:pPr>
      <w:r>
        <w:rPr>
          <w:rFonts w:hint="eastAsia" w:hAnsi="宋体" w:cs="宋体"/>
          <w:sz w:val="24"/>
          <w:szCs w:val="24"/>
        </w:rPr>
        <w:t>乙方应保证买方在使用该货物或其任何一部分时不受第三方提出侵犯其专利权、版权、商标权或其他权利的起诉。一旦出现侵权，乙方应承担全部责任。</w:t>
      </w:r>
    </w:p>
    <w:p>
      <w:pPr>
        <w:pStyle w:val="20"/>
        <w:wordWrap w:val="0"/>
        <w:spacing w:line="360" w:lineRule="auto"/>
        <w:ind w:firstLine="480" w:firstLineChars="200"/>
        <w:rPr>
          <w:rFonts w:hAnsi="宋体" w:cs="宋体"/>
          <w:sz w:val="24"/>
          <w:szCs w:val="24"/>
        </w:rPr>
      </w:pPr>
      <w:r>
        <w:rPr>
          <w:rFonts w:hint="eastAsia" w:hAnsi="宋体" w:cs="宋体"/>
          <w:b/>
          <w:sz w:val="24"/>
          <w:szCs w:val="24"/>
        </w:rPr>
        <w:t>第五条　质量保证</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1.乙方所提供的货物的技术规格应与招标文件规定的技术规格及所附的“技术规格响应表”相一致；若技术性能无特殊说明，则按国家有关部门最新颁布的标准及规范为准。</w:t>
      </w:r>
    </w:p>
    <w:p>
      <w:pPr>
        <w:pStyle w:val="20"/>
        <w:wordWrap w:val="0"/>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乙方所提供的货物须是全新、未使用过的原装合格正品，是中标投标文件（成交响应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Style w:val="20"/>
        <w:wordWrap w:val="0"/>
        <w:spacing w:line="360" w:lineRule="auto"/>
        <w:ind w:firstLine="480" w:firstLineChars="200"/>
        <w:rPr>
          <w:rFonts w:hAnsi="宋体" w:cs="宋体"/>
          <w:sz w:val="24"/>
          <w:szCs w:val="24"/>
        </w:rPr>
      </w:pPr>
      <w:r>
        <w:rPr>
          <w:rFonts w:hint="eastAsia" w:hAnsi="宋体" w:cs="宋体"/>
          <w:b/>
          <w:sz w:val="24"/>
          <w:szCs w:val="24"/>
        </w:rPr>
        <w:t>第六条　包装要求</w:t>
      </w:r>
    </w:p>
    <w:p>
      <w:pPr>
        <w:pStyle w:val="20"/>
        <w:wordWrap w:val="0"/>
        <w:spacing w:line="360" w:lineRule="auto"/>
        <w:ind w:firstLine="480" w:firstLineChars="200"/>
        <w:rPr>
          <w:rFonts w:hAnsi="宋体" w:cs="宋体"/>
          <w:sz w:val="24"/>
          <w:szCs w:val="24"/>
        </w:rPr>
      </w:pPr>
      <w:r>
        <w:rPr>
          <w:rFonts w:hint="eastAsia" w:hAnsi="宋体" w:cs="宋体"/>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2.对运输条件有特殊要求的货物：必须满足国家规定标准和甲方采购需求。</w:t>
      </w:r>
    </w:p>
    <w:p>
      <w:pPr>
        <w:pStyle w:val="20"/>
        <w:wordWrap w:val="0"/>
        <w:spacing w:line="360" w:lineRule="auto"/>
        <w:ind w:firstLine="480" w:firstLineChars="200"/>
        <w:rPr>
          <w:rFonts w:hAnsi="宋体" w:cs="宋体"/>
          <w:sz w:val="24"/>
          <w:szCs w:val="24"/>
        </w:rPr>
      </w:pPr>
      <w:r>
        <w:rPr>
          <w:rFonts w:hint="eastAsia" w:hAnsi="宋体" w:cs="宋体"/>
          <w:sz w:val="24"/>
          <w:szCs w:val="24"/>
        </w:rPr>
        <w:t>3.每一包装单元内应附详细的装箱单和质量合格凭证</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第七条　交货和验收</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1.乙方应按照本合同或招标文件规定的时间和方式向甲方交付货物，交货地点由甲方指定。</w:t>
      </w:r>
    </w:p>
    <w:p>
      <w:pPr>
        <w:pStyle w:val="20"/>
        <w:wordWrap w:val="0"/>
        <w:spacing w:line="360" w:lineRule="auto"/>
        <w:ind w:firstLine="480" w:firstLineChars="200"/>
        <w:rPr>
          <w:rFonts w:hAnsi="宋体" w:cs="宋体"/>
          <w:sz w:val="24"/>
          <w:szCs w:val="24"/>
        </w:rPr>
      </w:pPr>
      <w:r>
        <w:rPr>
          <w:rFonts w:hint="eastAsia" w:hAnsi="宋体" w:cs="宋体"/>
          <w:sz w:val="24"/>
          <w:szCs w:val="24"/>
        </w:rPr>
        <w:t>如招标文件对交货时间未明确规定，则乙方应当在合同签订之日起____________日内将货物交付甲方。</w:t>
      </w:r>
    </w:p>
    <w:p>
      <w:pPr>
        <w:pStyle w:val="20"/>
        <w:wordWrap w:val="0"/>
        <w:spacing w:line="360" w:lineRule="auto"/>
        <w:ind w:firstLine="480" w:firstLineChars="200"/>
        <w:rPr>
          <w:rFonts w:hAnsi="宋体" w:cs="宋体"/>
          <w:sz w:val="24"/>
          <w:szCs w:val="24"/>
        </w:rPr>
      </w:pPr>
      <w:r>
        <w:rPr>
          <w:rFonts w:hint="eastAsia" w:hAnsi="宋体" w:cs="宋体"/>
          <w:sz w:val="24"/>
          <w:szCs w:val="24"/>
        </w:rPr>
        <w:t>其他特殊情形：_____________________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2.乙方交付的货物应当完全符合本合同或者投标文件所响应的货物、数量和规格要求。乙方不得少交或多交货物。乙方提供的货物不符合招投标文件和合同规定的，甲方有权拒收货物，由此引起的风险，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3.货物的到货验收包括：</w:t>
      </w:r>
    </w:p>
    <w:p>
      <w:pPr>
        <w:pStyle w:val="20"/>
        <w:wordWrap w:val="0"/>
        <w:spacing w:line="360" w:lineRule="auto"/>
        <w:ind w:firstLine="480" w:firstLineChars="200"/>
        <w:rPr>
          <w:rFonts w:hAnsi="宋体" w:cs="宋体"/>
          <w:sz w:val="24"/>
          <w:szCs w:val="24"/>
        </w:rPr>
      </w:pPr>
      <w:r>
        <w:rPr>
          <w:rFonts w:hint="eastAsia" w:hAnsi="宋体" w:cs="宋体"/>
          <w:sz w:val="24"/>
          <w:szCs w:val="24"/>
        </w:rPr>
        <w:t>（1）初步验收：型号、规格、数量、外观质量、及货物包装是否完好。</w:t>
      </w:r>
    </w:p>
    <w:p>
      <w:pPr>
        <w:pStyle w:val="20"/>
        <w:wordWrap w:val="0"/>
        <w:spacing w:line="360" w:lineRule="auto"/>
        <w:ind w:firstLine="480" w:firstLineChars="200"/>
        <w:rPr>
          <w:rFonts w:hAnsi="宋体" w:cs="宋体"/>
          <w:sz w:val="24"/>
          <w:szCs w:val="24"/>
        </w:rPr>
      </w:pPr>
      <w:r>
        <w:rPr>
          <w:rFonts w:hint="eastAsia" w:hAnsi="宋体" w:cs="宋体"/>
          <w:sz w:val="24"/>
          <w:szCs w:val="24"/>
        </w:rPr>
        <w:t>（2）运行验收：_____________________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（2）最终验收：满足采购及响应条件，支付剩余款项。</w:t>
      </w:r>
    </w:p>
    <w:p>
      <w:pPr>
        <w:pStyle w:val="20"/>
        <w:wordWrap w:val="0"/>
        <w:spacing w:line="360" w:lineRule="auto"/>
        <w:ind w:firstLine="480" w:firstLineChars="200"/>
        <w:rPr>
          <w:rFonts w:hAnsi="宋体" w:cs="宋体"/>
          <w:sz w:val="24"/>
          <w:szCs w:val="24"/>
        </w:rPr>
      </w:pPr>
      <w:r>
        <w:rPr>
          <w:rFonts w:hint="eastAsia" w:hAnsi="宋体" w:cs="宋体"/>
          <w:sz w:val="24"/>
          <w:szCs w:val="24"/>
        </w:rPr>
        <w:t>4.乙方应将所提供货物的装箱清单、用户手册、原厂保修卡、随机资料及配件、随机工具等相关资料交付给甲方；乙方不能完整交付货物及本款规定的资料及配件等，视为未按</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约定交货，乙方负责补齐，因此导致逾期交付的，由乙方承担相关的违约责任。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pStyle w:val="20"/>
        <w:wordWrap w:val="0"/>
        <w:spacing w:line="360" w:lineRule="auto"/>
        <w:ind w:firstLine="480" w:firstLineChars="200"/>
        <w:rPr>
          <w:rFonts w:hAnsi="宋体" w:cs="宋体"/>
          <w:sz w:val="24"/>
          <w:szCs w:val="24"/>
        </w:rPr>
      </w:pPr>
      <w:r>
        <w:rPr>
          <w:rFonts w:hint="eastAsia" w:hAnsi="宋体" w:cs="宋体"/>
          <w:sz w:val="24"/>
          <w:szCs w:val="24"/>
        </w:rPr>
        <w:t>6.货物和系统调试验收的标准：按行业通用标准、厂方出厂标准和乙方投标文件的响应情况（详见合同附件载明的标准，并不低于国家相关标准）。</w:t>
      </w:r>
    </w:p>
    <w:p>
      <w:pPr>
        <w:pStyle w:val="20"/>
        <w:wordWrap w:val="0"/>
        <w:spacing w:line="360" w:lineRule="auto"/>
        <w:ind w:firstLine="480" w:firstLineChars="200"/>
        <w:rPr>
          <w:rFonts w:hAnsi="宋体" w:cs="宋体"/>
          <w:sz w:val="24"/>
          <w:szCs w:val="24"/>
        </w:rPr>
      </w:pPr>
      <w:r>
        <w:rPr>
          <w:rFonts w:hint="eastAsia" w:hAnsi="宋体" w:cs="宋体"/>
          <w:b/>
          <w:sz w:val="24"/>
          <w:szCs w:val="24"/>
        </w:rPr>
        <w:t>第八条　伴随服务／售后服务</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1.乙方应按照国家有关法律法规规章和“三包”规定以及合同所附的“服务承诺”提供服务。</w:t>
      </w:r>
    </w:p>
    <w:p>
      <w:pPr>
        <w:pStyle w:val="20"/>
        <w:wordWrap w:val="0"/>
        <w:spacing w:line="360" w:lineRule="auto"/>
        <w:ind w:firstLine="480" w:firstLineChars="200"/>
        <w:rPr>
          <w:rFonts w:hAnsi="宋体" w:cs="宋体"/>
          <w:sz w:val="24"/>
          <w:szCs w:val="24"/>
        </w:rPr>
      </w:pPr>
      <w:r>
        <w:rPr>
          <w:rFonts w:hint="eastAsia" w:hAnsi="宋体" w:cs="宋体"/>
          <w:sz w:val="24"/>
          <w:szCs w:val="24"/>
        </w:rPr>
        <w:t>2.除前款规定外，乙方还应提供下列服务：</w:t>
      </w:r>
    </w:p>
    <w:p>
      <w:pPr>
        <w:pStyle w:val="20"/>
        <w:wordWrap w:val="0"/>
        <w:spacing w:line="360" w:lineRule="auto"/>
        <w:ind w:firstLine="480" w:firstLineChars="200"/>
        <w:rPr>
          <w:rFonts w:hAnsi="宋体" w:cs="宋体"/>
          <w:sz w:val="24"/>
          <w:szCs w:val="24"/>
        </w:rPr>
      </w:pPr>
      <w:r>
        <w:rPr>
          <w:rFonts w:hint="eastAsia" w:hAnsi="宋体" w:cs="宋体"/>
          <w:sz w:val="24"/>
          <w:szCs w:val="24"/>
        </w:rPr>
        <w:t>（1）货物的现场安装、调试、启动监督。</w:t>
      </w:r>
    </w:p>
    <w:p>
      <w:pPr>
        <w:pStyle w:val="20"/>
        <w:wordWrap w:val="0"/>
        <w:spacing w:line="360" w:lineRule="auto"/>
        <w:ind w:firstLine="480" w:firstLineChars="200"/>
        <w:rPr>
          <w:rFonts w:hAnsi="宋体" w:cs="宋体"/>
          <w:sz w:val="24"/>
          <w:szCs w:val="24"/>
        </w:rPr>
      </w:pPr>
      <w:r>
        <w:rPr>
          <w:rFonts w:hint="eastAsia" w:hAnsi="宋体" w:cs="宋体"/>
          <w:sz w:val="24"/>
          <w:szCs w:val="24"/>
        </w:rPr>
        <w:t>（2）就货物的安装、启动、运行及维护等对甲方人员进行免费培训。</w:t>
      </w:r>
    </w:p>
    <w:p>
      <w:pPr>
        <w:pStyle w:val="20"/>
        <w:wordWrap w:val="0"/>
        <w:spacing w:line="360" w:lineRule="auto"/>
        <w:ind w:firstLine="480" w:firstLineChars="200"/>
        <w:rPr>
          <w:rFonts w:hAnsi="宋体" w:cs="宋体"/>
          <w:sz w:val="24"/>
          <w:szCs w:val="24"/>
        </w:rPr>
      </w:pPr>
      <w:r>
        <w:rPr>
          <w:rFonts w:hint="eastAsia" w:hAnsi="宋体" w:cs="宋体"/>
          <w:sz w:val="24"/>
          <w:szCs w:val="24"/>
        </w:rPr>
        <w:t>3.若招标文件中不包含有关伴随服务或售后服务的承诺，双方作如下约定：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0"/>
        <w:wordWrap w:val="0"/>
        <w:spacing w:line="360" w:lineRule="auto"/>
        <w:ind w:firstLine="480" w:firstLineChars="200"/>
        <w:rPr>
          <w:rFonts w:hAnsi="宋体" w:cs="宋体"/>
          <w:sz w:val="24"/>
          <w:szCs w:val="24"/>
        </w:rPr>
      </w:pPr>
      <w:r>
        <w:rPr>
          <w:rFonts w:hint="eastAsia" w:hAnsi="宋体" w:cs="宋体"/>
          <w:sz w:val="24"/>
          <w:szCs w:val="24"/>
        </w:rPr>
        <w:t>（2）所购货物应按生产厂家的标准提供售后服务，招标文件有特殊要求的，应该按照响应文件条款执行；保修期自甲方在货物质量验收单上签字之日起计算，不得另行收取保修费用。（请分别列出：</w:t>
      </w:r>
      <w:r>
        <w:rPr>
          <w:rFonts w:hint="eastAsia" w:hAnsi="宋体" w:cs="宋体"/>
          <w:sz w:val="24"/>
          <w:szCs w:val="24"/>
          <w:u w:val="single"/>
        </w:rPr>
        <w:t>　　　</w:t>
      </w:r>
      <w:r>
        <w:rPr>
          <w:rFonts w:hint="eastAsia" w:hAnsi="宋体" w:cs="宋体"/>
          <w:sz w:val="24"/>
          <w:szCs w:val="24"/>
        </w:rPr>
        <w:t>）保修期自甲方在货物质量验收单上签字之日起计算，不得另行收取保修费用。</w:t>
      </w:r>
    </w:p>
    <w:p>
      <w:pPr>
        <w:pStyle w:val="20"/>
        <w:wordWrap w:val="0"/>
        <w:spacing w:line="360" w:lineRule="auto"/>
        <w:ind w:firstLine="480" w:firstLineChars="200"/>
        <w:rPr>
          <w:rFonts w:hAnsi="宋体" w:cs="宋体"/>
          <w:sz w:val="24"/>
          <w:szCs w:val="24"/>
        </w:rPr>
      </w:pPr>
      <w:r>
        <w:rPr>
          <w:rFonts w:hint="eastAsia" w:hAnsi="宋体" w:cs="宋体"/>
          <w:sz w:val="24"/>
          <w:szCs w:val="24"/>
        </w:rPr>
        <w:t>（3）保修期内，乙方负责对其提供的货物整机进行维修和系统维护，不再收取任何费用，但不可抗力（如火灾、雷击等）造成的故障除外。</w:t>
      </w:r>
    </w:p>
    <w:p>
      <w:pPr>
        <w:pStyle w:val="20"/>
        <w:wordWrap w:val="0"/>
        <w:spacing w:line="360" w:lineRule="auto"/>
        <w:ind w:firstLine="480" w:firstLineChars="200"/>
        <w:rPr>
          <w:rFonts w:hAnsi="宋体" w:cs="宋体"/>
          <w:sz w:val="24"/>
          <w:szCs w:val="24"/>
        </w:rPr>
      </w:pPr>
      <w:r>
        <w:rPr>
          <w:rFonts w:hint="eastAsia" w:hAnsi="宋体" w:cs="宋体"/>
          <w:sz w:val="24"/>
          <w:szCs w:val="24"/>
        </w:rPr>
        <w:t>（4）货物故障报修的响应时间为：工作期间（星期一至星期五08:00-18:00）为</w:t>
      </w:r>
      <w:r>
        <w:rPr>
          <w:rFonts w:hint="eastAsia" w:hAnsi="宋体" w:cs="宋体"/>
          <w:sz w:val="24"/>
          <w:szCs w:val="24"/>
          <w:u w:val="single"/>
        </w:rPr>
        <w:t>　　　</w:t>
      </w:r>
      <w:r>
        <w:rPr>
          <w:rFonts w:hint="eastAsia" w:hAnsi="宋体" w:cs="宋体"/>
          <w:sz w:val="24"/>
          <w:szCs w:val="24"/>
        </w:rPr>
        <w:t>时；非工作期间为______小时。（特殊货物，例如服务器的故障响应时间为4小时）</w:t>
      </w:r>
    </w:p>
    <w:p>
      <w:pPr>
        <w:pStyle w:val="20"/>
        <w:wordWrap w:val="0"/>
        <w:spacing w:line="360" w:lineRule="auto"/>
        <w:ind w:firstLine="480" w:firstLineChars="200"/>
        <w:rPr>
          <w:rFonts w:hAnsi="宋体" w:cs="宋体"/>
          <w:sz w:val="24"/>
          <w:szCs w:val="24"/>
        </w:rPr>
      </w:pPr>
      <w:r>
        <w:rPr>
          <w:rFonts w:hint="eastAsia" w:hAnsi="宋体" w:cs="宋体"/>
          <w:sz w:val="24"/>
          <w:szCs w:val="24"/>
        </w:rPr>
        <w:t>（5）若货物故障在检修8个工作小时后仍无法排除，乙方应在48小时内免费提供不低于故障货物规格型号档次的备用货物供甲方使用，直至故障修复。</w:t>
      </w:r>
    </w:p>
    <w:p>
      <w:pPr>
        <w:pStyle w:val="20"/>
        <w:wordWrap w:val="0"/>
        <w:spacing w:line="360" w:lineRule="auto"/>
        <w:ind w:firstLine="480" w:firstLineChars="200"/>
        <w:rPr>
          <w:rFonts w:hAnsi="宋体" w:cs="宋体"/>
          <w:sz w:val="24"/>
          <w:szCs w:val="24"/>
        </w:rPr>
      </w:pPr>
      <w:r>
        <w:rPr>
          <w:rFonts w:hint="eastAsia" w:hAnsi="宋体" w:cs="宋体"/>
          <w:sz w:val="24"/>
          <w:szCs w:val="24"/>
        </w:rPr>
        <w:t>（6）所有货物保修服务方式均为乙方上门保修，即由乙方派员到货物使用现场维修，由此产生的一切费用均由乙方承担。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（7）保修期后的货物维护由双方协商后，再另行签订补充协议。</w:t>
      </w:r>
    </w:p>
    <w:p>
      <w:pPr>
        <w:pStyle w:val="20"/>
        <w:wordWrap w:val="0"/>
        <w:spacing w:line="360" w:lineRule="auto"/>
        <w:ind w:firstLine="480" w:firstLineChars="200"/>
        <w:rPr>
          <w:rFonts w:hAnsi="宋体" w:cs="宋体"/>
          <w:sz w:val="24"/>
          <w:szCs w:val="24"/>
        </w:rPr>
      </w:pPr>
      <w:r>
        <w:rPr>
          <w:rFonts w:hint="eastAsia" w:hAnsi="宋体" w:cs="宋体"/>
          <w:b/>
          <w:sz w:val="24"/>
          <w:szCs w:val="24"/>
        </w:rPr>
        <w:t>第九条　履约保证金</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第十条　货款支付</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2.本合同项下的采购资金系甲方自行支付，甲方应在乙方开具发票后的15个工作日内付款。</w:t>
      </w:r>
    </w:p>
    <w:p>
      <w:pPr>
        <w:pStyle w:val="20"/>
        <w:wordWrap w:val="0"/>
        <w:spacing w:line="360" w:lineRule="auto"/>
        <w:ind w:firstLine="480" w:firstLineChars="200"/>
        <w:rPr>
          <w:rFonts w:hAnsi="宋体" w:cs="宋体"/>
          <w:sz w:val="24"/>
          <w:szCs w:val="24"/>
        </w:rPr>
      </w:pPr>
      <w:r>
        <w:rPr>
          <w:rFonts w:hint="eastAsia" w:hAnsi="宋体" w:cs="宋体"/>
          <w:sz w:val="24"/>
          <w:szCs w:val="24"/>
        </w:rPr>
        <w:t>3.如</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项下的采购资金系财政直接支付资金，甲方应在乙方开具发票后的15个工作日内向财政局提出申请。</w:t>
      </w:r>
    </w:p>
    <w:p>
      <w:pPr>
        <w:pStyle w:val="20"/>
        <w:wordWrap w:val="0"/>
        <w:spacing w:line="360" w:lineRule="auto"/>
        <w:ind w:firstLine="480" w:firstLineChars="200"/>
        <w:rPr>
          <w:rFonts w:hAnsi="宋体" w:cs="宋体"/>
          <w:sz w:val="24"/>
          <w:szCs w:val="24"/>
        </w:rPr>
      </w:pPr>
      <w:r>
        <w:rPr>
          <w:rFonts w:hint="eastAsia" w:hAnsi="宋体" w:cs="宋体"/>
          <w:sz w:val="24"/>
          <w:szCs w:val="24"/>
        </w:rPr>
        <w:t>4.以上第2、3款款项的支付进度以招标文件的有关规定为准。如招标文件未作特别规定，则付款进度应符合如下约定：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上述第2、3款均仅支付至合同总价的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%作为质量保证金于货物或系统运行满一年后的</w:t>
      </w:r>
      <w:r>
        <w:rPr>
          <w:rFonts w:hint="eastAsia" w:hAnsi="宋体" w:cs="宋体"/>
          <w:sz w:val="24"/>
          <w:szCs w:val="24"/>
          <w:u w:val="single"/>
        </w:rPr>
        <w:t>　　　</w:t>
      </w:r>
      <w:r>
        <w:rPr>
          <w:rFonts w:hint="eastAsia" w:hAnsi="宋体" w:cs="宋体"/>
          <w:sz w:val="24"/>
          <w:szCs w:val="24"/>
        </w:rPr>
        <w:t>个工作日内付清</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第十一条　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1.甲方无正当理由拒收货物、拒付货物款的，由甲方向乙方偿付合同总价的</w:t>
      </w:r>
      <w:r>
        <w:rPr>
          <w:rFonts w:hint="eastAsia" w:hAnsi="宋体" w:cs="宋体"/>
          <w:sz w:val="24"/>
          <w:szCs w:val="24"/>
          <w:u w:val="single"/>
        </w:rPr>
        <w:t>　　　</w:t>
      </w:r>
      <w:r>
        <w:rPr>
          <w:rFonts w:hint="eastAsia" w:hAnsi="宋体" w:cs="宋体"/>
          <w:sz w:val="24"/>
          <w:szCs w:val="24"/>
        </w:rPr>
        <w:t>%违约金。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2.甲方未按合同规定的期限向乙方支付货款的，每逾期1天甲方向乙方偿付欠款总额的</w:t>
      </w:r>
      <w:r>
        <w:rPr>
          <w:rFonts w:hint="eastAsia" w:hAnsi="宋体" w:cs="宋体"/>
          <w:sz w:val="24"/>
          <w:szCs w:val="24"/>
          <w:u w:val="single"/>
        </w:rPr>
        <w:t>　　　</w:t>
      </w:r>
      <w:r>
        <w:rPr>
          <w:rFonts w:hint="eastAsia" w:hAnsi="宋体" w:cs="宋体"/>
          <w:sz w:val="24"/>
          <w:szCs w:val="24"/>
        </w:rPr>
        <w:t>‰滞纳金，但累计滞纳金总额不超过欠款总额的</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3.如乙方不能交付货物，甲方有权扣留全部履约保证金；同时乙方应向甲方支付合同总价__%的违约金。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4.乙方逾期交付货物的，每逾期1天，乙方向甲方偿付逾期交货部分货款总额的</w:t>
      </w:r>
      <w:r>
        <w:rPr>
          <w:rFonts w:hint="eastAsia" w:hAnsi="宋体" w:cs="宋体"/>
          <w:sz w:val="24"/>
          <w:szCs w:val="24"/>
          <w:u w:val="single"/>
        </w:rPr>
        <w:t>　　　</w:t>
      </w:r>
      <w:r>
        <w:rPr>
          <w:rFonts w:hint="eastAsia" w:hAnsi="宋体" w:cs="宋体"/>
          <w:sz w:val="24"/>
          <w:szCs w:val="24"/>
        </w:rPr>
        <w:t>‰的滞纳金。如乙方逾期交货达</w:t>
      </w:r>
      <w:r>
        <w:rPr>
          <w:rFonts w:hint="eastAsia" w:hAnsi="宋体" w:cs="宋体"/>
          <w:sz w:val="24"/>
          <w:szCs w:val="24"/>
          <w:u w:val="single"/>
        </w:rPr>
        <w:t>　　　</w:t>
      </w:r>
      <w:r>
        <w:rPr>
          <w:rFonts w:hint="eastAsia" w:hAnsi="宋体" w:cs="宋体"/>
          <w:sz w:val="24"/>
          <w:szCs w:val="24"/>
        </w:rPr>
        <w:t>天，甲方有权解除合同，解除合同的通知自到达乙方时生效。</w:t>
      </w:r>
    </w:p>
    <w:p>
      <w:pPr>
        <w:pStyle w:val="20"/>
        <w:wordWrap w:val="0"/>
        <w:spacing w:line="360" w:lineRule="auto"/>
        <w:ind w:firstLine="480" w:firstLineChars="200"/>
        <w:rPr>
          <w:rFonts w:hAnsi="宋体" w:cs="宋体"/>
          <w:sz w:val="24"/>
          <w:szCs w:val="24"/>
        </w:rPr>
      </w:pPr>
      <w:r>
        <w:rPr>
          <w:rFonts w:hint="eastAsia" w:hAnsi="宋体" w:cs="宋体"/>
          <w:sz w:val="24"/>
          <w:szCs w:val="24"/>
        </w:rPr>
        <w:t>5.乙方所交付的货物品种、型号、规格不符合合同规定的，甲方有权拒收。甲方拒收的，乙方应向甲方支付货款总额</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pPr>
        <w:pStyle w:val="20"/>
        <w:wordWrap w:val="0"/>
        <w:spacing w:line="360" w:lineRule="auto"/>
        <w:ind w:firstLine="480" w:firstLineChars="200"/>
        <w:rPr>
          <w:rFonts w:hAnsi="宋体" w:cs="宋体"/>
          <w:sz w:val="24"/>
          <w:szCs w:val="24"/>
        </w:rPr>
      </w:pPr>
      <w:r>
        <w:rPr>
          <w:rFonts w:hint="eastAsia" w:hAnsi="宋体" w:cs="宋体"/>
          <w:sz w:val="24"/>
          <w:szCs w:val="24"/>
        </w:rPr>
        <w:t>7.乙方未按本合同第九条的规定向甲方交付履约保证金的，应按应交付履约保证金的</w:t>
      </w:r>
      <w:r>
        <w:rPr>
          <w:rFonts w:hint="eastAsia" w:hAnsi="宋体" w:cs="宋体"/>
          <w:sz w:val="24"/>
          <w:szCs w:val="24"/>
          <w:u w:val="single"/>
        </w:rPr>
        <w:t>　　　</w:t>
      </w:r>
      <w:r>
        <w:rPr>
          <w:rFonts w:hint="eastAsia" w:hAnsi="宋体" w:cs="宋体"/>
          <w:sz w:val="24"/>
          <w:szCs w:val="24"/>
        </w:rPr>
        <w:t>%向甲方支付违约金，该违约金的支付不影响乙方应承担的其他违约责任。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8.乙方未按本合同的规定和“服务承诺”提供伴随服务/售后服务的，应按合同总价款的</w:t>
      </w:r>
      <w:r>
        <w:rPr>
          <w:rFonts w:hint="eastAsia" w:hAnsi="宋体" w:cs="宋体"/>
          <w:sz w:val="24"/>
          <w:szCs w:val="24"/>
          <w:u w:val="single"/>
        </w:rPr>
        <w:t>　　　</w:t>
      </w:r>
      <w:r>
        <w:rPr>
          <w:rFonts w:hint="eastAsia" w:hAnsi="宋体" w:cs="宋体"/>
          <w:sz w:val="24"/>
          <w:szCs w:val="24"/>
        </w:rPr>
        <w:t>%向甲方承担违约责任。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第十二条　合同的变更和终止</w:t>
      </w:r>
    </w:p>
    <w:p>
      <w:pPr>
        <w:pStyle w:val="20"/>
        <w:wordWrap w:val="0"/>
        <w:spacing w:line="360" w:lineRule="auto"/>
        <w:ind w:firstLine="480" w:firstLineChars="200"/>
        <w:rPr>
          <w:rFonts w:hAnsi="宋体" w:cs="宋体"/>
          <w:sz w:val="24"/>
          <w:szCs w:val="24"/>
        </w:rPr>
      </w:pPr>
      <w:r>
        <w:rPr>
          <w:rFonts w:hint="eastAsia" w:hAnsi="宋体" w:cs="宋体"/>
          <w:sz w:val="24"/>
          <w:szCs w:val="24"/>
        </w:rPr>
        <w:t>除《中华人民共和国政府采购法》第四十九条、第五十条第二款规定的情形外，本合同一经签订，甲乙双方不得擅自变更、中止或终止合同。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合同的转让</w:t>
      </w:r>
    </w:p>
    <w:p>
      <w:pPr>
        <w:pStyle w:val="20"/>
        <w:wordWrap w:val="0"/>
        <w:spacing w:line="360" w:lineRule="auto"/>
        <w:ind w:firstLine="480" w:firstLineChars="200"/>
        <w:rPr>
          <w:rFonts w:hAnsi="宋体" w:cs="宋体"/>
          <w:sz w:val="24"/>
          <w:szCs w:val="24"/>
        </w:rPr>
      </w:pPr>
      <w:r>
        <w:rPr>
          <w:rFonts w:hint="eastAsia" w:hAnsi="宋体" w:cs="宋体"/>
          <w:sz w:val="24"/>
          <w:szCs w:val="24"/>
        </w:rPr>
        <w:t>乙方不得擅自部分或全部转让其应履行的合同义务。</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第十四条　争议的解决</w:t>
      </w:r>
    </w:p>
    <w:p>
      <w:pPr>
        <w:pStyle w:val="20"/>
        <w:wordWrap w:val="0"/>
        <w:spacing w:line="360" w:lineRule="auto"/>
        <w:ind w:firstLine="480" w:firstLineChars="200"/>
        <w:rPr>
          <w:rFonts w:hAnsi="宋体" w:cs="宋体"/>
          <w:sz w:val="24"/>
          <w:szCs w:val="24"/>
        </w:rPr>
      </w:pPr>
      <w:r>
        <w:rPr>
          <w:rFonts w:hint="eastAsia" w:hAnsi="宋体" w:cs="宋体"/>
          <w:sz w:val="24"/>
          <w:szCs w:val="24"/>
        </w:rPr>
        <w:t>1.因货物的质量问题发生争议的，应当邀请国家认可的质量检测机构对货物质量进行鉴定。货物符合标准的，鉴定费由甲方承担；货物不符合质量标准的，鉴定费由乙方承担。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2.因履行本合同引起的或与本合同有关的争议，甲、乙双方应首先通过友好协商解决，如果协商不能解决争议，则采取以下第</w:t>
      </w:r>
      <w:r>
        <w:rPr>
          <w:rFonts w:hint="eastAsia" w:hAnsi="宋体" w:cs="宋体"/>
          <w:sz w:val="24"/>
          <w:szCs w:val="24"/>
          <w:u w:val="single"/>
        </w:rPr>
        <w:t>　　　</w:t>
      </w:r>
      <w:r>
        <w:rPr>
          <w:rFonts w:hint="eastAsia" w:hAnsi="宋体" w:cs="宋体"/>
          <w:sz w:val="24"/>
          <w:szCs w:val="24"/>
        </w:rPr>
        <w:t>种方式解决争议：</w:t>
      </w:r>
    </w:p>
    <w:p>
      <w:pPr>
        <w:pStyle w:val="20"/>
        <w:wordWrap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w:t>
      </w:r>
    </w:p>
    <w:p>
      <w:pPr>
        <w:pStyle w:val="20"/>
        <w:wordWrap w:val="0"/>
        <w:spacing w:line="360" w:lineRule="auto"/>
        <w:ind w:firstLine="480" w:firstLineChars="200"/>
        <w:rPr>
          <w:rFonts w:hAnsi="宋体" w:cs="宋体"/>
          <w:sz w:val="24"/>
          <w:szCs w:val="24"/>
        </w:rPr>
      </w:pPr>
      <w:r>
        <w:rPr>
          <w:rFonts w:hint="eastAsia" w:hAnsi="宋体" w:cs="宋体"/>
          <w:sz w:val="24"/>
          <w:szCs w:val="24"/>
        </w:rPr>
        <w:t>（2）向</w:t>
      </w:r>
      <w:r>
        <w:rPr>
          <w:rFonts w:hint="eastAsia" w:hAnsi="宋体" w:cs="宋体"/>
          <w:sz w:val="24"/>
          <w:szCs w:val="24"/>
          <w:u w:val="single"/>
        </w:rPr>
        <w:t>　　　　　　</w:t>
      </w:r>
      <w:r>
        <w:rPr>
          <w:rFonts w:hint="eastAsia" w:hAnsi="宋体" w:cs="宋体"/>
          <w:sz w:val="24"/>
          <w:szCs w:val="24"/>
        </w:rPr>
        <w:t>仲裁委员会按其仲裁规则申请仲裁。</w:t>
      </w:r>
    </w:p>
    <w:p>
      <w:pPr>
        <w:pStyle w:val="20"/>
        <w:wordWrap w:val="0"/>
        <w:spacing w:line="360" w:lineRule="auto"/>
        <w:ind w:firstLine="480" w:firstLineChars="200"/>
        <w:rPr>
          <w:rFonts w:hAnsi="宋体" w:cs="宋体"/>
          <w:sz w:val="24"/>
          <w:szCs w:val="24"/>
        </w:rPr>
      </w:pPr>
      <w:r>
        <w:rPr>
          <w:rFonts w:hint="eastAsia" w:hAnsi="宋体" w:cs="宋体"/>
          <w:sz w:val="24"/>
          <w:szCs w:val="24"/>
        </w:rPr>
        <w:t>3.在仲裁期间，本合同应继续履行。</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第十五条　合同生效及其他</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0"/>
        <w:wordWrap w:val="0"/>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.本合同应按照中华人民共和国的现行法律进行解释。</w:t>
      </w:r>
    </w:p>
    <w:p>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8580"/>
      </w:tblGrid>
      <w:tr>
        <w:trPr>
          <w:trHeight w:val="2481" w:hRule="atLeast"/>
          <w:jc w:val="center"/>
        </w:trPr>
        <w:tc>
          <w:tcPr>
            <w:tcW w:w="8580" w:type="dxa"/>
          </w:tcPr>
          <w:p>
            <w:pPr>
              <w:pStyle w:val="20"/>
              <w:wordWrap w:val="0"/>
              <w:spacing w:line="360" w:lineRule="auto"/>
              <w:rPr>
                <w:rFonts w:hAnsi="宋体" w:cs="宋体"/>
                <w:sz w:val="24"/>
                <w:szCs w:val="24"/>
              </w:rPr>
            </w:pPr>
            <w:r>
              <w:rPr>
                <w:rFonts w:hint="eastAsia" w:hAnsi="宋体" w:cs="宋体"/>
                <w:sz w:val="24"/>
                <w:szCs w:val="24"/>
              </w:rPr>
              <w:t>甲方名称（盖章）：　　　　　　　　　　　乙方名称（盖章）：</w:t>
            </w:r>
          </w:p>
          <w:p>
            <w:pPr>
              <w:pStyle w:val="20"/>
              <w:wordWrap w:val="0"/>
              <w:spacing w:line="360" w:lineRule="auto"/>
              <w:rPr>
                <w:rFonts w:hAnsi="宋体" w:cs="宋体"/>
                <w:sz w:val="24"/>
                <w:szCs w:val="24"/>
              </w:rPr>
            </w:pPr>
            <w:r>
              <w:rPr>
                <w:rFonts w:hint="eastAsia" w:hAnsi="宋体" w:cs="宋体"/>
                <w:sz w:val="24"/>
                <w:szCs w:val="24"/>
              </w:rPr>
              <w:t>地址：　　　　　　　　　　　　　　　　　地址：</w:t>
            </w:r>
          </w:p>
          <w:p>
            <w:pPr>
              <w:pStyle w:val="20"/>
              <w:wordWrap w:val="0"/>
              <w:spacing w:line="360" w:lineRule="auto"/>
              <w:rPr>
                <w:rFonts w:hAnsi="宋体" w:cs="宋体"/>
                <w:sz w:val="24"/>
                <w:szCs w:val="24"/>
              </w:rPr>
            </w:pPr>
            <w:r>
              <w:rPr>
                <w:rFonts w:hint="eastAsia" w:hAnsi="宋体" w:cs="宋体"/>
                <w:sz w:val="24"/>
                <w:szCs w:val="24"/>
              </w:rPr>
              <w:t>邮编：　　　　　　　　　　　　　　　　　邮编：</w:t>
            </w:r>
          </w:p>
          <w:p>
            <w:pPr>
              <w:pStyle w:val="20"/>
              <w:wordWrap w:val="0"/>
              <w:spacing w:line="360" w:lineRule="auto"/>
              <w:rPr>
                <w:rFonts w:hAnsi="宋体" w:cs="宋体"/>
                <w:sz w:val="24"/>
                <w:szCs w:val="24"/>
              </w:rPr>
            </w:pPr>
            <w:r>
              <w:rPr>
                <w:rFonts w:hint="eastAsia" w:hAnsi="宋体" w:cs="宋体"/>
                <w:sz w:val="24"/>
                <w:szCs w:val="24"/>
              </w:rPr>
              <w:t>电话：　　　　　　　　　　　　　　　　　电话：</w:t>
            </w:r>
          </w:p>
          <w:p>
            <w:pPr>
              <w:pStyle w:val="20"/>
              <w:wordWrap w:val="0"/>
              <w:spacing w:line="360" w:lineRule="auto"/>
              <w:rPr>
                <w:rFonts w:hAnsi="宋体" w:cs="宋体"/>
                <w:spacing w:val="-20"/>
                <w:sz w:val="24"/>
                <w:szCs w:val="24"/>
              </w:rPr>
            </w:pPr>
            <w:r>
              <w:rPr>
                <w:rFonts w:hint="eastAsia" w:hAnsi="宋体" w:cs="宋体"/>
                <w:spacing w:val="-20"/>
                <w:sz w:val="24"/>
                <w:szCs w:val="24"/>
              </w:rPr>
              <w:t>法定代表人或授权代表（签字）：　　　　　　　　　法定代表人或授权代表（签字）：</w:t>
            </w:r>
          </w:p>
          <w:p>
            <w:pPr>
              <w:pStyle w:val="20"/>
              <w:wordWrap w:val="0"/>
              <w:spacing w:line="360" w:lineRule="auto"/>
              <w:rPr>
                <w:rFonts w:hAnsi="宋体" w:cs="宋体"/>
                <w:sz w:val="24"/>
                <w:szCs w:val="24"/>
              </w:rPr>
            </w:pPr>
            <w:r>
              <w:rPr>
                <w:rFonts w:hint="eastAsia" w:hAnsi="宋体" w:cs="宋体"/>
                <w:sz w:val="24"/>
                <w:szCs w:val="24"/>
              </w:rPr>
              <w:t>签订日期：　　　　　　　　　　　　　　　签订日期：</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1.本范本根据《中华人民共和国政府采购法》等法律法规规定制定，项目的具体采购合同条款，由甲乙双方协商一致签订。空格处划横线。</w:t>
      </w:r>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3.甲方（采购单位）应盖本单位公章（不允许盖内设科室章），乙方应盖单位公章或合同专用章，合同双方应盖骑缝章。</w:t>
      </w:r>
    </w:p>
    <w:p>
      <w:pPr>
        <w:pStyle w:val="2"/>
        <w:wordWrap w:val="0"/>
        <w:spacing w:line="360" w:lineRule="auto"/>
        <w:ind w:firstLine="480" w:firstLineChars="200"/>
      </w:pPr>
      <w:r>
        <w:rPr>
          <w:rFonts w:hint="eastAsia" w:ascii="宋体" w:hAnsi="宋体" w:cs="宋体"/>
          <w:b/>
        </w:rPr>
        <w:t>4.除涉密项目外，根据《中华人民共和国政府采购法实施条例》第五十条规定，采购人应当自政府采购合同签订之日起2个工作日内，将政府采购合同在省级以上人民政府财政部门指定的媒体上公告。</w:t>
      </w:r>
    </w:p>
    <w:p>
      <w:pPr>
        <w:wordWrap w:val="0"/>
        <w:spacing w:line="360" w:lineRule="auto"/>
        <w:rPr>
          <w:rFonts w:ascii="宋体" w:hAnsi="宋体"/>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09" w:name="_Toc29340"/>
      <w:r>
        <w:rPr>
          <w:rFonts w:ascii="宋体" w:hAnsi="宋体"/>
          <w:b/>
          <w:sz w:val="24"/>
          <w:szCs w:val="24"/>
        </w:rPr>
        <w:t>5.2</w:t>
      </w:r>
      <w:r>
        <w:rPr>
          <w:rFonts w:hint="eastAsia" w:ascii="宋体" w:hAnsi="宋体"/>
          <w:b/>
          <w:sz w:val="24"/>
          <w:szCs w:val="24"/>
        </w:rPr>
        <w:t>　政府采购合同（服务类待签样本）</w:t>
      </w:r>
      <w:bookmarkEnd w:id="309"/>
    </w:p>
    <w:p>
      <w:pPr>
        <w:wordWrap w:val="0"/>
        <w:spacing w:line="360" w:lineRule="auto"/>
        <w:ind w:firstLine="480" w:firstLineChars="200"/>
        <w:rPr>
          <w:sz w:val="24"/>
        </w:rPr>
      </w:pPr>
      <w:r>
        <w:rPr>
          <w:rFonts w:hint="eastAsia"/>
          <w:sz w:val="24"/>
        </w:rPr>
        <w:t>政府采购合同（服务类待签样本）仅作为合同的基本格式，不作为最终合同，甲方有权在签订合同时对合同的相关条款及内容作进一步的细化和修改。样式附后。</w:t>
      </w:r>
    </w:p>
    <w:p>
      <w:pPr>
        <w:pStyle w:val="2"/>
        <w:wordWrap w:val="0"/>
        <w:spacing w:line="360" w:lineRule="auto"/>
        <w:rPr>
          <w:sz w:val="32"/>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bookmarkStart w:id="310" w:name="_Hlk97215008"/>
    </w:p>
    <w:p>
      <w:pPr>
        <w:pStyle w:val="2"/>
        <w:wordWrap w:val="0"/>
        <w:spacing w:line="720" w:lineRule="auto"/>
        <w:rPr>
          <w:sz w:val="32"/>
        </w:rPr>
      </w:pPr>
    </w:p>
    <w:p>
      <w:pPr>
        <w:wordWrap w:val="0"/>
        <w:spacing w:line="360" w:lineRule="auto"/>
        <w:jc w:val="center"/>
        <w:rPr>
          <w:rFonts w:ascii="宋体" w:hAnsi="宋体" w:cs="宋体"/>
          <w:b/>
          <w:sz w:val="72"/>
          <w:szCs w:val="72"/>
        </w:rPr>
      </w:pPr>
      <w:bookmarkStart w:id="311" w:name="_Hlk97901082"/>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（服务类</w:t>
      </w:r>
      <w:bookmarkStart w:id="312" w:name="_Hlk97132384"/>
      <w:r>
        <w:rPr>
          <w:rFonts w:hint="eastAsia" w:ascii="宋体" w:hAnsi="宋体" w:cs="宋体"/>
          <w:sz w:val="32"/>
          <w:szCs w:val="32"/>
        </w:rPr>
        <w:t>待签</w:t>
      </w:r>
      <w:bookmarkEnd w:id="312"/>
      <w:r>
        <w:rPr>
          <w:rFonts w:hint="eastAsia" w:ascii="宋体" w:hAnsi="宋体" w:cs="宋体"/>
          <w:sz w:val="32"/>
          <w:szCs w:val="32"/>
        </w:rPr>
        <w:t>样本）</w:t>
      </w:r>
      <w:bookmarkEnd w:id="310"/>
      <w:bookmarkEnd w:id="311"/>
    </w:p>
    <w:p>
      <w:pPr>
        <w:wordWrap w:val="0"/>
        <w:spacing w:line="720" w:lineRule="auto"/>
        <w:rPr>
          <w:rStyle w:val="91"/>
          <w:rFonts w:ascii="宋体" w:hAnsi="宋体" w:cs="宋体"/>
          <w:b w:val="0"/>
          <w:sz w:val="32"/>
          <w:szCs w:val="36"/>
        </w:rPr>
      </w:pPr>
    </w:p>
    <w:p>
      <w:pPr>
        <w:pStyle w:val="2"/>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招标文件编号：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wordWrap w:val="0"/>
        <w:spacing w:line="360" w:lineRule="auto"/>
        <w:ind w:firstLine="480" w:firstLineChars="200"/>
        <w:jc w:val="left"/>
        <w:rPr>
          <w:rFonts w:hAnsi="宋体" w:cs="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jc w:val="left"/>
        <w:rPr>
          <w:rFonts w:hAnsi="宋体" w:cs="宋体"/>
          <w:sz w:val="24"/>
          <w:szCs w:val="24"/>
        </w:rPr>
      </w:pPr>
      <w:r>
        <w:rPr>
          <w:rFonts w:hint="eastAsia" w:hAnsi="宋体" w:cs="宋体"/>
          <w:sz w:val="24"/>
          <w:szCs w:val="24"/>
        </w:rPr>
        <w:t>根据《中华人民共和国民法典》《中华人民共和国政府采购法》等法律法规规定，甲乙双方按照中标结果签订本合同。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第一条　合同文件</w:t>
      </w:r>
    </w:p>
    <w:p>
      <w:pPr>
        <w:pStyle w:val="20"/>
        <w:wordWrap w:val="0"/>
        <w:spacing w:line="360" w:lineRule="auto"/>
        <w:ind w:firstLine="480" w:firstLineChars="200"/>
        <w:rPr>
          <w:rFonts w:hAnsi="宋体" w:cs="宋体"/>
          <w:sz w:val="24"/>
          <w:szCs w:val="24"/>
        </w:rPr>
      </w:pPr>
      <w:r>
        <w:rPr>
          <w:rFonts w:hint="eastAsia" w:hAnsi="宋体" w:cs="宋体"/>
          <w:sz w:val="24"/>
          <w:szCs w:val="24"/>
        </w:rPr>
        <w:t>下列与本次采购活动有关的文件及附件是本合同不可分割的组成部分，与本合同具有同等法律效力，这些文件包括但不限于：</w:t>
      </w:r>
    </w:p>
    <w:p>
      <w:pPr>
        <w:pStyle w:val="20"/>
        <w:wordWrap w:val="0"/>
        <w:spacing w:line="360" w:lineRule="auto"/>
        <w:ind w:firstLine="480" w:firstLineChars="200"/>
        <w:rPr>
          <w:rFonts w:hAnsi="宋体" w:cs="宋体"/>
          <w:sz w:val="24"/>
          <w:szCs w:val="24"/>
        </w:rPr>
      </w:pPr>
      <w:r>
        <w:rPr>
          <w:rFonts w:hint="eastAsia" w:hAnsi="宋体" w:cs="宋体"/>
          <w:sz w:val="24"/>
          <w:szCs w:val="24"/>
        </w:rPr>
        <w:t>1.招标文件</w:t>
      </w:r>
    </w:p>
    <w:p>
      <w:pPr>
        <w:pStyle w:val="20"/>
        <w:wordWrap w:val="0"/>
        <w:spacing w:line="360" w:lineRule="auto"/>
        <w:ind w:firstLine="480" w:firstLineChars="200"/>
        <w:rPr>
          <w:rFonts w:hAnsi="宋体" w:cs="宋体"/>
          <w:sz w:val="24"/>
          <w:szCs w:val="24"/>
        </w:rPr>
      </w:pPr>
      <w:r>
        <w:rPr>
          <w:rFonts w:hint="eastAsia" w:hAnsi="宋体" w:cs="宋体"/>
          <w:sz w:val="24"/>
          <w:szCs w:val="24"/>
        </w:rPr>
        <w:t>2.投标文件</w:t>
      </w:r>
    </w:p>
    <w:p>
      <w:pPr>
        <w:pStyle w:val="20"/>
        <w:wordWrap w:val="0"/>
        <w:spacing w:line="360" w:lineRule="auto"/>
        <w:ind w:firstLine="480" w:firstLineChars="200"/>
        <w:rPr>
          <w:rFonts w:hAnsi="宋体" w:cs="宋体"/>
          <w:sz w:val="24"/>
          <w:szCs w:val="24"/>
        </w:rPr>
      </w:pPr>
      <w:r>
        <w:rPr>
          <w:rFonts w:hint="eastAsia" w:hAnsi="宋体" w:cs="宋体"/>
          <w:sz w:val="24"/>
          <w:szCs w:val="24"/>
        </w:rPr>
        <w:t>3.乙方在投标时的书面承诺</w:t>
      </w:r>
    </w:p>
    <w:p>
      <w:pPr>
        <w:pStyle w:val="20"/>
        <w:wordWrap w:val="0"/>
        <w:spacing w:line="360" w:lineRule="auto"/>
        <w:ind w:firstLine="480" w:firstLineChars="200"/>
        <w:rPr>
          <w:rFonts w:hAnsi="宋体" w:cs="宋体"/>
          <w:sz w:val="24"/>
          <w:szCs w:val="24"/>
        </w:rPr>
      </w:pPr>
      <w:r>
        <w:rPr>
          <w:rFonts w:hint="eastAsia" w:hAnsi="宋体" w:cs="宋体"/>
          <w:sz w:val="24"/>
          <w:szCs w:val="24"/>
        </w:rPr>
        <w:t>4.中标通知书或成交通知书</w:t>
      </w:r>
    </w:p>
    <w:p>
      <w:pPr>
        <w:pStyle w:val="20"/>
        <w:wordWrap w:val="0"/>
        <w:spacing w:line="360" w:lineRule="auto"/>
        <w:ind w:firstLine="480" w:firstLineChars="200"/>
        <w:rPr>
          <w:rFonts w:hAnsi="宋体" w:cs="宋体"/>
          <w:sz w:val="24"/>
          <w:szCs w:val="24"/>
        </w:rPr>
      </w:pPr>
      <w:r>
        <w:rPr>
          <w:rFonts w:hint="eastAsia" w:hAnsi="宋体" w:cs="宋体"/>
          <w:sz w:val="24"/>
          <w:szCs w:val="24"/>
        </w:rPr>
        <w:t>5.合同补充条款或说明</w:t>
      </w:r>
    </w:p>
    <w:p>
      <w:pPr>
        <w:pStyle w:val="20"/>
        <w:wordWrap w:val="0"/>
        <w:spacing w:line="360" w:lineRule="auto"/>
        <w:ind w:firstLine="480" w:firstLineChars="200"/>
        <w:rPr>
          <w:rFonts w:hAnsi="宋体" w:cs="宋体"/>
          <w:sz w:val="24"/>
          <w:szCs w:val="24"/>
        </w:rPr>
      </w:pPr>
      <w:r>
        <w:rPr>
          <w:rFonts w:hint="eastAsia" w:hAnsi="宋体" w:cs="宋体"/>
          <w:sz w:val="24"/>
          <w:szCs w:val="24"/>
        </w:rPr>
        <w:t>6.保密协议或条款</w:t>
      </w:r>
    </w:p>
    <w:p>
      <w:pPr>
        <w:pStyle w:val="20"/>
        <w:wordWrap w:val="0"/>
        <w:spacing w:line="360" w:lineRule="auto"/>
        <w:ind w:firstLine="480" w:firstLineChars="200"/>
        <w:rPr>
          <w:rFonts w:hAnsi="宋体" w:cs="宋体"/>
          <w:sz w:val="24"/>
          <w:szCs w:val="24"/>
        </w:rPr>
      </w:pPr>
      <w:r>
        <w:rPr>
          <w:rFonts w:hint="eastAsia" w:hAnsi="宋体" w:cs="宋体"/>
          <w:sz w:val="24"/>
          <w:szCs w:val="24"/>
        </w:rPr>
        <w:t>7.相关附件、图纸及电子版资料</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第二条　合同内容</w:t>
      </w:r>
    </w:p>
    <w:p>
      <w:pPr>
        <w:pStyle w:val="20"/>
        <w:wordWrap w:val="0"/>
        <w:spacing w:line="360" w:lineRule="auto"/>
        <w:ind w:firstLine="480" w:firstLineChars="200"/>
        <w:rPr>
          <w:rFonts w:hAnsi="宋体" w:cs="宋体"/>
          <w:sz w:val="24"/>
          <w:szCs w:val="24"/>
        </w:rPr>
      </w:pPr>
      <w:r>
        <w:rPr>
          <w:rFonts w:hint="eastAsia" w:hAnsi="宋体" w:cs="宋体"/>
          <w:sz w:val="24"/>
          <w:szCs w:val="24"/>
        </w:rPr>
        <w:t>服务名称：详见合同附件中《服务一览表》</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第三条　合同总金额</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本合同服务总金额：¥</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分项价款在《服务一览表》中有明确规定。</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本合同总价款包括服务期间必须的日常易耗品、工具、调试费、培训费等相关费用。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本合同执行期内因工作量变化而引起的服务费用的变动，在双方事先协商一致的前提下签订补充合同。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第四条　权利义务和质量保证</w:t>
      </w:r>
    </w:p>
    <w:p>
      <w:pPr>
        <w:pStyle w:val="20"/>
        <w:wordWrap w:val="0"/>
        <w:spacing w:line="360" w:lineRule="auto"/>
        <w:ind w:firstLine="480" w:firstLineChars="200"/>
        <w:rPr>
          <w:rFonts w:hAnsi="宋体" w:cs="宋体"/>
          <w:sz w:val="24"/>
          <w:szCs w:val="24"/>
        </w:rPr>
      </w:pPr>
      <w:r>
        <w:rPr>
          <w:rFonts w:hint="eastAsia" w:hAnsi="宋体" w:cs="宋体"/>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20"/>
        <w:wordWrap w:val="0"/>
        <w:spacing w:line="360" w:lineRule="auto"/>
        <w:ind w:firstLine="480" w:firstLineChars="200"/>
        <w:rPr>
          <w:rFonts w:hAnsi="宋体" w:cs="宋体"/>
          <w:sz w:val="24"/>
          <w:szCs w:val="24"/>
        </w:rPr>
      </w:pPr>
      <w:r>
        <w:rPr>
          <w:rFonts w:hint="eastAsia" w:hAnsi="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第五条　付款方式</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2.乙方向甲方提交下列文件材料，经甲方审核无误后支付采购资金：</w:t>
      </w:r>
    </w:p>
    <w:p>
      <w:pPr>
        <w:pStyle w:val="20"/>
        <w:wordWrap w:val="0"/>
        <w:spacing w:line="360" w:lineRule="auto"/>
        <w:ind w:firstLine="480" w:firstLineChars="200"/>
        <w:rPr>
          <w:rFonts w:hAnsi="宋体" w:cs="宋体"/>
          <w:sz w:val="24"/>
          <w:szCs w:val="24"/>
        </w:rPr>
      </w:pPr>
      <w:r>
        <w:rPr>
          <w:rFonts w:hint="eastAsia" w:hAnsi="宋体" w:cs="宋体"/>
          <w:sz w:val="24"/>
          <w:szCs w:val="24"/>
        </w:rPr>
        <w:t>（1）经甲方确认的发票。</w:t>
      </w:r>
    </w:p>
    <w:p>
      <w:pPr>
        <w:pStyle w:val="20"/>
        <w:wordWrap w:val="0"/>
        <w:spacing w:line="360" w:lineRule="auto"/>
        <w:ind w:firstLine="480" w:firstLineChars="200"/>
        <w:rPr>
          <w:rFonts w:hAnsi="宋体" w:cs="宋体"/>
          <w:sz w:val="24"/>
          <w:szCs w:val="24"/>
        </w:rPr>
      </w:pPr>
      <w:r>
        <w:rPr>
          <w:rFonts w:hint="eastAsia" w:hAnsi="宋体" w:cs="宋体"/>
          <w:sz w:val="24"/>
          <w:szCs w:val="24"/>
        </w:rPr>
        <w:t>（2）经甲乙双方确认签订的《验收报告》（或按项目进度阶段性《验收报告》）。</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（3）其他材料。</w:t>
      </w:r>
    </w:p>
    <w:p>
      <w:pPr>
        <w:pStyle w:val="20"/>
        <w:wordWrap w:val="0"/>
        <w:spacing w:line="360" w:lineRule="auto"/>
        <w:ind w:firstLine="480" w:firstLineChars="200"/>
        <w:rPr>
          <w:rFonts w:hAnsi="宋体" w:cs="宋体"/>
          <w:sz w:val="24"/>
          <w:szCs w:val="24"/>
        </w:rPr>
      </w:pPr>
      <w:r>
        <w:rPr>
          <w:rFonts w:hint="eastAsia" w:hAnsi="宋体" w:cs="宋体"/>
          <w:sz w:val="24"/>
          <w:szCs w:val="24"/>
        </w:rPr>
        <w:t>3.款项的支付进度以招标文件的有关规定为准。如招标文件未作特别规定，则付款进度应符合如下约定：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第一次验收合格后支付至合同总价的</w:t>
      </w:r>
      <w:r>
        <w:rPr>
          <w:rFonts w:hint="eastAsia" w:hAnsi="宋体" w:cs="宋体"/>
          <w:sz w:val="24"/>
          <w:szCs w:val="24"/>
          <w:u w:val="single"/>
        </w:rPr>
        <w:t>　　　</w:t>
      </w:r>
      <w:r>
        <w:rPr>
          <w:rFonts w:hint="eastAsia" w:hAnsi="宋体" w:cs="宋体"/>
          <w:sz w:val="24"/>
          <w:szCs w:val="24"/>
        </w:rPr>
        <w:t>%，第二次验收合格后支付至合同的</w:t>
      </w:r>
      <w:r>
        <w:rPr>
          <w:rFonts w:hint="eastAsia" w:hAnsi="宋体" w:cs="宋体"/>
          <w:sz w:val="24"/>
          <w:szCs w:val="24"/>
          <w:u w:val="single"/>
        </w:rPr>
        <w:t>　　　</w:t>
      </w:r>
      <w:r>
        <w:rPr>
          <w:rFonts w:hint="eastAsia" w:hAnsi="宋体" w:cs="宋体"/>
          <w:sz w:val="24"/>
          <w:szCs w:val="24"/>
        </w:rPr>
        <w:t>%，第</w:t>
      </w:r>
      <w:r>
        <w:rPr>
          <w:rFonts w:hint="eastAsia" w:hAnsi="宋体" w:cs="宋体"/>
          <w:sz w:val="24"/>
          <w:szCs w:val="24"/>
          <w:u w:val="single"/>
        </w:rPr>
        <w:t>　　　</w:t>
      </w:r>
      <w:r>
        <w:rPr>
          <w:rFonts w:hint="eastAsia" w:hAnsi="宋体" w:cs="宋体"/>
          <w:sz w:val="24"/>
          <w:szCs w:val="24"/>
        </w:rPr>
        <w:t>次验收合格后支付至合同总价的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%作为质量保证金于服务运行满</w:t>
      </w:r>
      <w:r>
        <w:rPr>
          <w:rFonts w:hint="eastAsia" w:hAnsi="宋体" w:cs="宋体"/>
          <w:sz w:val="24"/>
          <w:szCs w:val="24"/>
          <w:u w:val="single"/>
        </w:rPr>
        <w:t>　　　</w:t>
      </w:r>
      <w:r>
        <w:rPr>
          <w:rFonts w:hint="eastAsia" w:hAnsi="宋体" w:cs="宋体"/>
          <w:sz w:val="24"/>
          <w:szCs w:val="24"/>
        </w:rPr>
        <w:t>月后，并经甲乙双方复验合格后的</w:t>
      </w:r>
      <w:r>
        <w:rPr>
          <w:rFonts w:hint="eastAsia" w:hAnsi="宋体" w:cs="宋体"/>
          <w:sz w:val="24"/>
          <w:szCs w:val="24"/>
          <w:u w:val="single"/>
        </w:rPr>
        <w:t>　　　</w:t>
      </w:r>
      <w:r>
        <w:rPr>
          <w:rFonts w:hint="eastAsia" w:hAnsi="宋体" w:cs="宋体"/>
          <w:sz w:val="24"/>
          <w:szCs w:val="24"/>
        </w:rPr>
        <w:t>个工作日内付清。</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第六条　质量保证金</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1.乙方在签订本合同之日，向甲方交纳合同质量保证金</w:t>
      </w:r>
      <w:r>
        <w:rPr>
          <w:rFonts w:hint="eastAsia" w:hAnsi="宋体" w:cs="宋体"/>
          <w:sz w:val="24"/>
          <w:szCs w:val="24"/>
          <w:u w:val="single"/>
        </w:rPr>
        <w:t>　　　　　　</w:t>
      </w:r>
      <w:r>
        <w:rPr>
          <w:rFonts w:hint="eastAsia" w:hAnsi="宋体" w:cs="宋体"/>
          <w:sz w:val="24"/>
          <w:szCs w:val="24"/>
        </w:rPr>
        <w:t>元（质量保证金的数额不得超过政府采购合同金额的5%）。</w:t>
      </w:r>
    </w:p>
    <w:p>
      <w:pPr>
        <w:pStyle w:val="20"/>
        <w:wordWrap w:val="0"/>
        <w:spacing w:line="360" w:lineRule="auto"/>
        <w:ind w:firstLine="480" w:firstLineChars="200"/>
        <w:rPr>
          <w:rFonts w:hAnsi="宋体" w:cs="宋体"/>
          <w:sz w:val="24"/>
          <w:szCs w:val="24"/>
        </w:rPr>
      </w:pPr>
      <w:r>
        <w:rPr>
          <w:rFonts w:hint="eastAsia" w:hAnsi="宋体" w:cs="宋体"/>
          <w:sz w:val="24"/>
          <w:szCs w:val="24"/>
        </w:rPr>
        <w:t>2.质量保证金有效期为甲乙双方最终验收后1个月内。到期后，甲方向乙方无息退还。</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第七条　验收</w:t>
      </w:r>
    </w:p>
    <w:p>
      <w:pPr>
        <w:pStyle w:val="20"/>
        <w:wordWrap w:val="0"/>
        <w:spacing w:line="360" w:lineRule="auto"/>
        <w:ind w:firstLine="480" w:firstLineChars="200"/>
        <w:rPr>
          <w:rFonts w:hAnsi="宋体" w:cs="宋体"/>
          <w:sz w:val="24"/>
          <w:szCs w:val="24"/>
        </w:rPr>
      </w:pPr>
      <w:r>
        <w:rPr>
          <w:rFonts w:hint="eastAsia" w:hAnsi="宋体" w:cs="宋体"/>
          <w:sz w:val="24"/>
          <w:szCs w:val="24"/>
        </w:rPr>
        <w:t>1.服务期限：</w:t>
      </w:r>
      <w:r>
        <w:rPr>
          <w:rFonts w:hint="eastAsia" w:hAnsi="宋体" w:cs="宋体"/>
          <w:sz w:val="24"/>
          <w:szCs w:val="24"/>
          <w:u w:val="single"/>
        </w:rPr>
        <w:t>　　　　　　　　　</w:t>
      </w:r>
      <w:r>
        <w:rPr>
          <w:rFonts w:hint="eastAsia" w:hAnsi="宋体" w:cs="宋体"/>
          <w:sz w:val="24"/>
          <w:szCs w:val="24"/>
        </w:rPr>
        <w:t>至</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服务地点：</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验收时间：</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验收地点：</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2.乙方应对提供的服务成果作出全面自查和整理，并列出清单，作为甲方验收和使用的服务条件依据，清单应随提供的服务成果交给甲方。</w:t>
      </w:r>
    </w:p>
    <w:p>
      <w:pPr>
        <w:pStyle w:val="20"/>
        <w:wordWrap w:val="0"/>
        <w:spacing w:line="360" w:lineRule="auto"/>
        <w:ind w:firstLine="480" w:firstLineChars="200"/>
        <w:rPr>
          <w:rFonts w:hAnsi="宋体" w:cs="宋体"/>
          <w:sz w:val="24"/>
          <w:szCs w:val="24"/>
        </w:rPr>
      </w:pPr>
      <w:r>
        <w:rPr>
          <w:rFonts w:hint="eastAsia" w:hAnsi="宋体" w:cs="宋体"/>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pPr>
        <w:pStyle w:val="20"/>
        <w:wordWrap w:val="0"/>
        <w:spacing w:line="360" w:lineRule="auto"/>
        <w:ind w:firstLine="480" w:firstLineChars="200"/>
        <w:rPr>
          <w:rFonts w:hAnsi="宋体" w:cs="宋体"/>
          <w:sz w:val="24"/>
          <w:szCs w:val="24"/>
        </w:rPr>
      </w:pPr>
      <w:r>
        <w:rPr>
          <w:rFonts w:hint="eastAsia" w:hAnsi="宋体" w:cs="宋体"/>
          <w:sz w:val="24"/>
          <w:szCs w:val="24"/>
        </w:rPr>
        <w:t>4.甲方可以视项目规模或复杂情况聘请专业人员参与验收，大型或复杂项目，以及涉及专业服务内容的应当邀请国家认可的第三方质量检测机构参与验收。</w:t>
      </w:r>
    </w:p>
    <w:p>
      <w:pPr>
        <w:pStyle w:val="20"/>
        <w:wordWrap w:val="0"/>
        <w:spacing w:line="360" w:lineRule="auto"/>
        <w:ind w:firstLine="480" w:firstLineChars="200"/>
        <w:rPr>
          <w:rFonts w:hAnsi="宋体" w:cs="宋体"/>
          <w:sz w:val="24"/>
          <w:szCs w:val="24"/>
        </w:rPr>
      </w:pPr>
      <w:r>
        <w:rPr>
          <w:rFonts w:hint="eastAsia" w:hAnsi="宋体" w:cs="宋体"/>
          <w:sz w:val="24"/>
          <w:szCs w:val="24"/>
        </w:rPr>
        <w:t>5.如项目实施情况需要分阶段验收，则根据实际情况分阶段出具《验收报告》。</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第八条　项目管理服务</w:t>
      </w:r>
    </w:p>
    <w:p>
      <w:pPr>
        <w:pStyle w:val="20"/>
        <w:wordWrap w:val="0"/>
        <w:spacing w:line="360" w:lineRule="auto"/>
        <w:ind w:firstLine="480" w:firstLineChars="200"/>
        <w:rPr>
          <w:rFonts w:hAnsi="宋体" w:cs="宋体"/>
          <w:sz w:val="24"/>
          <w:szCs w:val="24"/>
        </w:rPr>
      </w:pPr>
      <w:r>
        <w:rPr>
          <w:rFonts w:hint="eastAsia" w:hAnsi="宋体" w:cs="宋体"/>
          <w:sz w:val="24"/>
          <w:szCs w:val="24"/>
        </w:rPr>
        <w:t>乙方要指定不少于一人全权全程负责本项目服务的落实，包括服务的咨询、执行和后续工作。</w:t>
      </w:r>
    </w:p>
    <w:p>
      <w:pPr>
        <w:pStyle w:val="20"/>
        <w:wordWrap w:val="0"/>
        <w:spacing w:line="360" w:lineRule="auto"/>
        <w:ind w:firstLine="480" w:firstLineChars="200"/>
        <w:rPr>
          <w:rFonts w:hAnsi="宋体" w:cs="宋体"/>
          <w:sz w:val="24"/>
          <w:szCs w:val="24"/>
        </w:rPr>
      </w:pPr>
      <w:r>
        <w:rPr>
          <w:rFonts w:hint="eastAsia" w:hAnsi="宋体" w:cs="宋体"/>
          <w:sz w:val="24"/>
          <w:szCs w:val="24"/>
        </w:rPr>
        <w:t>项目负责人姓名：</w:t>
      </w:r>
      <w:r>
        <w:rPr>
          <w:rFonts w:hint="eastAsia" w:hAnsi="宋体" w:cs="宋体"/>
          <w:sz w:val="24"/>
          <w:szCs w:val="24"/>
          <w:u w:val="single"/>
        </w:rPr>
        <w:t>　　　　　　　　　</w:t>
      </w:r>
      <w:r>
        <w:rPr>
          <w:rFonts w:hint="eastAsia" w:hAnsi="宋体" w:cs="宋体"/>
          <w:sz w:val="24"/>
          <w:szCs w:val="24"/>
        </w:rPr>
        <w:t>；联系电话：</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第九条　售后服务</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1.乙方提供服务的质量保证期为自服务通过最终验收起</w:t>
      </w:r>
      <w:r>
        <w:rPr>
          <w:rFonts w:hint="eastAsia" w:hAnsi="宋体" w:cs="宋体"/>
          <w:sz w:val="24"/>
          <w:szCs w:val="24"/>
          <w:u w:val="single"/>
        </w:rPr>
        <w:t>　　　</w:t>
      </w:r>
      <w:r>
        <w:rPr>
          <w:rFonts w:hint="eastAsia" w:hAnsi="宋体" w:cs="宋体"/>
          <w:sz w:val="24"/>
          <w:szCs w:val="24"/>
        </w:rPr>
        <w:t>个月。若国家有明确规定的质量保证期高于此质量保证期的，执行国家规定。</w:t>
      </w:r>
    </w:p>
    <w:p>
      <w:pPr>
        <w:pStyle w:val="20"/>
        <w:wordWrap w:val="0"/>
        <w:spacing w:line="360" w:lineRule="auto"/>
        <w:ind w:firstLine="480" w:firstLineChars="200"/>
        <w:rPr>
          <w:rFonts w:hAnsi="宋体" w:cs="宋体"/>
          <w:sz w:val="24"/>
          <w:szCs w:val="24"/>
        </w:rPr>
      </w:pPr>
      <w:r>
        <w:rPr>
          <w:rFonts w:hint="eastAsia" w:hAnsi="宋体" w:cs="宋体"/>
          <w:sz w:val="24"/>
          <w:szCs w:val="24"/>
        </w:rPr>
        <w:t>2.服务期内，乙方应提供相关服务支持。对甲方所反映的任何服务问题在</w:t>
      </w:r>
      <w:r>
        <w:rPr>
          <w:rFonts w:hint="eastAsia" w:hAnsi="宋体" w:cs="宋体"/>
          <w:sz w:val="24"/>
          <w:szCs w:val="24"/>
          <w:u w:val="single"/>
        </w:rPr>
        <w:t>　　　</w:t>
      </w:r>
      <w:r>
        <w:rPr>
          <w:rFonts w:hint="eastAsia" w:hAnsi="宋体" w:cs="宋体"/>
          <w:sz w:val="24"/>
          <w:szCs w:val="24"/>
        </w:rPr>
        <w:t>日（小时）之内作出及时响应，在</w:t>
      </w:r>
      <w:r>
        <w:rPr>
          <w:rFonts w:hint="eastAsia" w:hAnsi="宋体" w:cs="宋体"/>
          <w:sz w:val="24"/>
          <w:szCs w:val="24"/>
          <w:u w:val="single"/>
        </w:rPr>
        <w:t>　　　</w:t>
      </w:r>
      <w:r>
        <w:rPr>
          <w:rFonts w:hint="eastAsia" w:hAnsi="宋体" w:cs="宋体"/>
          <w:sz w:val="24"/>
          <w:szCs w:val="24"/>
        </w:rPr>
        <w:t>日（小时）之内赶到现场实地解决问题。若问题在</w:t>
      </w:r>
      <w:r>
        <w:rPr>
          <w:rFonts w:hint="eastAsia" w:hAnsi="宋体" w:cs="宋体"/>
          <w:sz w:val="24"/>
          <w:szCs w:val="24"/>
          <w:u w:val="single"/>
        </w:rPr>
        <w:t>　　　</w:t>
      </w:r>
      <w:r>
        <w:rPr>
          <w:rFonts w:hint="eastAsia" w:hAnsi="宋体" w:cs="宋体"/>
          <w:sz w:val="24"/>
          <w:szCs w:val="24"/>
        </w:rPr>
        <w:t>工作日（小时）后仍无法解决，乙方应在</w:t>
      </w:r>
      <w:r>
        <w:rPr>
          <w:rFonts w:hint="eastAsia" w:hAnsi="宋体" w:cs="宋体"/>
          <w:sz w:val="24"/>
          <w:szCs w:val="24"/>
          <w:u w:val="single"/>
        </w:rPr>
        <w:t>　　　</w:t>
      </w:r>
      <w:r>
        <w:rPr>
          <w:rFonts w:hint="eastAsia" w:hAnsi="宋体" w:cs="宋体"/>
          <w:sz w:val="24"/>
          <w:szCs w:val="24"/>
        </w:rPr>
        <w:t>日（小时）内免费提供服务的补偿、替换方案，直至服务恢复正常。</w:t>
      </w:r>
    </w:p>
    <w:p>
      <w:pPr>
        <w:pStyle w:val="20"/>
        <w:wordWrap w:val="0"/>
        <w:spacing w:line="360" w:lineRule="auto"/>
        <w:ind w:firstLine="480" w:firstLineChars="200"/>
        <w:rPr>
          <w:rFonts w:hAnsi="宋体" w:cs="宋体"/>
          <w:sz w:val="24"/>
          <w:szCs w:val="24"/>
        </w:rPr>
      </w:pPr>
      <w:r>
        <w:rPr>
          <w:rFonts w:hint="eastAsia" w:hAnsi="宋体" w:cs="宋体"/>
          <w:sz w:val="24"/>
          <w:szCs w:val="24"/>
        </w:rPr>
        <w:t>3.乙方必须遵守甲方的有关管理制度、操作规程。对于乙方违规操作造成甲方损失的，由乙方按照本合同第十二条的约定承担赔偿责任。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第十条　分包</w:t>
      </w:r>
    </w:p>
    <w:p>
      <w:pPr>
        <w:pStyle w:val="20"/>
        <w:wordWrap w:val="0"/>
        <w:spacing w:line="360" w:lineRule="auto"/>
        <w:ind w:firstLine="480" w:firstLineChars="200"/>
        <w:rPr>
          <w:rFonts w:hAnsi="宋体" w:cs="宋体"/>
          <w:sz w:val="24"/>
          <w:szCs w:val="24"/>
        </w:rPr>
      </w:pPr>
      <w:r>
        <w:rPr>
          <w:rFonts w:hint="eastAsia" w:hAnsi="宋体" w:cs="宋体"/>
          <w:sz w:val="24"/>
          <w:szCs w:val="24"/>
        </w:rPr>
        <w:t>乙方不得分包、转包其应履行的合同义务。</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第十一条　合同的生效</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1.本合同经甲乙双方授权代表签字并加盖公章或合同专用章后生效。</w:t>
      </w:r>
    </w:p>
    <w:p>
      <w:pPr>
        <w:pStyle w:val="20"/>
        <w:wordWrap w:val="0"/>
        <w:spacing w:line="360" w:lineRule="auto"/>
        <w:ind w:firstLine="480" w:firstLineChars="200"/>
        <w:rPr>
          <w:rFonts w:hAnsi="宋体" w:cs="宋体"/>
          <w:sz w:val="24"/>
          <w:szCs w:val="24"/>
        </w:rPr>
      </w:pPr>
      <w:r>
        <w:rPr>
          <w:rFonts w:hint="eastAsia" w:hAnsi="宋体" w:cs="宋体"/>
          <w:sz w:val="24"/>
          <w:szCs w:val="24"/>
        </w:rPr>
        <w:t>2.生效后，除《中华人民共和国政府采购法》第四十九条、第五十条第二款规定的情形外，甲乙双方不得擅自变更、中止或终止合同。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第十二条　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1.乙方所交付服务成果不符合本合同规定的，甲方有权拒收，乙方在得到甲方通知之日起</w:t>
      </w:r>
      <w:r>
        <w:rPr>
          <w:rFonts w:hint="eastAsia" w:hAnsi="宋体" w:cs="宋体"/>
          <w:sz w:val="24"/>
          <w:szCs w:val="24"/>
          <w:u w:val="single"/>
        </w:rPr>
        <w:t>　　　</w:t>
      </w:r>
      <w:r>
        <w:rPr>
          <w:rFonts w:hint="eastAsia" w:hAnsi="宋体" w:cs="宋体"/>
          <w:sz w:val="24"/>
          <w:szCs w:val="24"/>
        </w:rPr>
        <w:t>个工作日内采取补救措施，逾期仍未采取有效措施的，甲方有权要求乙方赔偿因此造成的损失或扣留履约保证金；同时乙方应向甲方支付合同总价</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2.甲方无正当理由拒收服务，甲方应向乙方偿付拒付服务费用</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3.乙方无正当理由逾期交付服务的，每逾期1天，乙方向甲方偿付合同总额的</w:t>
      </w:r>
      <w:r>
        <w:rPr>
          <w:rFonts w:hint="eastAsia" w:hAnsi="宋体" w:cs="宋体"/>
          <w:sz w:val="24"/>
          <w:szCs w:val="24"/>
          <w:u w:val="single"/>
        </w:rPr>
        <w:t>　　　</w:t>
      </w:r>
      <w:r>
        <w:rPr>
          <w:rFonts w:hint="eastAsia" w:hAnsi="宋体" w:cs="宋体"/>
          <w:sz w:val="24"/>
          <w:szCs w:val="24"/>
        </w:rPr>
        <w:t>‰的违约金。如乙方逾期达</w:t>
      </w:r>
      <w:r>
        <w:rPr>
          <w:rFonts w:hint="eastAsia" w:hAnsi="宋体" w:cs="宋体"/>
          <w:sz w:val="24"/>
          <w:szCs w:val="24"/>
          <w:u w:val="single"/>
        </w:rPr>
        <w:t>　　　</w:t>
      </w:r>
      <w:r>
        <w:rPr>
          <w:rFonts w:hint="eastAsia" w:hAnsi="宋体" w:cs="宋体"/>
          <w:sz w:val="24"/>
          <w:szCs w:val="24"/>
        </w:rPr>
        <w:t>天，甲方有权解除合同，甲方解除合同的通知自到达乙方时生效。在此情况下，乙方给甲方造成的实际损失高于违约金的，对高出违约金的部分乙方应予以赔偿。</w:t>
      </w:r>
    </w:p>
    <w:p>
      <w:pPr>
        <w:pStyle w:val="20"/>
        <w:wordWrap w:val="0"/>
        <w:spacing w:line="360" w:lineRule="auto"/>
        <w:ind w:firstLine="480" w:firstLineChars="200"/>
        <w:rPr>
          <w:rFonts w:hAnsi="宋体" w:cs="宋体"/>
          <w:sz w:val="24"/>
          <w:szCs w:val="24"/>
        </w:rPr>
      </w:pPr>
      <w:r>
        <w:rPr>
          <w:rFonts w:hint="eastAsia" w:hAnsi="宋体" w:cs="宋体"/>
          <w:sz w:val="24"/>
          <w:szCs w:val="24"/>
        </w:rPr>
        <w:t>4.甲方未按合同规定的期限向乙方支付合同款的，每逾期1天甲方向乙方偿付欠款总额的</w:t>
      </w:r>
      <w:r>
        <w:rPr>
          <w:rFonts w:hint="eastAsia" w:hAnsi="宋体" w:cs="宋体"/>
          <w:sz w:val="24"/>
          <w:szCs w:val="24"/>
          <w:u w:val="single"/>
        </w:rPr>
        <w:t>　　　</w:t>
      </w:r>
      <w:r>
        <w:rPr>
          <w:rFonts w:hint="eastAsia" w:hAnsi="宋体" w:cs="宋体"/>
          <w:sz w:val="24"/>
          <w:szCs w:val="24"/>
        </w:rPr>
        <w:t>‰违约金，但累计违约金总额不超过欠款总额的</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5.其他未尽事宜，以《中华人民共和国民法典》《中华人民共和国政府采购法》等有关法律法规规定为准，无相关规定的，双方协商解决。</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不可抗力</w:t>
      </w:r>
    </w:p>
    <w:p>
      <w:pPr>
        <w:pStyle w:val="20"/>
        <w:wordWrap w:val="0"/>
        <w:spacing w:line="360" w:lineRule="auto"/>
        <w:ind w:firstLine="480" w:firstLineChars="200"/>
        <w:rPr>
          <w:rFonts w:hAnsi="宋体" w:cs="宋体"/>
          <w:sz w:val="24"/>
          <w:szCs w:val="24"/>
        </w:rPr>
      </w:pPr>
      <w:r>
        <w:rPr>
          <w:rFonts w:hint="eastAsia" w:hAnsi="宋体" w:cs="宋体"/>
          <w:sz w:val="24"/>
          <w:szCs w:val="24"/>
        </w:rPr>
        <w:t>甲、乙方中任何一方，因不可抗力不能按时或完全履行合同的，应及时通知对方，并在</w:t>
      </w:r>
      <w:r>
        <w:rPr>
          <w:rFonts w:hint="eastAsia" w:hAnsi="宋体" w:cs="宋体"/>
          <w:sz w:val="24"/>
          <w:szCs w:val="24"/>
          <w:u w:val="single"/>
        </w:rPr>
        <w:t>　　　</w:t>
      </w:r>
      <w:r>
        <w:rPr>
          <w:rFonts w:hint="eastAsia" w:hAnsi="宋体" w:cs="宋体"/>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第十四条　争议的解决方式</w:t>
      </w:r>
    </w:p>
    <w:p>
      <w:pPr>
        <w:pStyle w:val="20"/>
        <w:wordWrap w:val="0"/>
        <w:spacing w:line="360" w:lineRule="auto"/>
        <w:ind w:firstLine="480" w:firstLineChars="200"/>
        <w:rPr>
          <w:rFonts w:hAnsi="宋体" w:cs="宋体"/>
          <w:sz w:val="24"/>
          <w:szCs w:val="24"/>
        </w:rPr>
      </w:pPr>
      <w:r>
        <w:rPr>
          <w:rFonts w:hint="eastAsia" w:hAnsi="宋体" w:cs="宋体"/>
          <w:sz w:val="24"/>
          <w:szCs w:val="24"/>
        </w:rPr>
        <w:t>1.因服务质量问题发生争议的，应当邀请国家认可的质量检测机构对服务进行鉴定。服务符合标准的，鉴定费由甲方承担；不符合质量标准的，鉴定费由乙方承担。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2.在解释或者执行本合同的过程中发生争议时，双方应通过协商方式解决。</w:t>
      </w:r>
    </w:p>
    <w:p>
      <w:pPr>
        <w:pStyle w:val="20"/>
        <w:wordWrap w:val="0"/>
        <w:spacing w:line="360" w:lineRule="auto"/>
        <w:ind w:firstLine="480" w:firstLineChars="200"/>
        <w:rPr>
          <w:rFonts w:hAnsi="宋体" w:cs="宋体"/>
          <w:sz w:val="24"/>
          <w:szCs w:val="24"/>
        </w:rPr>
      </w:pPr>
      <w:r>
        <w:rPr>
          <w:rFonts w:hint="eastAsia" w:hAnsi="宋体" w:cs="宋体"/>
          <w:sz w:val="24"/>
          <w:szCs w:val="24"/>
        </w:rPr>
        <w:t>3.经协商不能解决的争议，双方可选择以下第</w:t>
      </w:r>
      <w:r>
        <w:rPr>
          <w:rFonts w:hint="eastAsia" w:hAnsi="宋体" w:cs="宋体"/>
          <w:sz w:val="24"/>
          <w:szCs w:val="24"/>
          <w:u w:val="single"/>
        </w:rPr>
        <w:t>　　　</w:t>
      </w:r>
      <w:r>
        <w:rPr>
          <w:rFonts w:hint="eastAsia" w:hAnsi="宋体" w:cs="宋体"/>
          <w:sz w:val="24"/>
          <w:szCs w:val="24"/>
        </w:rPr>
        <w:t>种方式解决：</w:t>
      </w:r>
    </w:p>
    <w:p>
      <w:pPr>
        <w:pStyle w:val="20"/>
        <w:wordWrap w:val="0"/>
        <w:spacing w:line="360" w:lineRule="auto"/>
        <w:ind w:firstLine="480" w:firstLineChars="200"/>
        <w:rPr>
          <w:rFonts w:hAnsi="宋体" w:cs="宋体"/>
          <w:sz w:val="24"/>
          <w:szCs w:val="24"/>
        </w:rPr>
      </w:pPr>
      <w:r>
        <w:rPr>
          <w:rFonts w:hint="eastAsia" w:hAnsi="宋体" w:cs="宋体"/>
          <w:sz w:val="24"/>
          <w:szCs w:val="24"/>
        </w:rPr>
        <w:t>（1）向兰州市有管辖权的法院提起诉讼。</w:t>
      </w:r>
    </w:p>
    <w:p>
      <w:pPr>
        <w:pStyle w:val="20"/>
        <w:wordWrap w:val="0"/>
        <w:spacing w:line="360" w:lineRule="auto"/>
        <w:ind w:firstLine="480" w:firstLineChars="200"/>
        <w:rPr>
          <w:rFonts w:hAnsi="宋体" w:cs="宋体"/>
          <w:sz w:val="24"/>
          <w:szCs w:val="24"/>
        </w:rPr>
      </w:pPr>
      <w:r>
        <w:rPr>
          <w:rFonts w:hint="eastAsia" w:hAnsi="宋体" w:cs="宋体"/>
          <w:sz w:val="24"/>
          <w:szCs w:val="24"/>
        </w:rPr>
        <w:t>（2）向兰州仲裁委员会提出仲裁。</w:t>
      </w:r>
    </w:p>
    <w:p>
      <w:pPr>
        <w:pStyle w:val="20"/>
        <w:wordWrap w:val="0"/>
        <w:spacing w:line="360" w:lineRule="auto"/>
        <w:ind w:firstLine="480" w:firstLineChars="200"/>
        <w:rPr>
          <w:rFonts w:hAnsi="宋体" w:cs="宋体"/>
          <w:sz w:val="24"/>
          <w:szCs w:val="24"/>
        </w:rPr>
      </w:pPr>
      <w:r>
        <w:rPr>
          <w:rFonts w:hint="eastAsia" w:hAnsi="宋体" w:cs="宋体"/>
          <w:sz w:val="24"/>
          <w:szCs w:val="24"/>
        </w:rPr>
        <w:t>4.在法院审理和仲裁期间，除有争议部分外，本合同其他部分可以履行的仍应按合同条款继续履行。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第十五条　知识产权（信息化项目适用）</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2.乙方对甲方提供的业务资料、技术资料应严格保密，不得扩散。</w:t>
      </w:r>
    </w:p>
    <w:p>
      <w:pPr>
        <w:pStyle w:val="20"/>
        <w:wordWrap w:val="0"/>
        <w:spacing w:line="360" w:lineRule="auto"/>
        <w:ind w:firstLine="480" w:firstLineChars="200"/>
        <w:rPr>
          <w:rFonts w:hAnsi="宋体" w:cs="宋体"/>
          <w:sz w:val="24"/>
          <w:szCs w:val="24"/>
        </w:rPr>
      </w:pPr>
      <w:r>
        <w:rPr>
          <w:rFonts w:hint="eastAsia" w:hAnsi="宋体" w:cs="宋体"/>
          <w:sz w:val="24"/>
          <w:szCs w:val="24"/>
        </w:rPr>
        <w:t>3.未经甲方同意，乙方不得擅自将本合同项目的源代码和开发文档等资料扩散或提供给第三方使用，但甲方在本平台应用、二次开发或升级除外。</w:t>
      </w:r>
    </w:p>
    <w:p>
      <w:pPr>
        <w:pStyle w:val="20"/>
        <w:wordWrap w:val="0"/>
        <w:spacing w:line="360" w:lineRule="auto"/>
        <w:ind w:firstLine="480" w:firstLineChars="200"/>
        <w:rPr>
          <w:rFonts w:hAnsi="宋体" w:cs="宋体"/>
          <w:sz w:val="24"/>
          <w:szCs w:val="24"/>
        </w:rPr>
      </w:pPr>
      <w:r>
        <w:rPr>
          <w:rFonts w:hint="eastAsia" w:hAnsi="宋体" w:cs="宋体"/>
          <w:sz w:val="24"/>
          <w:szCs w:val="24"/>
        </w:rPr>
        <w:t>4.乙方保证合同项下甲方委托乙方开发的项目未侵犯任何第三方的知识产权，如出现第三方提出任何侵权主张，甲方立即通知乙方，乙方负责处理。甲方不承担任何法律责任。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第十六条　其他</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0"/>
        <w:wordWrap w:val="0"/>
        <w:spacing w:line="360" w:lineRule="auto"/>
        <w:ind w:firstLine="480" w:firstLineChars="200"/>
        <w:rPr>
          <w:rFonts w:hAnsi="宋体" w:cs="宋体"/>
          <w:sz w:val="24"/>
          <w:szCs w:val="24"/>
        </w:rPr>
      </w:pPr>
      <w:r>
        <w:rPr>
          <w:rFonts w:hint="eastAsia" w:hAnsi="宋体" w:cs="宋体"/>
          <w:sz w:val="24"/>
          <w:szCs w:val="24"/>
        </w:rPr>
        <w:t>4.本合同应按照中华人民共和国的现行法律进行解释。</w:t>
      </w:r>
    </w:p>
    <w:p>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8580"/>
      </w:tblGrid>
      <w:tr>
        <w:tblPrEx>
          <w:tblCellMar>
            <w:top w:w="0" w:type="dxa"/>
            <w:left w:w="108" w:type="dxa"/>
            <w:bottom w:w="0" w:type="dxa"/>
            <w:right w:w="108" w:type="dxa"/>
          </w:tblCellMar>
        </w:tblPrEx>
        <w:trPr>
          <w:trHeight w:val="2481" w:hRule="atLeast"/>
          <w:jc w:val="center"/>
        </w:trPr>
        <w:tc>
          <w:tcPr>
            <w:tcW w:w="8580" w:type="dxa"/>
          </w:tcPr>
          <w:p>
            <w:pPr>
              <w:pStyle w:val="20"/>
              <w:wordWrap w:val="0"/>
              <w:spacing w:line="360" w:lineRule="auto"/>
              <w:rPr>
                <w:rFonts w:hAnsi="宋体" w:cs="宋体"/>
                <w:sz w:val="24"/>
                <w:szCs w:val="24"/>
              </w:rPr>
            </w:pPr>
            <w:r>
              <w:rPr>
                <w:rFonts w:hint="eastAsia" w:hAnsi="宋体" w:cs="宋体"/>
                <w:sz w:val="24"/>
                <w:szCs w:val="24"/>
              </w:rPr>
              <w:t>甲方名称（盖章）：　　　　　　　　　　　乙方名称（盖章）：</w:t>
            </w:r>
          </w:p>
          <w:p>
            <w:pPr>
              <w:pStyle w:val="20"/>
              <w:wordWrap w:val="0"/>
              <w:spacing w:line="360" w:lineRule="auto"/>
              <w:rPr>
                <w:rFonts w:hAnsi="宋体" w:cs="宋体"/>
                <w:sz w:val="24"/>
                <w:szCs w:val="24"/>
              </w:rPr>
            </w:pPr>
            <w:r>
              <w:rPr>
                <w:rFonts w:hint="eastAsia" w:hAnsi="宋体" w:cs="宋体"/>
                <w:sz w:val="24"/>
                <w:szCs w:val="24"/>
              </w:rPr>
              <w:t>地址：　　　　　　　　　　　　　　　　　地址：</w:t>
            </w:r>
          </w:p>
          <w:p>
            <w:pPr>
              <w:pStyle w:val="20"/>
              <w:wordWrap w:val="0"/>
              <w:spacing w:line="360" w:lineRule="auto"/>
              <w:rPr>
                <w:rFonts w:hAnsi="宋体" w:cs="宋体"/>
                <w:sz w:val="24"/>
                <w:szCs w:val="24"/>
              </w:rPr>
            </w:pPr>
            <w:r>
              <w:rPr>
                <w:rFonts w:hint="eastAsia" w:hAnsi="宋体" w:cs="宋体"/>
                <w:sz w:val="24"/>
                <w:szCs w:val="24"/>
              </w:rPr>
              <w:t>邮编：　　　　　　　　　　　　　　　　　邮编：</w:t>
            </w:r>
          </w:p>
          <w:p>
            <w:pPr>
              <w:pStyle w:val="20"/>
              <w:wordWrap w:val="0"/>
              <w:spacing w:line="360" w:lineRule="auto"/>
              <w:rPr>
                <w:rFonts w:hAnsi="宋体" w:cs="宋体"/>
                <w:sz w:val="24"/>
                <w:szCs w:val="24"/>
              </w:rPr>
            </w:pPr>
            <w:r>
              <w:rPr>
                <w:rFonts w:hint="eastAsia" w:hAnsi="宋体" w:cs="宋体"/>
                <w:sz w:val="24"/>
                <w:szCs w:val="24"/>
              </w:rPr>
              <w:t>电话：　　　　　　　　　　　　　　　　　电话：</w:t>
            </w:r>
          </w:p>
          <w:p>
            <w:pPr>
              <w:pStyle w:val="20"/>
              <w:wordWrap w:val="0"/>
              <w:spacing w:line="360" w:lineRule="auto"/>
              <w:rPr>
                <w:rFonts w:hAnsi="宋体" w:cs="宋体"/>
                <w:spacing w:val="-20"/>
                <w:sz w:val="24"/>
                <w:szCs w:val="24"/>
              </w:rPr>
            </w:pPr>
            <w:r>
              <w:rPr>
                <w:rFonts w:hint="eastAsia" w:hAnsi="宋体" w:cs="宋体"/>
                <w:spacing w:val="-20"/>
                <w:sz w:val="24"/>
                <w:szCs w:val="24"/>
              </w:rPr>
              <w:t>法定代表人或授权代表（签字）：　　　　　　　　　法定代表人或授权代表（签字）：</w:t>
            </w:r>
          </w:p>
          <w:p>
            <w:pPr>
              <w:pStyle w:val="20"/>
              <w:wordWrap w:val="0"/>
              <w:spacing w:line="360" w:lineRule="auto"/>
              <w:rPr>
                <w:rFonts w:hAnsi="宋体" w:cs="宋体"/>
                <w:sz w:val="24"/>
                <w:szCs w:val="24"/>
              </w:rPr>
            </w:pPr>
            <w:r>
              <w:rPr>
                <w:rFonts w:hint="eastAsia" w:hAnsi="宋体" w:cs="宋体"/>
                <w:sz w:val="24"/>
                <w:szCs w:val="24"/>
              </w:rPr>
              <w:t>签订日期：　　　　　　　　　　　　　　　签订日期：</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w:t>
      </w:r>
      <w:bookmarkStart w:id="313" w:name="_Hlk98163175"/>
      <w:r>
        <w:rPr>
          <w:rFonts w:hint="eastAsia" w:ascii="宋体" w:hAnsi="宋体" w:cs="宋体"/>
          <w:b/>
          <w:sz w:val="24"/>
        </w:rPr>
        <w:t>本范本根据《中华人民共和国政府采购法》等法律法规规定制定，项目的具体采购合同条款，由甲乙双方协商一致签订。空格处划横线。</w:t>
      </w:r>
      <w:bookmarkEnd w:id="313"/>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2.收款单位名称应与本合同乙方单位名称、项目中标单位名称、开具发票单位名称相一致。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3.甲方应盖本单位公章（不允许盖内设科室章），乙方应盖单位公章或合同专用章，合同双方应盖骑缝章。</w:t>
      </w:r>
    </w:p>
    <w:p>
      <w:pPr>
        <w:wordWrap w:val="0"/>
        <w:spacing w:line="360" w:lineRule="auto"/>
        <w:ind w:firstLine="480" w:firstLineChars="200"/>
        <w:rPr>
          <w:rFonts w:ascii="宋体" w:hAnsi="宋体" w:cs="宋体"/>
          <w:b/>
          <w:sz w:val="24"/>
        </w:rPr>
      </w:pPr>
      <w:r>
        <w:rPr>
          <w:rFonts w:hint="eastAsia" w:ascii="宋体" w:hAnsi="宋体" w:cs="宋体"/>
          <w:b/>
          <w:sz w:val="24"/>
        </w:rPr>
        <w:t>4.除涉密项目外，根据《中华人民共和国政府采购法实施条例》第五十条规定，采购人应当自政府采购合同签订之日起2个工作日内，将政府采购合同在省级以上人民政府财政部门指定的媒体上公告。</w:t>
      </w:r>
    </w:p>
    <w:p>
      <w:pPr>
        <w:pStyle w:val="2"/>
        <w:wordWrap w:val="0"/>
        <w:spacing w:line="360" w:lineRule="auto"/>
        <w:rPr>
          <w:rFonts w:ascii="宋体" w:hAnsi="宋体" w:cs="宋体"/>
          <w:b/>
        </w:rPr>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14" w:name="_Toc91323632"/>
      <w:bookmarkStart w:id="315" w:name="_Toc20968"/>
      <w:r>
        <w:rPr>
          <w:rFonts w:hint="eastAsia" w:ascii="华文中宋" w:hAnsi="华文中宋" w:eastAsia="华文中宋"/>
          <w:sz w:val="32"/>
          <w:szCs w:val="32"/>
        </w:rPr>
        <w:t>第六章　投标文件格式</w:t>
      </w:r>
      <w:bookmarkEnd w:id="284"/>
      <w:bookmarkEnd w:id="285"/>
      <w:bookmarkEnd w:id="314"/>
      <w:bookmarkEnd w:id="315"/>
    </w:p>
    <w:p>
      <w:pPr>
        <w:pStyle w:val="2"/>
        <w:spacing w:line="360" w:lineRule="auto"/>
        <w:ind w:firstLine="480" w:firstLineChars="200"/>
      </w:pPr>
      <w:r>
        <w:rPr>
          <w:rFonts w:hint="eastAsia"/>
        </w:rPr>
        <w:t>投标人应根据招标文件要求编制电子投标文件，并使用数字证书（CA或移动CA）在相应位置签章。其中，电子投标文件及相关文件中需投标人签章处均指加盖与当事人名称相一致的标准公章或具有法定效力的电子签章（投标人为自然人的，由本人签字或加盖与本人姓名相一致的个人印章或具有法定效力的电子签章），需投标人的法定代表人或授权代表签章处均指由法定代表人或授权代表本人签字或加盖与本人姓名相一致的个人印章或具有法定效力的电子签章。</w:t>
      </w:r>
    </w:p>
    <w:p>
      <w:pPr>
        <w:wordWrap w:val="0"/>
        <w:spacing w:line="360" w:lineRule="auto"/>
        <w:ind w:firstLine="480" w:firstLineChars="200"/>
        <w:outlineLvl w:val="1"/>
        <w:rPr>
          <w:rFonts w:ascii="宋体" w:hAnsi="宋体"/>
          <w:b/>
          <w:sz w:val="24"/>
        </w:rPr>
      </w:pPr>
      <w:bookmarkStart w:id="316" w:name="_Toc91323633"/>
      <w:bookmarkStart w:id="317" w:name="_Toc29179"/>
      <w:r>
        <w:rPr>
          <w:rFonts w:ascii="宋体" w:hAnsi="宋体"/>
          <w:b/>
          <w:sz w:val="24"/>
        </w:rPr>
        <w:t>6</w:t>
      </w:r>
      <w:r>
        <w:rPr>
          <w:rFonts w:hint="eastAsia" w:ascii="宋体" w:hAnsi="宋体"/>
          <w:b/>
          <w:sz w:val="24"/>
        </w:rPr>
        <w:t>.1</w:t>
      </w:r>
      <w:bookmarkStart w:id="318" w:name="_Toc480368420"/>
      <w:bookmarkStart w:id="319" w:name="_Toc480371717"/>
      <w:r>
        <w:rPr>
          <w:rFonts w:hint="eastAsia" w:ascii="宋体" w:hAnsi="宋体"/>
          <w:b/>
          <w:sz w:val="24"/>
        </w:rPr>
        <w:t>　封面</w:t>
      </w:r>
      <w:bookmarkEnd w:id="316"/>
      <w:bookmarkEnd w:id="317"/>
      <w:bookmarkEnd w:id="318"/>
      <w:bookmarkEnd w:id="319"/>
    </w:p>
    <w:p>
      <w:pPr>
        <w:pStyle w:val="2"/>
        <w:wordWrap w:val="0"/>
        <w:spacing w:line="360" w:lineRule="auto"/>
        <w:ind w:firstLine="480" w:firstLineChars="200"/>
      </w:pPr>
      <w:r>
        <w:rPr>
          <w:rFonts w:hint="eastAsia"/>
        </w:rPr>
        <w:t>样式附后。</w:t>
      </w:r>
    </w:p>
    <w:p>
      <w:pPr>
        <w:wordWrap w:val="0"/>
        <w:spacing w:line="720" w:lineRule="auto"/>
        <w:rPr>
          <w:rFonts w:ascii="宋体" w:hAnsi="宋体"/>
          <w:sz w:val="28"/>
        </w:rPr>
        <w:sectPr>
          <w:pgSz w:w="11906" w:h="16838"/>
          <w:pgMar w:top="1440" w:right="1797" w:bottom="1440" w:left="1797" w:header="851" w:footer="992" w:gutter="0"/>
          <w:cols w:space="720" w:num="1"/>
          <w:docGrid w:type="linesAndChars" w:linePitch="319" w:charSpace="0"/>
        </w:sectPr>
      </w:pP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jc w:val="center"/>
        <w:rPr>
          <w:rFonts w:ascii="宋体" w:hAnsi="宋体" w:cs="宋体"/>
          <w:b/>
          <w:sz w:val="72"/>
          <w:szCs w:val="72"/>
        </w:rPr>
      </w:pPr>
      <w:r>
        <w:rPr>
          <w:rFonts w:hint="eastAsia" w:ascii="宋体" w:hAnsi="宋体" w:cs="宋体"/>
          <w:b/>
          <w:sz w:val="72"/>
          <w:szCs w:val="72"/>
        </w:rPr>
        <w:t>投　标　文　件</w:t>
      </w: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ind w:firstLine="1120" w:firstLineChars="400"/>
        <w:rPr>
          <w:rFonts w:ascii="宋体" w:hAnsi="宋体" w:cs="宋体"/>
          <w:sz w:val="24"/>
        </w:rPr>
      </w:pPr>
      <w:r>
        <w:rPr>
          <w:rFonts w:hint="eastAsia" w:ascii="宋体" w:hAnsi="宋体" w:cs="宋体"/>
          <w:sz w:val="28"/>
          <w:szCs w:val="28"/>
        </w:rPr>
        <w:t>项目编号：</w:t>
      </w:r>
    </w:p>
    <w:p>
      <w:pPr>
        <w:wordWrap w:val="0"/>
        <w:spacing w:line="720" w:lineRule="auto"/>
        <w:ind w:firstLine="1120" w:firstLineChars="400"/>
        <w:rPr>
          <w:rFonts w:ascii="宋体" w:hAnsi="宋体" w:cs="宋体"/>
          <w:sz w:val="24"/>
        </w:rPr>
      </w:pPr>
      <w:r>
        <w:rPr>
          <w:rFonts w:hint="eastAsia" w:ascii="宋体" w:hAnsi="宋体" w:cs="宋体"/>
          <w:sz w:val="28"/>
          <w:szCs w:val="28"/>
        </w:rPr>
        <w:t>项目名称：</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分包编号：</w:t>
      </w:r>
    </w:p>
    <w:p>
      <w:pPr>
        <w:wordWrap w:val="0"/>
        <w:spacing w:line="720" w:lineRule="auto"/>
        <w:ind w:firstLine="1120" w:firstLineChars="400"/>
        <w:rPr>
          <w:rFonts w:ascii="宋体" w:hAnsi="宋体" w:cs="宋体"/>
          <w:b/>
          <w:sz w:val="24"/>
        </w:rPr>
      </w:pPr>
      <w:r>
        <w:rPr>
          <w:rFonts w:hint="eastAsia" w:ascii="宋体" w:hAnsi="宋体" w:cs="宋体"/>
          <w:sz w:val="28"/>
          <w:szCs w:val="28"/>
        </w:rPr>
        <w:t>分包名称：</w:t>
      </w:r>
    </w:p>
    <w:p>
      <w:pPr>
        <w:wordWrap w:val="0"/>
        <w:spacing w:line="720" w:lineRule="auto"/>
        <w:jc w:val="left"/>
        <w:rPr>
          <w:rFonts w:ascii="宋体" w:hAnsi="宋体" w:cs="宋体"/>
          <w:sz w:val="28"/>
          <w:szCs w:val="28"/>
        </w:rPr>
      </w:pP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投标人（签章）：</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投标人联系方式：</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投标人注册地址：</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日期：　　　年　　月　　日</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rPr>
      </w:pPr>
      <w:bookmarkStart w:id="320" w:name="_Toc91323634"/>
      <w:bookmarkStart w:id="321" w:name="_Toc10898"/>
      <w:r>
        <w:rPr>
          <w:rFonts w:ascii="宋体" w:hAnsi="宋体"/>
          <w:b/>
          <w:sz w:val="24"/>
        </w:rPr>
        <w:t>6</w:t>
      </w:r>
      <w:r>
        <w:rPr>
          <w:rFonts w:hint="eastAsia" w:ascii="宋体" w:hAnsi="宋体"/>
          <w:b/>
          <w:sz w:val="24"/>
        </w:rPr>
        <w:t>.2　目录</w:t>
      </w:r>
      <w:bookmarkEnd w:id="320"/>
      <w:bookmarkEnd w:id="321"/>
    </w:p>
    <w:p>
      <w:pPr>
        <w:pStyle w:val="2"/>
        <w:wordWrap w:val="0"/>
        <w:spacing w:line="360" w:lineRule="auto"/>
        <w:ind w:firstLine="480" w:firstLineChars="200"/>
      </w:pPr>
      <w:r>
        <w:rPr>
          <w:rFonts w:hint="eastAsia"/>
        </w:rPr>
        <w:t>系统自动生成，样式附后。</w:t>
      </w:r>
    </w:p>
    <w:p>
      <w:pPr>
        <w:wordWrap w:val="0"/>
        <w:spacing w:line="360" w:lineRule="auto"/>
        <w:jc w:val="center"/>
        <w:rPr>
          <w:rFonts w:ascii="宋体" w:hAnsi="宋体" w:cs="宋体"/>
          <w:b/>
          <w:sz w:val="32"/>
        </w:rPr>
        <w:sectPr>
          <w:pgSz w:w="11906" w:h="16838"/>
          <w:pgMar w:top="1440" w:right="1797" w:bottom="1440" w:left="1797" w:header="851" w:footer="992" w:gutter="0"/>
          <w:cols w:space="720" w:num="1"/>
          <w:docGrid w:type="linesAndChars" w:linePitch="319" w:charSpace="0"/>
        </w:sectPr>
      </w:pPr>
      <w:bookmarkStart w:id="322" w:name="_Toc480371718"/>
      <w:bookmarkStart w:id="323" w:name="_Toc480368421"/>
    </w:p>
    <w:p>
      <w:pPr>
        <w:wordWrap w:val="0"/>
        <w:spacing w:line="360" w:lineRule="auto"/>
        <w:jc w:val="center"/>
        <w:rPr>
          <w:rFonts w:ascii="宋体" w:hAnsi="宋体" w:cs="宋体"/>
          <w:b/>
          <w:sz w:val="32"/>
        </w:rPr>
      </w:pPr>
      <w:r>
        <w:rPr>
          <w:rFonts w:hint="eastAsia" w:ascii="宋体" w:hAnsi="宋体" w:cs="宋体"/>
          <w:b/>
          <w:sz w:val="32"/>
        </w:rPr>
        <w:t>目录</w:t>
      </w:r>
    </w:p>
    <w:p>
      <w:pPr>
        <w:pStyle w:val="26"/>
        <w:tabs>
          <w:tab w:val="right" w:leader="dot" w:pos="9061"/>
        </w:tabs>
        <w:wordWrap w:val="0"/>
        <w:spacing w:line="360" w:lineRule="auto"/>
        <w:rPr>
          <w:rFonts w:ascii="宋体" w:hAnsi="宋体" w:cs="宋体"/>
          <w:sz w:val="24"/>
          <w:szCs w:val="24"/>
        </w:rPr>
      </w:pPr>
    </w:p>
    <w:p>
      <w:pPr>
        <w:pStyle w:val="26"/>
        <w:tabs>
          <w:tab w:val="right" w:leader="dot" w:pos="9061"/>
        </w:tabs>
        <w:wordWrap w:val="0"/>
        <w:spacing w:line="360" w:lineRule="auto"/>
        <w:rPr>
          <w:rStyle w:val="50"/>
          <w:rFonts w:ascii="宋体" w:hAnsi="宋体" w:cs="宋体"/>
          <w:color w:val="auto"/>
          <w:sz w:val="24"/>
          <w:szCs w:val="24"/>
          <w:u w:val="none"/>
          <w:lang w:eastAsia="zh-CN"/>
        </w:rPr>
      </w:pPr>
      <w:r>
        <w:rPr>
          <w:rFonts w:hint="eastAsia" w:ascii="宋体" w:hAnsi="宋体" w:cs="宋体"/>
          <w:sz w:val="24"/>
          <w:szCs w:val="24"/>
        </w:rPr>
        <w:t>1.投标人情况.</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（1）投标函</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（2）投标人基本情况</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Style w:val="50"/>
          <w:rFonts w:hint="eastAsia" w:ascii="宋体" w:hAnsi="宋体" w:cs="宋体"/>
          <w:color w:val="auto"/>
          <w:sz w:val="24"/>
          <w:szCs w:val="24"/>
          <w:u w:val="none"/>
          <w:lang w:eastAsia="zh-CN"/>
        </w:rPr>
        <w:t>2.</w:t>
      </w:r>
      <w:r>
        <w:rPr>
          <w:rFonts w:hint="eastAsia" w:ascii="宋体" w:hAnsi="宋体" w:cs="宋体"/>
          <w:bCs/>
          <w:sz w:val="24"/>
          <w:szCs w:val="24"/>
        </w:rPr>
        <w:t>资格审查响应材料</w:t>
      </w:r>
      <w:r>
        <w:rPr>
          <w:rFonts w:hint="eastAsia" w:ascii="宋体" w:hAnsi="宋体" w:cs="宋体"/>
          <w:sz w:val="24"/>
          <w:szCs w:val="24"/>
        </w:rPr>
        <w:t>.</w:t>
      </w:r>
      <w:r>
        <w:rPr>
          <w:rFonts w:ascii="宋体" w:hAnsi="宋体" w:cs="宋体"/>
          <w:sz w:val="24"/>
          <w:szCs w:val="24"/>
        </w:rPr>
        <w:t>.................................................</w:t>
      </w:r>
    </w:p>
    <w:p>
      <w:pPr>
        <w:pStyle w:val="26"/>
        <w:tabs>
          <w:tab w:val="right" w:leader="dot" w:pos="9061"/>
        </w:tabs>
        <w:spacing w:line="360" w:lineRule="auto"/>
        <w:rPr>
          <w:rFonts w:ascii="宋体" w:hAnsi="宋体"/>
          <w:sz w:val="24"/>
          <w:szCs w:val="24"/>
        </w:rPr>
      </w:pPr>
      <w:r>
        <w:rPr>
          <w:rFonts w:hint="eastAsia" w:ascii="宋体" w:hAnsi="宋体"/>
          <w:sz w:val="24"/>
          <w:szCs w:val="24"/>
        </w:rPr>
        <w:t>（1）资格承诺声明函.</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）中小企业声明函.</w:t>
      </w:r>
      <w:r>
        <w:rPr>
          <w:rFonts w:ascii="宋体" w:hAnsi="宋体"/>
          <w:sz w:val="24"/>
          <w:szCs w:val="24"/>
        </w:rPr>
        <w:t>.................................................</w:t>
      </w:r>
    </w:p>
    <w:p>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）其他资格证明资料.</w:t>
      </w:r>
      <w:r>
        <w:rPr>
          <w:rFonts w:ascii="宋体" w:hAnsi="宋体"/>
          <w:sz w:val="24"/>
          <w:szCs w:val="24"/>
        </w:rPr>
        <w:t>...............................................</w:t>
      </w:r>
    </w:p>
    <w:p>
      <w:pPr>
        <w:pStyle w:val="26"/>
        <w:tabs>
          <w:tab w:val="right" w:leader="dot" w:pos="9061"/>
        </w:tabs>
        <w:spacing w:line="360" w:lineRule="auto"/>
        <w:rPr>
          <w:rFonts w:ascii="宋体" w:hAnsi="宋体"/>
          <w:sz w:val="24"/>
          <w:szCs w:val="24"/>
        </w:rPr>
      </w:pPr>
      <w:r>
        <w:fldChar w:fldCharType="begin"/>
      </w:r>
      <w:r>
        <w:instrText xml:space="preserve"> HYPERLINK \l "_Toc472459261" </w:instrText>
      </w:r>
      <w:r>
        <w:fldChar w:fldCharType="separate"/>
      </w:r>
      <w:r>
        <w:rPr>
          <w:rFonts w:hint="eastAsia" w:ascii="宋体" w:hAnsi="宋体"/>
          <w:sz w:val="24"/>
          <w:szCs w:val="24"/>
        </w:rPr>
        <w:t>3.综合评审响应材料</w:t>
      </w:r>
      <w:r>
        <w:rPr>
          <w:rFonts w:hint="eastAsia" w:ascii="宋体" w:hAnsi="宋体"/>
          <w:sz w:val="24"/>
          <w:szCs w:val="24"/>
        </w:rPr>
        <w:fldChar w:fldCharType="end"/>
      </w:r>
      <w:r>
        <w:rPr>
          <w:rFonts w:hint="eastAsia" w:ascii="宋体" w:hAnsi="宋体"/>
          <w:sz w:val="24"/>
          <w:szCs w:val="24"/>
        </w:rPr>
        <w:t>.</w:t>
      </w:r>
      <w:r>
        <w:rPr>
          <w:rFonts w:ascii="宋体" w:hAnsi="宋体"/>
          <w:sz w:val="24"/>
          <w:szCs w:val="24"/>
        </w:rPr>
        <w:t>.................................................</w:t>
      </w:r>
    </w:p>
    <w:p>
      <w:pPr>
        <w:pStyle w:val="26"/>
        <w:tabs>
          <w:tab w:val="right" w:leader="dot" w:pos="9061"/>
        </w:tabs>
        <w:spacing w:line="360" w:lineRule="auto"/>
        <w:rPr>
          <w:rFonts w:ascii="宋体" w:hAnsi="宋体"/>
          <w:sz w:val="24"/>
          <w:szCs w:val="24"/>
        </w:rPr>
      </w:pPr>
      <w:r>
        <w:rPr>
          <w:rFonts w:hint="eastAsia" w:ascii="宋体" w:hAnsi="宋体"/>
          <w:sz w:val="24"/>
          <w:szCs w:val="24"/>
        </w:rPr>
        <w:t>（1）开标一览表.</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（2）投标数量、价格明细表.</w:t>
      </w:r>
      <w:r>
        <w:rPr>
          <w:rFonts w:ascii="宋体" w:hAnsi="宋体"/>
          <w:sz w:val="24"/>
          <w:szCs w:val="24"/>
        </w:rPr>
        <w:t>............................................</w:t>
      </w:r>
    </w:p>
    <w:p>
      <w:pPr>
        <w:pStyle w:val="26"/>
        <w:tabs>
          <w:tab w:val="right" w:leader="dot" w:pos="9061"/>
        </w:tabs>
        <w:spacing w:line="360" w:lineRule="auto"/>
        <w:rPr>
          <w:rFonts w:ascii="宋体" w:hAnsi="宋体"/>
          <w:sz w:val="24"/>
          <w:szCs w:val="24"/>
        </w:rPr>
      </w:pPr>
      <w:bookmarkStart w:id="324" w:name="_Hlk97906062"/>
      <w:r>
        <w:rPr>
          <w:rFonts w:hint="eastAsia" w:ascii="宋体" w:hAnsi="宋体"/>
          <w:sz w:val="24"/>
          <w:szCs w:val="24"/>
        </w:rPr>
        <w:t>（</w:t>
      </w:r>
      <w:r>
        <w:rPr>
          <w:rFonts w:ascii="宋体" w:hAnsi="宋体"/>
          <w:sz w:val="24"/>
          <w:szCs w:val="24"/>
        </w:rPr>
        <w:t>3</w:t>
      </w:r>
      <w:r>
        <w:rPr>
          <w:rFonts w:hint="eastAsia" w:ascii="宋体" w:hAnsi="宋体"/>
          <w:sz w:val="24"/>
          <w:szCs w:val="24"/>
        </w:rPr>
        <w:t>）商务部分响应资料.</w:t>
      </w:r>
      <w:r>
        <w:rPr>
          <w:rFonts w:ascii="宋体" w:hAnsi="宋体"/>
          <w:sz w:val="24"/>
          <w:szCs w:val="24"/>
        </w:rPr>
        <w:t>...............................................</w:t>
      </w:r>
    </w:p>
    <w:bookmarkEnd w:id="324"/>
    <w:p>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）技术部分响应资料.</w:t>
      </w:r>
      <w:r>
        <w:rPr>
          <w:rFonts w:ascii="宋体" w:hAnsi="宋体"/>
          <w:sz w:val="24"/>
          <w:szCs w:val="24"/>
        </w:rPr>
        <w:t>...............................................</w:t>
      </w:r>
    </w:p>
    <w:p>
      <w:pPr>
        <w:pStyle w:val="26"/>
        <w:tabs>
          <w:tab w:val="right" w:leader="dot" w:pos="9061"/>
        </w:tabs>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）其他响应资料.</w:t>
      </w:r>
      <w:r>
        <w:rPr>
          <w:rFonts w:ascii="宋体" w:hAnsi="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）货物（服务）技术偏离表</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w:t>
      </w:r>
      <w:r>
        <w:rPr>
          <w:rFonts w:hint="eastAsia" w:ascii="宋体" w:hAnsi="宋体" w:cs="宋体"/>
          <w:sz w:val="24"/>
          <w:szCs w:val="24"/>
        </w:rPr>
        <w:t>其他必要材料.</w:t>
      </w:r>
      <w:r>
        <w:rPr>
          <w:rFonts w:ascii="宋体" w:hAnsi="宋体" w:cs="宋体"/>
          <w:sz w:val="24"/>
          <w:szCs w:val="24"/>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（1）投标保证金相关资料.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（2）节能产品相关资料.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（3）环境标志产品相关资料.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（4）联合体投标协议.</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（5）其他需要提供的资料.</w:t>
      </w:r>
      <w:r>
        <w:rPr>
          <w:rStyle w:val="50"/>
          <w:rFonts w:ascii="宋体" w:hAnsi="宋体" w:cs="宋体"/>
          <w:color w:val="auto"/>
          <w:sz w:val="24"/>
          <w:szCs w:val="24"/>
          <w:u w:val="none"/>
          <w:lang w:eastAsia="zh-CN"/>
        </w:rPr>
        <w:t>.............................................</w:t>
      </w:r>
    </w:p>
    <w:p>
      <w:pPr>
        <w:spacing w:line="360" w:lineRule="auto"/>
        <w:rPr>
          <w:sz w:val="24"/>
        </w:rPr>
      </w:pPr>
    </w:p>
    <w:p>
      <w:pPr>
        <w:wordWrap w:val="0"/>
        <w:spacing w:line="360" w:lineRule="auto"/>
        <w:ind w:firstLine="480" w:firstLineChars="200"/>
        <w:outlineLvl w:val="1"/>
        <w:rPr>
          <w:rFonts w:ascii="宋体" w:hAnsi="宋体"/>
          <w:b/>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25" w:name="_Toc32328"/>
      <w:r>
        <w:rPr>
          <w:rFonts w:hint="eastAsia" w:ascii="宋体" w:hAnsi="宋体"/>
          <w:b/>
          <w:sz w:val="24"/>
          <w:szCs w:val="24"/>
        </w:rPr>
        <w:t>6.3　投标人情况</w:t>
      </w:r>
      <w:bookmarkEnd w:id="325"/>
    </w:p>
    <w:p>
      <w:pPr>
        <w:wordWrap w:val="0"/>
        <w:spacing w:line="360" w:lineRule="auto"/>
        <w:ind w:firstLine="480" w:firstLineChars="200"/>
        <w:outlineLvl w:val="2"/>
        <w:rPr>
          <w:rFonts w:ascii="宋体" w:hAnsi="宋体"/>
          <w:b/>
          <w:sz w:val="24"/>
        </w:rPr>
      </w:pPr>
      <w:bookmarkStart w:id="326" w:name="_Toc29411"/>
      <w:r>
        <w:rPr>
          <w:rFonts w:hint="eastAsia" w:ascii="宋体" w:hAnsi="宋体"/>
          <w:b/>
          <w:sz w:val="24"/>
        </w:rPr>
        <w:t>6.3.1　投标函</w:t>
      </w:r>
      <w:bookmarkEnd w:id="326"/>
    </w:p>
    <w:p>
      <w:pPr>
        <w:wordWrap w:val="0"/>
        <w:spacing w:line="360" w:lineRule="auto"/>
        <w:ind w:firstLine="480" w:firstLineChars="200"/>
        <w:rPr>
          <w:sz w:val="24"/>
        </w:rPr>
      </w:pPr>
      <w:r>
        <w:rPr>
          <w:rFonts w:hint="eastAsia"/>
          <w:sz w:val="24"/>
        </w:rPr>
        <w:t>样式附后。</w:t>
      </w:r>
    </w:p>
    <w:p>
      <w:pPr>
        <w:pStyle w:val="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投标函</w:t>
      </w:r>
    </w:p>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及</w:t>
      </w:r>
      <w:r>
        <w:rPr>
          <w:rFonts w:hint="eastAsia" w:ascii="宋体" w:hAnsi="宋体" w:cs="宋体"/>
          <w:sz w:val="24"/>
          <w:szCs w:val="24"/>
          <w:u w:val="single"/>
        </w:rPr>
        <w:t>（采购代理机构）</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我方已获取贵方</w:t>
      </w:r>
      <w:bookmarkStart w:id="327" w:name="_Hlk103171908"/>
      <w:r>
        <w:rPr>
          <w:rFonts w:hint="eastAsia" w:ascii="宋体" w:hAnsi="宋体" w:cs="宋体"/>
          <w:sz w:val="24"/>
          <w:szCs w:val="24"/>
        </w:rPr>
        <w:t>项目编号为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bookmarkEnd w:id="327"/>
      <w:r>
        <w:rPr>
          <w:rFonts w:hint="eastAsia" w:ascii="宋体" w:hAnsi="宋体" w:cs="宋体"/>
          <w:sz w:val="24"/>
          <w:szCs w:val="24"/>
        </w:rPr>
        <w:t>招标文件。我方经认真研究上述招标文件，决定参加本次投标，并作出如下承诺：</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我方完全接受招标文件中的内容，自愿按照招标文件规定的各项要求向采购人提供所需的货物（服务）。</w:t>
      </w:r>
    </w:p>
    <w:p>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我方提交电子投标文件</w:t>
      </w:r>
      <w:r>
        <w:rPr>
          <w:rFonts w:hint="eastAsia" w:hAnsi="宋体" w:cs="宋体"/>
          <w:sz w:val="24"/>
          <w:szCs w:val="24"/>
          <w:u w:val="single"/>
        </w:rPr>
        <w:t>　　</w:t>
      </w:r>
      <w:r>
        <w:rPr>
          <w:rFonts w:hint="eastAsia" w:ascii="宋体" w:hAnsi="宋体" w:cs="宋体"/>
          <w:sz w:val="24"/>
          <w:szCs w:val="24"/>
        </w:rPr>
        <w:t>份，对投标文件中所有资料真实性、有效性负责，同意提供贵方要求的与投标有关的任何证据或资料，保证所提供资料的真实性、合法性。</w:t>
      </w:r>
    </w:p>
    <w:p>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wordWrap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.我方所提交的投标文件在90天的投标有效期内有效，在此期间我方受此约束。</w:t>
      </w:r>
    </w:p>
    <w:p>
      <w:pPr>
        <w:wordWrap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我方完全理解采购人不一定将合同授予最低报价的投标人的行为。</w:t>
      </w:r>
    </w:p>
    <w:p>
      <w:pPr>
        <w:wordWrap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.如我方中标，我方将严格履行合同约定的责任义务，保证按合同约定如期完成相关工作。</w:t>
      </w:r>
    </w:p>
    <w:p>
      <w:pPr>
        <w:wordWrap w:val="0"/>
        <w:spacing w:line="360" w:lineRule="auto"/>
        <w:ind w:firstLine="480" w:firstLineChars="200"/>
        <w:rPr>
          <w:rFonts w:ascii="宋体" w:hAnsi="宋体"/>
          <w:sz w:val="24"/>
        </w:rPr>
      </w:pPr>
      <w:r>
        <w:rPr>
          <w:rFonts w:hint="eastAsia" w:ascii="宋体" w:hAnsi="宋体"/>
          <w:sz w:val="24"/>
        </w:rPr>
        <w:t>如违反上述承诺，我方投标无效，愿意接受相关部门依法作出的处罚，并承担通过“甘肃政府采购网”等相关媒体予以公布的任何风险和责任。</w:t>
      </w:r>
    </w:p>
    <w:p>
      <w:pPr>
        <w:pStyle w:val="2"/>
        <w:wordWrap w:val="0"/>
        <w:spacing w:line="360" w:lineRule="auto"/>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投标单位名称（签章）：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wordWrap w:val="0"/>
        <w:rPr>
          <w:sz w:val="24"/>
        </w:rPr>
      </w:pPr>
    </w:p>
    <w:p>
      <w:pPr>
        <w:wordWrap w:val="0"/>
        <w:spacing w:line="360" w:lineRule="auto"/>
        <w:rPr>
          <w:rFonts w:ascii="宋体" w:hAnsi="宋体" w:cs="宋体"/>
          <w:sz w:val="24"/>
          <w:szCs w:val="24"/>
        </w:rPr>
        <w:sectPr>
          <w:pgSz w:w="11906" w:h="16838"/>
          <w:pgMar w:top="1440" w:right="1797" w:bottom="1440" w:left="1797" w:header="851" w:footer="992" w:gutter="0"/>
          <w:cols w:space="720" w:num="1"/>
          <w:docGrid w:type="linesAndChars" w:linePitch="319" w:charSpace="0"/>
        </w:sectPr>
      </w:pPr>
    </w:p>
    <w:p>
      <w:pPr>
        <w:pStyle w:val="14"/>
        <w:tabs>
          <w:tab w:val="left" w:pos="8786"/>
        </w:tabs>
        <w:wordWrap w:val="0"/>
        <w:snapToGrid/>
        <w:spacing w:line="360" w:lineRule="auto"/>
        <w:ind w:firstLine="496" w:firstLineChars="200"/>
        <w:outlineLvl w:val="2"/>
        <w:rPr>
          <w:rFonts w:cs="宋体"/>
          <w:b/>
          <w:bCs/>
          <w:lang w:eastAsia="zh-CN"/>
        </w:rPr>
      </w:pPr>
      <w:bookmarkStart w:id="328" w:name="_Toc19791"/>
      <w:r>
        <w:rPr>
          <w:rFonts w:hint="eastAsia"/>
          <w:b/>
          <w:lang w:eastAsia="zh-CN"/>
        </w:rPr>
        <w:t>6</w:t>
      </w:r>
      <w:r>
        <w:rPr>
          <w:b/>
          <w:lang w:eastAsia="zh-CN"/>
        </w:rPr>
        <w:t>.3.2</w:t>
      </w:r>
      <w:r>
        <w:rPr>
          <w:rFonts w:hint="eastAsia"/>
          <w:b/>
          <w:lang w:eastAsia="zh-CN"/>
        </w:rPr>
        <w:t>　</w:t>
      </w:r>
      <w:r>
        <w:rPr>
          <w:rFonts w:hint="eastAsia" w:cs="宋体"/>
          <w:b/>
          <w:bCs/>
          <w:lang w:eastAsia="zh-CN"/>
        </w:rPr>
        <w:t>投标人</w:t>
      </w:r>
      <w:r>
        <w:rPr>
          <w:rFonts w:hint="eastAsia"/>
          <w:b/>
          <w:lang w:eastAsia="zh-CN"/>
        </w:rPr>
        <w:t>基本</w:t>
      </w:r>
      <w:r>
        <w:rPr>
          <w:rFonts w:hint="eastAsia" w:cs="宋体"/>
          <w:b/>
          <w:bCs/>
          <w:lang w:eastAsia="zh-CN"/>
        </w:rPr>
        <w:t>情况</w:t>
      </w:r>
      <w:bookmarkEnd w:id="328"/>
    </w:p>
    <w:p>
      <w:pPr>
        <w:pStyle w:val="14"/>
        <w:tabs>
          <w:tab w:val="left" w:pos="8786"/>
        </w:tabs>
        <w:wordWrap w:val="0"/>
        <w:snapToGrid/>
        <w:spacing w:line="360" w:lineRule="auto"/>
        <w:ind w:firstLine="496" w:firstLineChars="200"/>
        <w:rPr>
          <w:rFonts w:cs="宋体"/>
          <w:bCs/>
          <w:lang w:eastAsia="zh-CN"/>
        </w:rPr>
      </w:pPr>
      <w:r>
        <w:rPr>
          <w:rFonts w:hint="eastAsia" w:cs="宋体"/>
          <w:bCs/>
          <w:lang w:eastAsia="zh-CN"/>
        </w:rPr>
        <w:t>内容自行编制，包括但不限于：投标人简史、经营业务范围、组织机构、职工人数、专业技术人员情况、资信情况（含固定资产原值、净值、流动资金、近3年销售额与净利润及纳税等）。</w:t>
      </w:r>
    </w:p>
    <w:p>
      <w:pPr>
        <w:wordWrap w:val="0"/>
        <w:spacing w:line="360" w:lineRule="auto"/>
        <w:ind w:firstLine="480" w:firstLineChars="200"/>
        <w:outlineLvl w:val="1"/>
        <w:rPr>
          <w:rFonts w:ascii="宋体" w:hAnsi="宋体"/>
          <w:b/>
          <w:sz w:val="24"/>
        </w:rPr>
      </w:pPr>
      <w:bookmarkStart w:id="329" w:name="_Toc91323636"/>
      <w:bookmarkStart w:id="330" w:name="_Toc16129"/>
      <w:r>
        <w:rPr>
          <w:rFonts w:ascii="宋体" w:hAnsi="宋体"/>
          <w:b/>
          <w:sz w:val="24"/>
        </w:rPr>
        <w:t>6</w:t>
      </w:r>
      <w:r>
        <w:rPr>
          <w:rFonts w:hint="eastAsia" w:ascii="宋体" w:hAnsi="宋体"/>
          <w:b/>
          <w:sz w:val="24"/>
        </w:rPr>
        <w:t>.4　资格审查响应材料</w:t>
      </w:r>
      <w:bookmarkEnd w:id="329"/>
      <w:bookmarkEnd w:id="330"/>
    </w:p>
    <w:p>
      <w:pPr>
        <w:wordWrap w:val="0"/>
        <w:spacing w:line="360" w:lineRule="auto"/>
        <w:ind w:firstLine="480" w:firstLineChars="200"/>
        <w:outlineLvl w:val="2"/>
        <w:rPr>
          <w:rFonts w:ascii="宋体" w:hAnsi="宋体"/>
          <w:b/>
          <w:sz w:val="24"/>
        </w:rPr>
      </w:pPr>
      <w:bookmarkStart w:id="331" w:name="_Toc10751"/>
      <w:r>
        <w:rPr>
          <w:rFonts w:ascii="宋体" w:hAnsi="宋体"/>
          <w:b/>
          <w:sz w:val="24"/>
        </w:rPr>
        <w:t>6.4.1</w:t>
      </w:r>
      <w:r>
        <w:rPr>
          <w:rFonts w:hint="eastAsia" w:ascii="宋体" w:hAnsi="宋体"/>
          <w:b/>
          <w:sz w:val="24"/>
        </w:rPr>
        <w:t>　资格承诺声明函</w:t>
      </w:r>
      <w:bookmarkEnd w:id="331"/>
    </w:p>
    <w:p>
      <w:pPr>
        <w:wordWrap w:val="0"/>
        <w:spacing w:line="360" w:lineRule="auto"/>
        <w:ind w:firstLine="480" w:firstLineChars="200"/>
        <w:rPr>
          <w:rFonts w:ascii="宋体" w:hAnsi="宋体"/>
          <w:sz w:val="24"/>
        </w:rPr>
      </w:pPr>
      <w:r>
        <w:rPr>
          <w:rFonts w:hint="eastAsia" w:ascii="宋体" w:hAnsi="宋体"/>
          <w:sz w:val="24"/>
        </w:rPr>
        <w:t>样式附后。</w:t>
      </w:r>
    </w:p>
    <w:p>
      <w:pPr>
        <w:pStyle w:val="15"/>
        <w:widowControl w:val="0"/>
        <w:wordWrap w:val="0"/>
        <w:spacing w:line="360" w:lineRule="auto"/>
        <w:sectPr>
          <w:pgSz w:w="11906" w:h="16838"/>
          <w:pgMar w:top="1440" w:right="1797" w:bottom="1440" w:left="1797" w:header="851" w:footer="992" w:gutter="0"/>
          <w:cols w:space="720" w:num="1"/>
          <w:docGrid w:type="linesAndChars" w:linePitch="319" w:charSpace="0"/>
        </w:sectPr>
      </w:pPr>
    </w:p>
    <w:bookmarkEnd w:id="322"/>
    <w:bookmarkEnd w:id="323"/>
    <w:p>
      <w:pPr>
        <w:wordWrap w:val="0"/>
        <w:spacing w:line="360" w:lineRule="auto"/>
        <w:jc w:val="center"/>
        <w:rPr>
          <w:sz w:val="32"/>
          <w:szCs w:val="32"/>
        </w:rPr>
      </w:pPr>
      <w:r>
        <w:rPr>
          <w:rFonts w:hint="eastAsia"/>
          <w:b/>
          <w:sz w:val="32"/>
          <w:szCs w:val="32"/>
        </w:rPr>
        <w:t>资格承诺声明函</w:t>
      </w:r>
    </w:p>
    <w:p>
      <w:pPr>
        <w:pStyle w:val="14"/>
        <w:tabs>
          <w:tab w:val="left" w:pos="8786"/>
        </w:tabs>
        <w:wordWrap w:val="0"/>
        <w:spacing w:line="360" w:lineRule="auto"/>
        <w:rPr>
          <w:rFonts w:cs="宋体"/>
          <w:kern w:val="0"/>
          <w:szCs w:val="24"/>
          <w:lang w:eastAsia="zh-CN" w:bidi="ar"/>
        </w:rPr>
      </w:pPr>
    </w:p>
    <w:p>
      <w:pPr>
        <w:pStyle w:val="14"/>
        <w:tabs>
          <w:tab w:val="left" w:pos="8786"/>
        </w:tabs>
        <w:wordWrap w:val="0"/>
        <w:spacing w:line="360" w:lineRule="auto"/>
        <w:rPr>
          <w:rFonts w:cs="宋体"/>
          <w:kern w:val="0"/>
          <w:szCs w:val="24"/>
          <w:lang w:eastAsia="zh-CN" w:bidi="ar"/>
        </w:rPr>
      </w:pPr>
      <w:r>
        <w:rPr>
          <w:rFonts w:hint="eastAsia" w:cs="宋体"/>
          <w:kern w:val="0"/>
          <w:szCs w:val="24"/>
          <w:lang w:eastAsia="zh-CN" w:bidi="ar"/>
        </w:rPr>
        <w:t>致</w:t>
      </w:r>
      <w:r>
        <w:rPr>
          <w:rFonts w:hint="eastAsia" w:cs="宋体"/>
          <w:kern w:val="0"/>
          <w:szCs w:val="24"/>
          <w:u w:val="single"/>
          <w:lang w:eastAsia="zh-CN" w:bidi="ar"/>
        </w:rPr>
        <w:t>（采购人）</w:t>
      </w:r>
      <w:r>
        <w:rPr>
          <w:rFonts w:hint="eastAsia" w:cs="宋体"/>
          <w:kern w:val="0"/>
          <w:szCs w:val="24"/>
          <w:lang w:eastAsia="zh-CN" w:bidi="ar"/>
        </w:rPr>
        <w:t>及</w:t>
      </w:r>
      <w:r>
        <w:rPr>
          <w:rFonts w:hint="eastAsia" w:cs="宋体"/>
          <w:kern w:val="0"/>
          <w:szCs w:val="24"/>
          <w:u w:val="single"/>
          <w:lang w:eastAsia="zh-CN" w:bidi="ar"/>
        </w:rPr>
        <w:t>（采购代理机构）</w:t>
      </w:r>
      <w:r>
        <w:rPr>
          <w:rFonts w:hint="eastAsia" w:cs="宋体"/>
          <w:kern w:val="0"/>
          <w:szCs w:val="24"/>
          <w:lang w:eastAsia="zh-CN" w:bidi="ar"/>
        </w:rPr>
        <w:t>：</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按照《中华人民共和国政府采购法》第二十二条及采购文件的规定，我单位郑重声明如下：</w:t>
      </w:r>
    </w:p>
    <w:p>
      <w:pPr>
        <w:pStyle w:val="14"/>
        <w:tabs>
          <w:tab w:val="left" w:pos="8786"/>
        </w:tabs>
        <w:wordWrap w:val="0"/>
        <w:spacing w:line="360" w:lineRule="auto"/>
        <w:ind w:firstLine="496" w:firstLineChars="200"/>
        <w:jc w:val="left"/>
        <w:rPr>
          <w:rFonts w:cs="宋体"/>
          <w:kern w:val="0"/>
          <w:szCs w:val="24"/>
          <w:lang w:eastAsia="zh-CN" w:bidi="ar"/>
        </w:rPr>
      </w:pPr>
      <w:r>
        <w:rPr>
          <w:rFonts w:hint="eastAsia" w:cs="宋体"/>
          <w:kern w:val="0"/>
          <w:szCs w:val="24"/>
          <w:lang w:eastAsia="zh-CN" w:bidi="ar"/>
        </w:rPr>
        <w:t>一、我单位名称为</w:t>
      </w:r>
      <w:r>
        <w:rPr>
          <w:rFonts w:hint="eastAsia" w:cs="宋体"/>
          <w:kern w:val="0"/>
          <w:szCs w:val="24"/>
          <w:u w:val="single"/>
          <w:lang w:eastAsia="zh-CN" w:bidi="ar"/>
        </w:rPr>
        <w:t>　　　　　　　　　　　　　　</w:t>
      </w:r>
      <w:r>
        <w:rPr>
          <w:rFonts w:hint="eastAsia" w:cs="宋体"/>
          <w:kern w:val="0"/>
          <w:szCs w:val="24"/>
          <w:lang w:eastAsia="zh-CN" w:bidi="ar"/>
        </w:rPr>
        <w:t>，注册地点为</w:t>
      </w:r>
      <w:r>
        <w:rPr>
          <w:rFonts w:hint="eastAsia" w:cs="宋体"/>
          <w:kern w:val="0"/>
          <w:szCs w:val="24"/>
          <w:u w:val="single"/>
          <w:lang w:eastAsia="zh-CN" w:bidi="ar"/>
        </w:rPr>
        <w:t>　　　　　　　　　　　　　</w:t>
      </w:r>
      <w:r>
        <w:rPr>
          <w:rFonts w:hint="eastAsia" w:cs="宋体"/>
          <w:kern w:val="0"/>
          <w:szCs w:val="24"/>
          <w:lang w:eastAsia="zh-CN" w:bidi="ar"/>
        </w:rPr>
        <w:t>，统一社会信用代码为</w:t>
      </w:r>
      <w:r>
        <w:rPr>
          <w:rFonts w:hint="eastAsia" w:cs="宋体"/>
          <w:kern w:val="0"/>
          <w:szCs w:val="24"/>
          <w:u w:val="single"/>
          <w:lang w:eastAsia="zh-CN" w:bidi="ar"/>
        </w:rPr>
        <w:t>　　　　　　　　　　　　</w:t>
      </w:r>
      <w:r>
        <w:rPr>
          <w:rFonts w:hint="eastAsia" w:cs="宋体"/>
          <w:kern w:val="0"/>
          <w:szCs w:val="24"/>
          <w:lang w:eastAsia="zh-CN" w:bidi="ar"/>
        </w:rPr>
        <w:t>，法定代表人（单位负责人）为</w:t>
      </w:r>
      <w:r>
        <w:rPr>
          <w:rFonts w:hint="eastAsia" w:cs="宋体"/>
          <w:kern w:val="0"/>
          <w:szCs w:val="24"/>
          <w:u w:val="single"/>
          <w:lang w:eastAsia="zh-CN" w:bidi="ar"/>
        </w:rPr>
        <w:t>　　　　　　</w:t>
      </w:r>
      <w:r>
        <w:rPr>
          <w:rFonts w:hint="eastAsia" w:cs="宋体"/>
          <w:kern w:val="0"/>
          <w:szCs w:val="24"/>
          <w:lang w:eastAsia="zh-CN" w:bidi="ar"/>
        </w:rPr>
        <w:t>。</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二、我单位具有独立承担民事责任的能力。</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三、我单位具有良好的商业信誉和健全的财务会计制度。</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四、我单位具有履行合同所必需的设备和专业技术能力。</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五、我单位有依法缴纳税收和社会保障资金的良好记录。</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七、我单位具备法律、行政法规规定的其他条件。</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我单位保证上述声明的事项都是真实的，如有虚假，我单位愿意承担相应的法律责任，并承担因此所造成的一切损失。</w:t>
      </w:r>
    </w:p>
    <w:p>
      <w:pPr>
        <w:wordWrap w:val="0"/>
        <w:adjustRightInd w:val="0"/>
        <w:snapToGrid w:val="0"/>
        <w:spacing w:line="360" w:lineRule="auto"/>
        <w:rPr>
          <w:sz w:val="24"/>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承诺单位名称（签章）：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pStyle w:val="14"/>
        <w:tabs>
          <w:tab w:val="left" w:pos="8786"/>
        </w:tabs>
        <w:wordWrap w:val="0"/>
        <w:spacing w:line="360" w:lineRule="auto"/>
        <w:rPr>
          <w:szCs w:val="24"/>
          <w:lang w:eastAsia="zh-CN"/>
        </w:rPr>
      </w:pPr>
    </w:p>
    <w:p>
      <w:pPr>
        <w:pStyle w:val="15"/>
        <w:widowControl w:val="0"/>
        <w:wordWrap w:val="0"/>
        <w:spacing w:line="360" w:lineRule="auto"/>
        <w:rPr>
          <w:lang w:bidi="ar"/>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32" w:name="_Toc8184"/>
      <w:bookmarkStart w:id="333" w:name="_Toc91323637"/>
      <w:r>
        <w:rPr>
          <w:rFonts w:hint="eastAsia" w:ascii="宋体" w:hAnsi="宋体"/>
          <w:b/>
          <w:sz w:val="24"/>
        </w:rPr>
        <w:t>6</w:t>
      </w:r>
      <w:r>
        <w:rPr>
          <w:rFonts w:ascii="宋体" w:hAnsi="宋体"/>
          <w:b/>
          <w:sz w:val="24"/>
        </w:rPr>
        <w:t>.4.2</w:t>
      </w:r>
      <w:r>
        <w:rPr>
          <w:rFonts w:hint="eastAsia" w:ascii="宋体" w:hAnsi="宋体"/>
          <w:b/>
          <w:sz w:val="24"/>
        </w:rPr>
        <w:t>　中小企业声明函</w:t>
      </w:r>
      <w:bookmarkEnd w:id="332"/>
    </w:p>
    <w:p>
      <w:pPr>
        <w:wordWrap w:val="0"/>
        <w:spacing w:line="360" w:lineRule="auto"/>
        <w:ind w:firstLine="480" w:firstLineChars="200"/>
        <w:rPr>
          <w:rFonts w:ascii="宋体" w:hAnsi="宋体"/>
          <w:sz w:val="24"/>
        </w:rPr>
      </w:pPr>
      <w:r>
        <w:rPr>
          <w:rFonts w:hint="eastAsia" w:ascii="宋体" w:hAnsi="宋体"/>
          <w:sz w:val="24"/>
        </w:rPr>
        <w:t>投标人为中小企业的，须提供《中小企业声明函》（样式附后）；联合体中的中小企业、签订《分包意向协议》的中小企业，均须提供《中小企业声明函》（样式附后）；投标人为残疾人福利性单位的，须提供《</w:t>
      </w:r>
      <w:bookmarkStart w:id="334" w:name="_Hlk104449928"/>
      <w:r>
        <w:rPr>
          <w:rFonts w:hint="eastAsia" w:ascii="宋体" w:hAnsi="宋体"/>
          <w:sz w:val="24"/>
        </w:rPr>
        <w:t>残疾人福利性单位声明函</w:t>
      </w:r>
      <w:bookmarkEnd w:id="334"/>
      <w:r>
        <w:rPr>
          <w:rFonts w:hint="eastAsia" w:ascii="宋体" w:hAnsi="宋体"/>
          <w:sz w:val="24"/>
        </w:rPr>
        <w:t>》（样式附后）；投标人为监狱企业的，</w:t>
      </w:r>
      <w:bookmarkStart w:id="335" w:name="_Hlk104388552"/>
      <w:r>
        <w:rPr>
          <w:rFonts w:hint="eastAsia" w:ascii="宋体" w:hAnsi="宋体"/>
          <w:sz w:val="24"/>
        </w:rPr>
        <w:t>须提供由省级以上监狱管理局、戒毒管理局（含新疆生产建设兵团）出具的属于监狱企业的证明文件</w:t>
      </w:r>
      <w:bookmarkEnd w:id="335"/>
      <w:r>
        <w:rPr>
          <w:rFonts w:hint="eastAsia" w:ascii="宋体" w:hAnsi="宋体"/>
          <w:sz w:val="24"/>
        </w:rPr>
        <w:t>（原件扫描件）</w:t>
      </w:r>
      <w:bookmarkStart w:id="336" w:name="_Hlk104449023"/>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未按要求提供的，</w:t>
      </w:r>
      <w:bookmarkEnd w:id="336"/>
      <w:r>
        <w:rPr>
          <w:rFonts w:hint="eastAsia" w:ascii="宋体" w:hAnsi="宋体"/>
          <w:sz w:val="24"/>
        </w:rPr>
        <w:t>评审时不予考虑。</w:t>
      </w:r>
    </w:p>
    <w:p>
      <w:pPr>
        <w:pStyle w:val="2"/>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bCs/>
          <w:sz w:val="32"/>
          <w:szCs w:val="30"/>
        </w:rPr>
      </w:pPr>
      <w:r>
        <w:rPr>
          <w:rFonts w:hint="eastAsia" w:ascii="宋体" w:hAnsi="宋体" w:cs="宋体"/>
          <w:b/>
          <w:bCs/>
          <w:sz w:val="32"/>
          <w:szCs w:val="30"/>
        </w:rPr>
        <w:t>中小企业声明函（工程、服务）</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w:t>
      </w:r>
      <w:bookmarkStart w:id="337" w:name="_Hlk104472376"/>
      <w:r>
        <w:rPr>
          <w:rFonts w:hint="eastAsia" w:ascii="宋体" w:hAnsi="宋体" w:cs="宋体"/>
          <w:sz w:val="24"/>
          <w:szCs w:val="24"/>
        </w:rPr>
        <w:t>含联合体中的中小企业、签订分包意向协议的中小企业</w:t>
      </w:r>
      <w:bookmarkEnd w:id="337"/>
      <w:r>
        <w:rPr>
          <w:rFonts w:hint="eastAsia" w:ascii="宋体" w:hAnsi="宋体" w:cs="宋体"/>
          <w:sz w:val="24"/>
          <w:szCs w:val="24"/>
        </w:rPr>
        <w:t>）的具体情况如下：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rFonts w:ascii="宋体" w:hAnsi="宋体" w:cs="宋体"/>
          <w:sz w:val="24"/>
          <w:szCs w:val="24"/>
        </w:rPr>
      </w:pPr>
    </w:p>
    <w:tbl>
      <w:tblPr>
        <w:tblStyle w:val="40"/>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2"/>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wordWrap w:val="0"/>
        <w:spacing w:line="360" w:lineRule="auto"/>
        <w:rPr>
          <w:rFonts w:ascii="宋体" w:hAnsi="宋体" w:cs="宋体"/>
          <w:b/>
          <w:bCs/>
          <w:sz w:val="32"/>
          <w:szCs w:val="30"/>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sz w:val="32"/>
          <w:szCs w:val="30"/>
        </w:rPr>
      </w:pPr>
      <w:r>
        <w:rPr>
          <w:rFonts w:hint="eastAsia" w:ascii="宋体" w:hAnsi="宋体" w:cs="宋体"/>
          <w:b/>
          <w:bCs/>
          <w:sz w:val="32"/>
          <w:szCs w:val="30"/>
        </w:rPr>
        <w:t>中小企业声明函（货物）</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bookmarkStart w:id="338" w:name="_Hlk97297656"/>
      <w:r>
        <w:rPr>
          <w:rFonts w:hint="eastAsia" w:ascii="宋体" w:hAnsi="宋体" w:cs="宋体"/>
          <w:sz w:val="24"/>
          <w:szCs w:val="24"/>
        </w:rPr>
        <w:t>……</w:t>
      </w:r>
      <w:bookmarkEnd w:id="338"/>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sz w:val="24"/>
          <w:szCs w:val="24"/>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2"/>
        <w:wordWrap w:val="0"/>
        <w:spacing w:line="360" w:lineRule="auto"/>
        <w:rPr>
          <w:rFonts w:ascii="宋体" w:hAnsi="宋体"/>
          <w:szCs w:val="24"/>
        </w:rPr>
      </w:pPr>
    </w:p>
    <w:p>
      <w:pPr>
        <w:wordWrap w:val="0"/>
        <w:spacing w:line="360" w:lineRule="auto"/>
        <w:rPr>
          <w:rFonts w:ascii="宋体" w:hAnsi="宋体"/>
          <w:sz w:val="24"/>
          <w:szCs w:val="24"/>
        </w:rPr>
      </w:pPr>
    </w:p>
    <w:p>
      <w:pPr>
        <w:pStyle w:val="2"/>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pStyle w:val="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24"/>
        </w:rPr>
      </w:pPr>
      <w:r>
        <w:rPr>
          <w:rFonts w:hint="eastAsia" w:ascii="宋体" w:hAnsi="宋体" w:cs="宋体"/>
          <w:b/>
          <w:sz w:val="32"/>
          <w:szCs w:val="24"/>
        </w:rPr>
        <w:t>残疾人福利性单位声明函</w:t>
      </w:r>
    </w:p>
    <w:p>
      <w:pPr>
        <w:wordWrap w:val="0"/>
        <w:spacing w:line="360" w:lineRule="auto"/>
        <w:ind w:firstLine="480" w:firstLineChars="200"/>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（采购人）</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wordWrap w:val="0"/>
        <w:spacing w:line="360" w:lineRule="auto"/>
        <w:rPr>
          <w:rFonts w:ascii="宋体" w:hAnsi="宋体"/>
          <w:sz w:val="24"/>
        </w:rPr>
      </w:pPr>
    </w:p>
    <w:tbl>
      <w:tblPr>
        <w:tblStyle w:val="40"/>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单位名称（签章）：</w:t>
            </w:r>
          </w:p>
          <w:p>
            <w:pPr>
              <w:pStyle w:val="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pStyle w:val="2"/>
        <w:wordWrap w:val="0"/>
        <w:spacing w:line="360" w:lineRule="auto"/>
      </w:pPr>
    </w:p>
    <w:p>
      <w:pPr>
        <w:pStyle w:val="2"/>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39" w:name="_Toc29600"/>
      <w:r>
        <w:rPr>
          <w:rFonts w:hint="eastAsia" w:ascii="宋体" w:hAnsi="宋体"/>
          <w:b/>
          <w:sz w:val="24"/>
        </w:rPr>
        <w:t>6</w:t>
      </w:r>
      <w:r>
        <w:rPr>
          <w:rFonts w:ascii="宋体" w:hAnsi="宋体"/>
          <w:b/>
          <w:sz w:val="24"/>
        </w:rPr>
        <w:t>.4.3</w:t>
      </w:r>
      <w:r>
        <w:rPr>
          <w:rFonts w:hint="eastAsia" w:ascii="宋体" w:hAnsi="宋体"/>
          <w:b/>
          <w:sz w:val="24"/>
        </w:rPr>
        <w:t>　其他资格证明资料</w:t>
      </w:r>
      <w:bookmarkEnd w:id="339"/>
    </w:p>
    <w:p>
      <w:pPr>
        <w:wordWrap w:val="0"/>
        <w:spacing w:line="360" w:lineRule="auto"/>
        <w:ind w:firstLine="480" w:firstLineChars="200"/>
        <w:rPr>
          <w:rFonts w:ascii="宋体" w:hAnsi="宋体"/>
          <w:sz w:val="24"/>
        </w:rPr>
      </w:pPr>
      <w:r>
        <w:rPr>
          <w:rFonts w:hint="eastAsia" w:ascii="宋体" w:hAnsi="宋体"/>
          <w:sz w:val="24"/>
        </w:rPr>
        <w:t>投标人认为与投标相关的其他资格证明资料。</w:t>
      </w:r>
    </w:p>
    <w:p>
      <w:pPr>
        <w:wordWrap w:val="0"/>
        <w:spacing w:line="360" w:lineRule="auto"/>
        <w:ind w:firstLine="480" w:firstLineChars="200"/>
        <w:outlineLvl w:val="1"/>
        <w:rPr>
          <w:rFonts w:ascii="宋体" w:hAnsi="宋体"/>
          <w:b/>
          <w:sz w:val="24"/>
        </w:rPr>
      </w:pPr>
      <w:bookmarkStart w:id="340" w:name="_Toc2204"/>
      <w:r>
        <w:rPr>
          <w:rFonts w:ascii="宋体" w:hAnsi="宋体"/>
          <w:b/>
          <w:sz w:val="24"/>
        </w:rPr>
        <w:t>6</w:t>
      </w:r>
      <w:r>
        <w:rPr>
          <w:rFonts w:hint="eastAsia" w:ascii="宋体" w:hAnsi="宋体"/>
          <w:b/>
          <w:sz w:val="24"/>
        </w:rPr>
        <w:t>.5　综合评审响应材料</w:t>
      </w:r>
      <w:bookmarkEnd w:id="333"/>
      <w:bookmarkEnd w:id="340"/>
    </w:p>
    <w:p>
      <w:pPr>
        <w:wordWrap w:val="0"/>
        <w:spacing w:line="360" w:lineRule="auto"/>
        <w:ind w:firstLine="480" w:firstLineChars="200"/>
        <w:outlineLvl w:val="2"/>
        <w:rPr>
          <w:rFonts w:ascii="宋体" w:hAnsi="宋体"/>
          <w:b/>
          <w:sz w:val="24"/>
        </w:rPr>
      </w:pPr>
      <w:bookmarkStart w:id="341" w:name="_Toc18367"/>
      <w:r>
        <w:rPr>
          <w:rFonts w:hint="eastAsia" w:ascii="宋体" w:hAnsi="宋体"/>
          <w:b/>
          <w:sz w:val="24"/>
        </w:rPr>
        <w:t>6</w:t>
      </w:r>
      <w:r>
        <w:rPr>
          <w:rFonts w:ascii="宋体" w:hAnsi="宋体"/>
          <w:b/>
          <w:sz w:val="24"/>
        </w:rPr>
        <w:t>.5.1</w:t>
      </w:r>
      <w:r>
        <w:rPr>
          <w:rFonts w:hint="eastAsia" w:ascii="宋体" w:hAnsi="宋体"/>
          <w:b/>
          <w:sz w:val="24"/>
        </w:rPr>
        <w:t>　</w:t>
      </w:r>
      <w:bookmarkStart w:id="342" w:name="_Hlk102138421"/>
      <w:r>
        <w:rPr>
          <w:rFonts w:hint="eastAsia" w:ascii="宋体" w:hAnsi="宋体"/>
          <w:b/>
          <w:sz w:val="24"/>
        </w:rPr>
        <w:t>开标一览表</w:t>
      </w:r>
      <w:bookmarkEnd w:id="341"/>
      <w:bookmarkEnd w:id="342"/>
    </w:p>
    <w:p>
      <w:pPr>
        <w:wordWrap w:val="0"/>
        <w:spacing w:line="360" w:lineRule="auto"/>
        <w:ind w:firstLine="480" w:firstLineChars="200"/>
        <w:rPr>
          <w:rFonts w:ascii="宋体" w:hAnsi="宋体"/>
          <w:sz w:val="24"/>
        </w:rPr>
      </w:pPr>
      <w:r>
        <w:rPr>
          <w:rFonts w:hint="eastAsia" w:ascii="宋体" w:hAnsi="宋体"/>
          <w:sz w:val="24"/>
        </w:rPr>
        <w:t>响应招标文件要求。</w:t>
      </w:r>
      <w:bookmarkStart w:id="343" w:name="_Hlk102138089"/>
      <w:r>
        <w:rPr>
          <w:rFonts w:hint="eastAsia" w:ascii="宋体" w:hAnsi="宋体"/>
          <w:sz w:val="24"/>
        </w:rPr>
        <w:t>《开标一览表》</w:t>
      </w:r>
      <w:bookmarkEnd w:id="343"/>
      <w:bookmarkStart w:id="344" w:name="_Hlk97897082"/>
      <w:r>
        <w:rPr>
          <w:rFonts w:hint="eastAsia" w:ascii="宋体" w:hAnsi="宋体"/>
          <w:sz w:val="24"/>
        </w:rPr>
        <w:t>（样式附后）。</w:t>
      </w:r>
      <w:bookmarkEnd w:id="344"/>
    </w:p>
    <w:p>
      <w:pPr>
        <w:pStyle w:val="2"/>
        <w:wordWrap w:val="0"/>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rPr>
      </w:pPr>
      <w:r>
        <w:rPr>
          <w:rFonts w:hint="eastAsia" w:ascii="宋体" w:hAnsi="宋体" w:cs="宋体"/>
          <w:b/>
          <w:sz w:val="32"/>
        </w:rPr>
        <w:t>开标一览表</w:t>
      </w:r>
    </w:p>
    <w:tbl>
      <w:tblPr>
        <w:tblStyle w:val="39"/>
        <w:tblW w:w="5000" w:type="pct"/>
        <w:tblInd w:w="0" w:type="dxa"/>
        <w:tblLayout w:type="autofit"/>
        <w:tblCellMar>
          <w:top w:w="0" w:type="dxa"/>
          <w:left w:w="108" w:type="dxa"/>
          <w:bottom w:w="0" w:type="dxa"/>
          <w:right w:w="108" w:type="dxa"/>
        </w:tblCellMar>
      </w:tblPr>
      <w:tblGrid>
        <w:gridCol w:w="1810"/>
        <w:gridCol w:w="6718"/>
      </w:tblGrid>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u w:val="single"/>
              </w:rPr>
            </w:pPr>
            <w:r>
              <w:rPr>
                <w:rFonts w:hint="eastAsia" w:ascii="宋体" w:hAnsi="宋体" w:cs="宋体"/>
                <w:b/>
                <w:sz w:val="24"/>
                <w:szCs w:val="24"/>
              </w:rPr>
              <w:t>项目信息</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投标单位名称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rPr>
            </w:pPr>
            <w:r>
              <w:rPr>
                <w:rFonts w:hint="eastAsia" w:ascii="宋体" w:hAnsi="宋体" w:cs="宋体"/>
                <w:b/>
                <w:sz w:val="24"/>
                <w:szCs w:val="24"/>
              </w:rPr>
              <w:t>投标报价</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大写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小写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r>
        <w:tblPrEx>
          <w:tblCellMar>
            <w:top w:w="0" w:type="dxa"/>
            <w:left w:w="108" w:type="dxa"/>
            <w:bottom w:w="0" w:type="dxa"/>
            <w:right w:w="108" w:type="dxa"/>
          </w:tblCellMar>
        </w:tblPrEx>
        <w:trPr>
          <w:trHeight w:val="567" w:hRule="atLeast"/>
        </w:trPr>
        <w:tc>
          <w:tcPr>
            <w:tcW w:w="5000" w:type="pct"/>
            <w:gridSpan w:val="2"/>
            <w:tcBorders>
              <w:top w:val="single" w:color="auto" w:sz="4" w:space="0"/>
            </w:tcBorders>
            <w:vAlign w:val="center"/>
          </w:tcPr>
          <w:p>
            <w:pPr>
              <w:wordWrap w:val="0"/>
              <w:spacing w:line="360" w:lineRule="auto"/>
              <w:rPr>
                <w:rFonts w:ascii="宋体" w:hAnsi="宋体"/>
                <w:sz w:val="24"/>
                <w:szCs w:val="24"/>
              </w:rPr>
            </w:pPr>
          </w:p>
          <w:p>
            <w:pPr>
              <w:wordWrap w:val="0"/>
              <w:spacing w:line="360" w:lineRule="auto"/>
              <w:rPr>
                <w:rFonts w:ascii="宋体" w:hAnsi="宋体"/>
                <w:sz w:val="24"/>
                <w:szCs w:val="24"/>
              </w:rPr>
            </w:pPr>
            <w:r>
              <w:rPr>
                <w:rFonts w:hint="eastAsia" w:ascii="宋体" w:hAnsi="宋体"/>
                <w:b/>
                <w:sz w:val="24"/>
                <w:szCs w:val="24"/>
              </w:rPr>
              <w:t>备注</w:t>
            </w:r>
            <w:r>
              <w:rPr>
                <w:rFonts w:hint="eastAsia" w:ascii="宋体" w:hAnsi="宋体"/>
                <w:sz w:val="24"/>
                <w:szCs w:val="24"/>
              </w:rPr>
              <w:t>：1.投标报价须包括本项目所需一切费用，否则视为无效。</w:t>
            </w:r>
          </w:p>
          <w:p>
            <w:pPr>
              <w:wordWrap w:val="0"/>
              <w:spacing w:line="360" w:lineRule="auto"/>
              <w:ind w:firstLine="720" w:firstLineChars="3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报价须与《投标数量、价格明细表》中的合计总价一致。</w:t>
            </w:r>
          </w:p>
          <w:p>
            <w:pPr>
              <w:wordWrap w:val="0"/>
              <w:spacing w:line="360" w:lineRule="auto"/>
              <w:ind w:firstLine="720" w:firstLineChars="300"/>
              <w:rPr>
                <w:rFonts w:ascii="宋体" w:hAnsi="宋体"/>
                <w:sz w:val="24"/>
                <w:szCs w:val="24"/>
              </w:rPr>
            </w:pPr>
            <w:r>
              <w:rPr>
                <w:rFonts w:ascii="宋体" w:hAnsi="宋体"/>
                <w:sz w:val="24"/>
                <w:szCs w:val="24"/>
              </w:rPr>
              <w:t>3</w:t>
            </w:r>
            <w:r>
              <w:rPr>
                <w:rFonts w:hint="eastAsia" w:ascii="宋体" w:hAnsi="宋体"/>
                <w:sz w:val="24"/>
                <w:szCs w:val="24"/>
              </w:rPr>
              <w:t>.只能按一种方案报价，否则视为无效。</w:t>
            </w:r>
          </w:p>
          <w:p>
            <w:pPr>
              <w:pStyle w:val="2"/>
              <w:wordWrap w:val="0"/>
            </w:pPr>
          </w:p>
        </w:tc>
      </w:tr>
      <w:tr>
        <w:tblPrEx>
          <w:tblCellMar>
            <w:top w:w="0" w:type="dxa"/>
            <w:left w:w="108" w:type="dxa"/>
            <w:bottom w:w="0" w:type="dxa"/>
            <w:right w:w="108" w:type="dxa"/>
          </w:tblCellMar>
        </w:tblPrEx>
        <w:trPr>
          <w:trHeight w:val="567" w:hRule="atLeast"/>
        </w:trPr>
        <w:tc>
          <w:tcPr>
            <w:tcW w:w="5000" w:type="pct"/>
            <w:gridSpan w:val="2"/>
            <w:vAlign w:val="center"/>
          </w:tcPr>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投标单位名称（签章）：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45" w:name="_Toc17982"/>
      <w:r>
        <w:rPr>
          <w:rFonts w:hint="eastAsia" w:ascii="宋体" w:hAnsi="宋体"/>
          <w:b/>
          <w:sz w:val="24"/>
        </w:rPr>
        <w:t>6</w:t>
      </w:r>
      <w:r>
        <w:rPr>
          <w:rFonts w:ascii="宋体" w:hAnsi="宋体"/>
          <w:b/>
          <w:sz w:val="24"/>
        </w:rPr>
        <w:t>.5.2</w:t>
      </w:r>
      <w:r>
        <w:rPr>
          <w:rFonts w:hint="eastAsia" w:ascii="宋体" w:hAnsi="宋体"/>
          <w:b/>
          <w:sz w:val="24"/>
        </w:rPr>
        <w:t>　投标数量、价格明细表</w:t>
      </w:r>
      <w:bookmarkEnd w:id="345"/>
    </w:p>
    <w:p>
      <w:pPr>
        <w:pStyle w:val="2"/>
        <w:spacing w:line="360" w:lineRule="auto"/>
        <w:ind w:firstLine="480" w:firstLineChars="200"/>
      </w:pPr>
      <w:r>
        <w:rPr>
          <w:rFonts w:hint="eastAsia"/>
        </w:rPr>
        <w:t>响应招标文件要求。《投标数量、价格明细表》（样式附后），投标人可根据项目具体情况自行编制。</w:t>
      </w:r>
    </w:p>
    <w:p>
      <w:pPr>
        <w:wordWrap w:val="0"/>
        <w:spacing w:line="360" w:lineRule="auto"/>
        <w:jc w:val="center"/>
        <w:rPr>
          <w:rFonts w:ascii="宋体" w:hAnsi="宋体" w:cs="宋体"/>
          <w:b/>
          <w:sz w:val="32"/>
          <w:szCs w:val="32"/>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投标数量、价格明细表（货物类）</w:t>
      </w:r>
    </w:p>
    <w:tbl>
      <w:tblPr>
        <w:tblStyle w:val="3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ascii="宋体" w:hAnsi="宋体" w:cs="宋体"/>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center"/>
          </w:tcPr>
          <w:p>
            <w:pPr>
              <w:jc w:val="right"/>
              <w:rPr>
                <w:rFonts w:ascii="宋体" w:hAnsi="宋体" w:cs="宋体"/>
                <w:szCs w:val="21"/>
              </w:rPr>
            </w:pPr>
          </w:p>
          <w:p>
            <w:pPr>
              <w:jc w:val="right"/>
              <w:rPr>
                <w:rFonts w:ascii="宋体" w:hAnsi="宋体" w:cs="宋体"/>
                <w:sz w:val="16"/>
                <w:szCs w:val="21"/>
              </w:rPr>
            </w:pPr>
            <w:r>
              <w:rPr>
                <w:rFonts w:hint="eastAsia" w:ascii="宋体" w:hAnsi="宋体" w:cs="宋体"/>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投标产品产地</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投标产品名称</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品牌</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型号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投标单价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投标总价</w:t>
            </w:r>
          </w:p>
        </w:tc>
        <w:tc>
          <w:tcPr>
            <w:tcW w:w="3004" w:type="dxa"/>
            <w:gridSpan w:val="6"/>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投标单价组成</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产品单价</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运费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保险费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安装调试费</w:t>
            </w: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税金</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其他费用</w:t>
            </w:r>
          </w:p>
        </w:tc>
        <w:tc>
          <w:tcPr>
            <w:tcW w:w="501" w:type="dxa"/>
            <w:vMerge w:val="continue"/>
            <w:vAlign w:val="center"/>
          </w:tcPr>
          <w:p>
            <w:pPr>
              <w:wordWrap w:val="0"/>
              <w:jc w:val="center"/>
              <w:rPr>
                <w:rFonts w:ascii="宋体" w:hAnsi="宋体" w:cs="宋体"/>
                <w:szCs w:val="21"/>
              </w:rPr>
            </w:pPr>
          </w:p>
        </w:tc>
        <w:tc>
          <w:tcPr>
            <w:tcW w:w="501" w:type="dxa"/>
            <w:vMerge w:val="continue"/>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6</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7</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8</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9</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10</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12</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13</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16</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合计总价</w:t>
            </w:r>
          </w:p>
        </w:tc>
        <w:tc>
          <w:tcPr>
            <w:tcW w:w="8513" w:type="dxa"/>
            <w:gridSpan w:val="17"/>
            <w:tcMar>
              <w:top w:w="15" w:type="dxa"/>
              <w:left w:w="15" w:type="dxa"/>
              <w:bottom w:w="0" w:type="dxa"/>
              <w:right w:w="15" w:type="dxa"/>
            </w:tcMar>
            <w:vAlign w:val="center"/>
          </w:tcPr>
          <w:p>
            <w:pPr>
              <w:wordWrap w:val="0"/>
              <w:jc w:val="center"/>
              <w:rPr>
                <w:rFonts w:ascii="宋体" w:hAnsi="宋体" w:cs="宋体"/>
                <w:szCs w:val="21"/>
              </w:rPr>
            </w:pPr>
          </w:p>
        </w:tc>
      </w:tr>
    </w:tbl>
    <w:p>
      <w:pPr>
        <w:wordWrap w:val="0"/>
        <w:spacing w:line="360" w:lineRule="auto"/>
        <w:rPr>
          <w:rFonts w:ascii="宋体" w:hAnsi="宋体" w:cs="宋体"/>
          <w:sz w:val="24"/>
          <w:szCs w:val="32"/>
        </w:rPr>
      </w:pPr>
      <w:bookmarkStart w:id="346" w:name="_Toc11241_WPSOffice_Level2"/>
      <w:bookmarkStart w:id="347" w:name="_Toc22989_WPSOffice_Level2"/>
    </w:p>
    <w:tbl>
      <w:tblPr>
        <w:tblStyle w:val="39"/>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投标单位名称（签章）：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2"/>
        <w:spacing w:line="360" w:lineRule="auto"/>
        <w:rPr>
          <w:rFonts w:ascii="仿宋" w:hAnsi="仿宋" w:eastAsia="仿宋"/>
        </w:rPr>
      </w:pPr>
    </w:p>
    <w:p>
      <w:pPr>
        <w:sectPr>
          <w:pgSz w:w="11906" w:h="16838"/>
          <w:pgMar w:top="1440" w:right="1797" w:bottom="1440" w:left="1797" w:header="851" w:footer="992" w:gutter="0"/>
          <w:cols w:space="720" w:num="1"/>
          <w:docGrid w:type="linesAndChars" w:linePitch="319" w:charSpace="0"/>
        </w:sectPr>
      </w:pPr>
    </w:p>
    <w:p/>
    <w:p>
      <w:pPr>
        <w:wordWrap w:val="0"/>
        <w:spacing w:line="360" w:lineRule="auto"/>
        <w:jc w:val="center"/>
        <w:rPr>
          <w:rFonts w:ascii="宋体" w:hAnsi="宋体" w:cs="宋体"/>
          <w:b/>
          <w:sz w:val="24"/>
        </w:rPr>
      </w:pPr>
      <w:r>
        <w:rPr>
          <w:rFonts w:hint="eastAsia" w:ascii="宋体" w:hAnsi="宋体" w:cs="宋体"/>
          <w:b/>
          <w:sz w:val="32"/>
          <w:szCs w:val="32"/>
        </w:rPr>
        <w:t>投标数量、价格明细表（服务类）</w:t>
      </w:r>
    </w:p>
    <w:tbl>
      <w:tblPr>
        <w:tblStyle w:val="3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274"/>
        <w:gridCol w:w="2651"/>
        <w:gridCol w:w="113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007"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rPr>
              <w:t>分包</w:t>
            </w:r>
            <w:r>
              <w:rPr>
                <w:rFonts w:hint="eastAsia" w:ascii="宋体" w:hAnsi="宋体" w:cs="宋体"/>
                <w:szCs w:val="21"/>
              </w:rPr>
              <w:t>编号</w:t>
            </w:r>
            <w:r>
              <w:rPr>
                <w:rFonts w:hint="eastAsia"/>
              </w:rPr>
              <w:t>：</w:t>
            </w:r>
          </w:p>
        </w:tc>
        <w:tc>
          <w:tcPr>
            <w:tcW w:w="3785"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w:t>
            </w:r>
            <w:r>
              <w:rPr>
                <w:rFonts w:hint="eastAsia"/>
              </w:rPr>
              <w:t>名称</w:t>
            </w:r>
            <w:r>
              <w:rPr>
                <w:rFonts w:hint="eastAsia" w:ascii="宋体" w:hAnsi="宋体" w:cs="宋体"/>
                <w:szCs w:val="21"/>
              </w:rPr>
              <w:t>：</w:t>
            </w:r>
          </w:p>
        </w:tc>
        <w:tc>
          <w:tcPr>
            <w:tcW w:w="1162" w:type="dxa"/>
            <w:tcBorders>
              <w:top w:val="nil"/>
              <w:left w:val="nil"/>
              <w:bottom w:val="single" w:color="auto" w:sz="4" w:space="0"/>
              <w:right w:val="nil"/>
            </w:tcBorders>
            <w:vAlign w:val="center"/>
          </w:tcPr>
          <w:p>
            <w:pPr>
              <w:wordWrap w:val="0"/>
              <w:jc w:val="right"/>
              <w:rPr>
                <w:rFonts w:ascii="宋体" w:hAnsi="宋体" w:cs="宋体"/>
                <w:szCs w:val="21"/>
              </w:rPr>
            </w:pPr>
          </w:p>
          <w:p>
            <w:pPr>
              <w:wordWrap w:val="0"/>
              <w:jc w:val="right"/>
              <w:rPr>
                <w:rFonts w:ascii="宋体" w:hAnsi="宋体" w:cs="宋体"/>
                <w:b/>
                <w:szCs w:val="21"/>
              </w:rPr>
            </w:pPr>
            <w:r>
              <w:rPr>
                <w:rFonts w:hint="eastAsia" w:ascii="宋体" w:hAnsi="宋体" w:cs="宋体"/>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tcBorders>
              <w:top w:val="single" w:color="auto" w:sz="4" w:space="0"/>
            </w:tcBorders>
            <w:vAlign w:val="center"/>
          </w:tcPr>
          <w:p>
            <w:pPr>
              <w:wordWrap w:val="0"/>
              <w:jc w:val="center"/>
              <w:rPr>
                <w:rFonts w:ascii="宋体" w:hAnsi="宋体" w:cs="宋体"/>
                <w:b/>
                <w:szCs w:val="21"/>
              </w:rPr>
            </w:pPr>
            <w:r>
              <w:rPr>
                <w:rFonts w:hint="eastAsia" w:ascii="宋体" w:hAnsi="宋体" w:cs="宋体"/>
                <w:b/>
                <w:szCs w:val="21"/>
              </w:rPr>
              <w:t>序号</w:t>
            </w:r>
          </w:p>
        </w:tc>
        <w:tc>
          <w:tcPr>
            <w:tcW w:w="3274" w:type="dxa"/>
            <w:tcBorders>
              <w:top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服务名称</w:t>
            </w:r>
          </w:p>
        </w:tc>
        <w:tc>
          <w:tcPr>
            <w:tcW w:w="2651" w:type="dxa"/>
            <w:tcBorders>
              <w:top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服务内容</w:t>
            </w:r>
          </w:p>
        </w:tc>
        <w:tc>
          <w:tcPr>
            <w:tcW w:w="1134" w:type="dxa"/>
            <w:tcBorders>
              <w:top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服务量</w:t>
            </w:r>
          </w:p>
        </w:tc>
        <w:tc>
          <w:tcPr>
            <w:tcW w:w="1162" w:type="dxa"/>
            <w:tcBorders>
              <w:top w:val="single" w:color="auto" w:sz="4" w:space="0"/>
            </w:tcBorders>
            <w:vAlign w:val="center"/>
          </w:tcPr>
          <w:p>
            <w:pPr>
              <w:wordWrap w:val="0"/>
              <w:jc w:val="center"/>
              <w:rPr>
                <w:rFonts w:ascii="宋体" w:hAnsi="宋体" w:cs="宋体"/>
                <w:b/>
                <w:szCs w:val="21"/>
              </w:rPr>
            </w:pPr>
            <w:r>
              <w:rPr>
                <w:rFonts w:hint="eastAsia" w:ascii="宋体" w:hAnsi="宋体" w:cs="宋体"/>
                <w:b/>
                <w:szCs w:val="21"/>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1</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2</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3</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4</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5</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4"/>
              </w:rPr>
              <w:t>……</w:t>
            </w:r>
          </w:p>
        </w:tc>
        <w:tc>
          <w:tcPr>
            <w:tcW w:w="3274" w:type="dxa"/>
            <w:vAlign w:val="center"/>
          </w:tcPr>
          <w:p>
            <w:pPr>
              <w:wordWrap w:val="0"/>
              <w:jc w:val="center"/>
              <w:rPr>
                <w:rFonts w:ascii="宋体" w:hAnsi="宋体" w:cs="宋体"/>
                <w:szCs w:val="21"/>
              </w:rPr>
            </w:pPr>
          </w:p>
        </w:tc>
        <w:tc>
          <w:tcPr>
            <w:tcW w:w="2651" w:type="dxa"/>
            <w:vAlign w:val="center"/>
          </w:tcPr>
          <w:p>
            <w:pPr>
              <w:wordWrap w:val="0"/>
              <w:jc w:val="center"/>
              <w:rPr>
                <w:rFonts w:ascii="宋体" w:hAnsi="宋体" w:cs="宋体"/>
                <w:szCs w:val="21"/>
              </w:rPr>
            </w:pPr>
          </w:p>
        </w:tc>
        <w:tc>
          <w:tcPr>
            <w:tcW w:w="1134" w:type="dxa"/>
            <w:vAlign w:val="center"/>
          </w:tcPr>
          <w:p>
            <w:pPr>
              <w:wordWrap w:val="0"/>
              <w:jc w:val="center"/>
              <w:rPr>
                <w:rFonts w:ascii="宋体" w:hAnsi="宋体" w:cs="宋体"/>
                <w:szCs w:val="21"/>
              </w:rPr>
            </w:pPr>
          </w:p>
        </w:tc>
        <w:tc>
          <w:tcPr>
            <w:tcW w:w="1162" w:type="dxa"/>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3" w:type="dxa"/>
            <w:vAlign w:val="center"/>
          </w:tcPr>
          <w:p>
            <w:pPr>
              <w:wordWrap w:val="0"/>
              <w:jc w:val="center"/>
              <w:rPr>
                <w:rFonts w:ascii="宋体" w:hAnsi="宋体" w:cs="宋体"/>
                <w:szCs w:val="21"/>
              </w:rPr>
            </w:pPr>
            <w:r>
              <w:rPr>
                <w:rFonts w:hint="eastAsia" w:ascii="宋体" w:hAnsi="宋体" w:cs="宋体"/>
                <w:szCs w:val="21"/>
              </w:rPr>
              <w:t>合计总价</w:t>
            </w:r>
          </w:p>
        </w:tc>
        <w:tc>
          <w:tcPr>
            <w:tcW w:w="8221" w:type="dxa"/>
            <w:gridSpan w:val="4"/>
            <w:vAlign w:val="center"/>
          </w:tcPr>
          <w:p>
            <w:pPr>
              <w:wordWrap w:val="0"/>
              <w:jc w:val="center"/>
              <w:rPr>
                <w:rFonts w:ascii="宋体" w:hAnsi="宋体" w:cs="宋体"/>
                <w:szCs w:val="21"/>
              </w:rPr>
            </w:pPr>
          </w:p>
        </w:tc>
      </w:tr>
      <w:bookmarkEnd w:id="346"/>
      <w:bookmarkEnd w:id="347"/>
    </w:tbl>
    <w:p>
      <w:pPr>
        <w:spacing w:line="360" w:lineRule="auto"/>
        <w:rPr>
          <w:rFonts w:ascii="宋体" w:hAnsi="宋体" w:cs="宋体"/>
          <w:sz w:val="24"/>
          <w:szCs w:val="32"/>
        </w:rPr>
      </w:pPr>
    </w:p>
    <w:tbl>
      <w:tblPr>
        <w:tblStyle w:val="39"/>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投标单位名称（签章）：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spacing w:line="360" w:lineRule="auto"/>
      </w:pPr>
    </w:p>
    <w:p>
      <w:pPr>
        <w:tabs>
          <w:tab w:val="left" w:pos="2940"/>
        </w:tabs>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348" w:name="_Toc13432"/>
      <w:r>
        <w:rPr>
          <w:rFonts w:hint="eastAsia" w:ascii="宋体" w:hAnsi="宋体"/>
          <w:b/>
          <w:sz w:val="24"/>
          <w:szCs w:val="24"/>
        </w:rPr>
        <w:t>6</w:t>
      </w:r>
      <w:r>
        <w:rPr>
          <w:rFonts w:ascii="宋体" w:hAnsi="宋体"/>
          <w:b/>
          <w:sz w:val="24"/>
          <w:szCs w:val="24"/>
        </w:rPr>
        <w:t>.5.3</w:t>
      </w:r>
      <w:r>
        <w:rPr>
          <w:rFonts w:hint="eastAsia" w:ascii="宋体" w:hAnsi="宋体"/>
          <w:b/>
          <w:sz w:val="24"/>
          <w:szCs w:val="24"/>
        </w:rPr>
        <w:t>　商务部分响应资料</w:t>
      </w:r>
      <w:bookmarkEnd w:id="348"/>
    </w:p>
    <w:p>
      <w:pPr>
        <w:wordWrap w:val="0"/>
        <w:spacing w:line="360" w:lineRule="auto"/>
        <w:ind w:firstLine="480" w:firstLineChars="200"/>
        <w:rPr>
          <w:sz w:val="24"/>
        </w:rPr>
      </w:pPr>
      <w:bookmarkStart w:id="349" w:name="_Hlk97887047"/>
      <w:r>
        <w:rPr>
          <w:rFonts w:hint="eastAsia"/>
          <w:sz w:val="24"/>
        </w:rPr>
        <w:t>响应招标文件要求。内容自行编制。</w:t>
      </w:r>
    </w:p>
    <w:bookmarkEnd w:id="349"/>
    <w:p>
      <w:pPr>
        <w:wordWrap w:val="0"/>
        <w:spacing w:line="360" w:lineRule="auto"/>
        <w:ind w:firstLine="480" w:firstLineChars="200"/>
        <w:outlineLvl w:val="2"/>
        <w:rPr>
          <w:rFonts w:ascii="宋体" w:hAnsi="宋体"/>
          <w:b/>
          <w:sz w:val="24"/>
          <w:szCs w:val="24"/>
        </w:rPr>
      </w:pPr>
      <w:bookmarkStart w:id="350" w:name="_Toc5208"/>
      <w:r>
        <w:rPr>
          <w:rFonts w:hint="eastAsia" w:ascii="宋体" w:hAnsi="宋体"/>
          <w:b/>
          <w:sz w:val="24"/>
          <w:szCs w:val="24"/>
        </w:rPr>
        <w:t>6</w:t>
      </w:r>
      <w:r>
        <w:rPr>
          <w:rFonts w:ascii="宋体" w:hAnsi="宋体"/>
          <w:b/>
          <w:sz w:val="24"/>
          <w:szCs w:val="24"/>
        </w:rPr>
        <w:t>.5.4</w:t>
      </w:r>
      <w:r>
        <w:rPr>
          <w:rFonts w:hint="eastAsia" w:ascii="宋体" w:hAnsi="宋体"/>
          <w:b/>
          <w:sz w:val="24"/>
          <w:szCs w:val="24"/>
        </w:rPr>
        <w:t>　技术部分响应资料</w:t>
      </w:r>
      <w:bookmarkEnd w:id="350"/>
    </w:p>
    <w:p>
      <w:pPr>
        <w:wordWrap w:val="0"/>
        <w:spacing w:line="360" w:lineRule="auto"/>
        <w:ind w:firstLine="480" w:firstLineChars="200"/>
        <w:rPr>
          <w:sz w:val="24"/>
        </w:rPr>
      </w:pPr>
      <w:r>
        <w:rPr>
          <w:rFonts w:hint="eastAsia"/>
          <w:sz w:val="24"/>
        </w:rPr>
        <w:t>响应招标文件要求。内容自行编制。</w:t>
      </w:r>
    </w:p>
    <w:p>
      <w:pPr>
        <w:wordWrap w:val="0"/>
        <w:spacing w:line="360" w:lineRule="auto"/>
        <w:ind w:firstLine="480" w:firstLineChars="200"/>
        <w:outlineLvl w:val="2"/>
        <w:rPr>
          <w:rFonts w:ascii="宋体" w:hAnsi="宋体"/>
          <w:b/>
          <w:sz w:val="24"/>
          <w:szCs w:val="24"/>
        </w:rPr>
      </w:pPr>
      <w:bookmarkStart w:id="351" w:name="_Toc32256"/>
      <w:r>
        <w:rPr>
          <w:rFonts w:hint="eastAsia" w:ascii="宋体" w:hAnsi="宋体"/>
          <w:b/>
          <w:sz w:val="24"/>
          <w:szCs w:val="24"/>
        </w:rPr>
        <w:t>6</w:t>
      </w:r>
      <w:r>
        <w:rPr>
          <w:rFonts w:ascii="宋体" w:hAnsi="宋体"/>
          <w:b/>
          <w:sz w:val="24"/>
          <w:szCs w:val="24"/>
        </w:rPr>
        <w:t>.5.5</w:t>
      </w:r>
      <w:r>
        <w:rPr>
          <w:rFonts w:hint="eastAsia" w:ascii="宋体" w:hAnsi="宋体"/>
          <w:b/>
          <w:sz w:val="24"/>
          <w:szCs w:val="24"/>
        </w:rPr>
        <w:t>　其他响应资料</w:t>
      </w:r>
      <w:bookmarkEnd w:id="351"/>
    </w:p>
    <w:p>
      <w:pPr>
        <w:wordWrap w:val="0"/>
        <w:spacing w:line="360" w:lineRule="auto"/>
        <w:ind w:firstLine="480" w:firstLineChars="200"/>
        <w:rPr>
          <w:sz w:val="24"/>
        </w:rPr>
      </w:pPr>
      <w:r>
        <w:rPr>
          <w:rFonts w:hint="eastAsia"/>
          <w:sz w:val="24"/>
        </w:rPr>
        <w:t>响应招标文件要求。内容自行编制。</w:t>
      </w:r>
    </w:p>
    <w:p>
      <w:pPr>
        <w:wordWrap w:val="0"/>
        <w:spacing w:line="360" w:lineRule="auto"/>
        <w:ind w:firstLine="480" w:firstLineChars="200"/>
        <w:outlineLvl w:val="2"/>
        <w:rPr>
          <w:rFonts w:ascii="宋体" w:hAnsi="宋体"/>
          <w:b/>
          <w:sz w:val="24"/>
          <w:szCs w:val="24"/>
        </w:rPr>
      </w:pPr>
      <w:bookmarkStart w:id="352" w:name="_Toc19040"/>
      <w:r>
        <w:rPr>
          <w:rFonts w:hint="eastAsia" w:ascii="宋体" w:hAnsi="宋体"/>
          <w:b/>
          <w:sz w:val="24"/>
          <w:szCs w:val="24"/>
        </w:rPr>
        <w:t>6</w:t>
      </w:r>
      <w:r>
        <w:rPr>
          <w:rFonts w:ascii="宋体" w:hAnsi="宋体"/>
          <w:b/>
          <w:sz w:val="24"/>
          <w:szCs w:val="24"/>
        </w:rPr>
        <w:t>.5.6</w:t>
      </w:r>
      <w:r>
        <w:rPr>
          <w:rFonts w:hint="eastAsia" w:ascii="宋体" w:hAnsi="宋体"/>
          <w:b/>
          <w:sz w:val="24"/>
          <w:szCs w:val="24"/>
        </w:rPr>
        <w:t>　货物（服务）技术偏离表</w:t>
      </w:r>
      <w:bookmarkEnd w:id="352"/>
    </w:p>
    <w:p>
      <w:pPr>
        <w:wordWrap w:val="0"/>
        <w:spacing w:line="360" w:lineRule="auto"/>
        <w:ind w:firstLine="480" w:firstLineChars="200"/>
        <w:rPr>
          <w:sz w:val="24"/>
        </w:rPr>
      </w:pPr>
      <w:bookmarkStart w:id="353" w:name="_Toc13287_WPSOffice_Level2"/>
      <w:bookmarkStart w:id="354" w:name="_Toc25172_WPSOffice_Level2"/>
      <w:r>
        <w:rPr>
          <w:rFonts w:hint="eastAsia"/>
          <w:sz w:val="24"/>
        </w:rPr>
        <w:t>响应招标文件要求。《货物（服务）技术偏离表》</w:t>
      </w:r>
      <w:r>
        <w:rPr>
          <w:rFonts w:hint="eastAsia" w:ascii="宋体" w:hAnsi="宋体"/>
          <w:sz w:val="24"/>
          <w:szCs w:val="24"/>
        </w:rPr>
        <w:t>样式附后。</w:t>
      </w:r>
    </w:p>
    <w:p>
      <w:pPr>
        <w:wordWrap w:val="0"/>
        <w:spacing w:line="360" w:lineRule="auto"/>
        <w:jc w:val="center"/>
        <w:rPr>
          <w:rFonts w:ascii="宋体" w:hAnsi="宋体" w:cs="宋体"/>
          <w:b/>
          <w:sz w:val="32"/>
          <w:szCs w:val="28"/>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28"/>
        </w:rPr>
      </w:pPr>
      <w:r>
        <w:rPr>
          <w:rFonts w:hint="eastAsia" w:ascii="宋体" w:hAnsi="宋体" w:cs="宋体"/>
          <w:b/>
          <w:sz w:val="32"/>
          <w:szCs w:val="28"/>
        </w:rPr>
        <w:t>投标货物（服务）技术偏离表</w:t>
      </w:r>
      <w:bookmarkEnd w:id="353"/>
      <w:bookmarkEnd w:id="354"/>
    </w:p>
    <w:tbl>
      <w:tblPr>
        <w:tblStyle w:val="39"/>
        <w:tblpPr w:leftFromText="180" w:rightFromText="180" w:vertAnchor="text" w:horzAnchor="page" w:tblpXSpec="center" w:tblpY="165"/>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3"/>
        <w:gridCol w:w="2445"/>
        <w:gridCol w:w="2978"/>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3558" w:type="dxa"/>
            <w:gridSpan w:val="2"/>
            <w:tcBorders>
              <w:top w:val="nil"/>
              <w:left w:val="nil"/>
              <w:bottom w:val="single" w:color="auto" w:sz="4" w:space="0"/>
              <w:right w:val="nil"/>
            </w:tcBorders>
            <w:tcMar>
              <w:top w:w="15" w:type="dxa"/>
              <w:left w:w="15" w:type="dxa"/>
              <w:bottom w:w="0" w:type="dxa"/>
              <w:right w:w="15" w:type="dxa"/>
            </w:tcMar>
            <w:vAlign w:val="bottom"/>
          </w:tcPr>
          <w:p>
            <w:pPr>
              <w:wordWrap w:val="0"/>
              <w:rPr>
                <w:rFonts w:ascii="宋体" w:hAnsi="宋体" w:cs="宋体"/>
                <w:bCs/>
                <w:szCs w:val="21"/>
              </w:rPr>
            </w:pPr>
            <w:bookmarkStart w:id="355" w:name="_Toc91323638"/>
            <w:r>
              <w:rPr>
                <w:rFonts w:hint="eastAsia" w:ascii="宋体" w:hAnsi="宋体" w:cs="宋体"/>
                <w:bCs/>
                <w:szCs w:val="21"/>
              </w:rPr>
              <w:t>项目编号：</w:t>
            </w:r>
          </w:p>
          <w:p>
            <w:pPr>
              <w:wordWrap w:val="0"/>
              <w:rPr>
                <w:rFonts w:ascii="宋体" w:hAnsi="宋体" w:cs="宋体"/>
                <w:szCs w:val="21"/>
              </w:rPr>
            </w:pPr>
            <w:r>
              <w:rPr>
                <w:rFonts w:hint="eastAsia" w:ascii="宋体" w:hAnsi="宋体"/>
                <w:szCs w:val="21"/>
              </w:rPr>
              <w:t>分包</w:t>
            </w:r>
            <w:r>
              <w:rPr>
                <w:rFonts w:hint="eastAsia" w:ascii="宋体" w:hAnsi="宋体" w:cs="宋体"/>
                <w:bCs/>
                <w:szCs w:val="21"/>
              </w:rPr>
              <w:t>编号</w:t>
            </w:r>
            <w:r>
              <w:rPr>
                <w:rFonts w:hint="eastAsia" w:ascii="宋体" w:hAnsi="宋体"/>
                <w:szCs w:val="21"/>
              </w:rPr>
              <w:t>：</w:t>
            </w:r>
          </w:p>
        </w:tc>
        <w:tc>
          <w:tcPr>
            <w:tcW w:w="5368" w:type="dxa"/>
            <w:gridSpan w:val="2"/>
            <w:tcBorders>
              <w:top w:val="nil"/>
              <w:left w:val="nil"/>
              <w:bottom w:val="single" w:color="auto" w:sz="4" w:space="0"/>
              <w:right w:val="nil"/>
            </w:tcBorders>
            <w:tcMar>
              <w:top w:w="15" w:type="dxa"/>
              <w:left w:w="15" w:type="dxa"/>
              <w:bottom w:w="0" w:type="dxa"/>
              <w:right w:w="15" w:type="dxa"/>
            </w:tcMar>
            <w:vAlign w:val="bottom"/>
          </w:tcPr>
          <w:p>
            <w:pPr>
              <w:wordWrap w:val="0"/>
              <w:rPr>
                <w:rFonts w:ascii="宋体" w:hAnsi="宋体" w:cs="宋体"/>
                <w:bCs/>
                <w:szCs w:val="21"/>
              </w:rPr>
            </w:pPr>
            <w:r>
              <w:rPr>
                <w:rFonts w:hint="eastAsia" w:ascii="宋体" w:hAnsi="宋体" w:cs="宋体"/>
                <w:bCs/>
                <w:szCs w:val="21"/>
              </w:rPr>
              <w:t>项目名称：</w:t>
            </w:r>
          </w:p>
          <w:p>
            <w:pPr>
              <w:pStyle w:val="2"/>
            </w:pPr>
            <w:r>
              <w:rPr>
                <w:rFonts w:hint="eastAsia" w:ascii="宋体" w:hAnsi="宋体" w:cs="宋体"/>
                <w:bCs/>
                <w:sz w:val="21"/>
                <w:szCs w:val="21"/>
              </w:rPr>
              <w:t>分包名称：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招标文件技术参数要求</w:t>
            </w: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b/>
                <w:szCs w:val="21"/>
              </w:rPr>
            </w:pPr>
            <w:r>
              <w:rPr>
                <w:rFonts w:hint="eastAsia" w:ascii="宋体" w:hAnsi="宋体"/>
                <w:b/>
                <w:szCs w:val="21"/>
              </w:rPr>
              <w:t>投标响应技术参数（规格）</w:t>
            </w:r>
          </w:p>
          <w:p>
            <w:pPr>
              <w:pStyle w:val="2"/>
              <w:wordWrap w:val="0"/>
              <w:jc w:val="center"/>
              <w:rPr>
                <w:rFonts w:ascii="宋体" w:hAnsi="宋体"/>
                <w:b/>
                <w:sz w:val="21"/>
                <w:szCs w:val="21"/>
              </w:rPr>
            </w:pPr>
            <w:r>
              <w:rPr>
                <w:rFonts w:hint="eastAsia" w:ascii="宋体" w:hAnsi="宋体"/>
                <w:b/>
                <w:sz w:val="21"/>
                <w:szCs w:val="21"/>
              </w:rPr>
              <w:t>（提供所投产品佐证资料一致的实际参数）</w:t>
            </w: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偏离情况</w:t>
            </w:r>
          </w:p>
          <w:p>
            <w:pPr>
              <w:wordWrap w:val="0"/>
              <w:jc w:val="center"/>
              <w:rPr>
                <w:rFonts w:ascii="宋体" w:hAnsi="宋体" w:cs="宋体"/>
                <w:b/>
                <w:szCs w:val="21"/>
              </w:rPr>
            </w:pPr>
            <w:r>
              <w:rPr>
                <w:rFonts w:hint="eastAsia" w:ascii="宋体" w:hAnsi="宋体" w:cs="宋体"/>
                <w:b/>
                <w:szCs w:val="21"/>
              </w:rPr>
              <w:t>（“正偏离”、“负偏离”</w:t>
            </w:r>
          </w:p>
          <w:p>
            <w:pPr>
              <w:wordWrap w:val="0"/>
              <w:jc w:val="center"/>
              <w:rPr>
                <w:rFonts w:ascii="宋体" w:hAnsi="宋体" w:cs="宋体"/>
                <w:b/>
                <w:szCs w:val="21"/>
              </w:rPr>
            </w:pPr>
            <w:r>
              <w:rPr>
                <w:rFonts w:hint="eastAsia" w:ascii="宋体" w:hAnsi="宋体" w:cs="宋体"/>
                <w:b/>
                <w:szCs w:val="21"/>
              </w:rPr>
              <w:t>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24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9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23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26" w:type="dxa"/>
            <w:gridSpan w:val="4"/>
            <w:tcBorders>
              <w:top w:val="single" w:color="auto" w:sz="4" w:space="0"/>
              <w:left w:val="nil"/>
              <w:bottom w:val="nil"/>
              <w:right w:val="nil"/>
            </w:tcBorders>
            <w:tcMar>
              <w:top w:w="15" w:type="dxa"/>
              <w:left w:w="15" w:type="dxa"/>
              <w:bottom w:w="0" w:type="dxa"/>
              <w:right w:w="15" w:type="dxa"/>
            </w:tcMar>
            <w:vAlign w:val="center"/>
          </w:tcPr>
          <w:p>
            <w:pPr>
              <w:wordWrap w:val="0"/>
              <w:jc w:val="left"/>
              <w:rPr>
                <w:rFonts w:ascii="宋体" w:hAnsi="宋体" w:cs="宋体"/>
                <w:b/>
                <w:bCs/>
                <w:szCs w:val="24"/>
              </w:rPr>
            </w:pPr>
            <w:r>
              <w:rPr>
                <w:rFonts w:hint="eastAsia" w:ascii="宋体" w:hAnsi="宋体" w:cs="宋体"/>
                <w:b/>
                <w:bCs/>
                <w:szCs w:val="24"/>
              </w:rPr>
              <w:t>注：1</w:t>
            </w:r>
            <w:r>
              <w:rPr>
                <w:rFonts w:ascii="宋体" w:hAnsi="宋体" w:cs="宋体"/>
                <w:b/>
                <w:bCs/>
                <w:szCs w:val="24"/>
              </w:rPr>
              <w:t>.</w:t>
            </w:r>
            <w:r>
              <w:rPr>
                <w:rFonts w:hint="eastAsia" w:ascii="宋体" w:hAnsi="宋体" w:cs="宋体"/>
                <w:b/>
                <w:bCs/>
                <w:szCs w:val="24"/>
              </w:rPr>
              <w:t>须对招标文件技术参数要求逐条响应，并提供相应佐证资料以供审查。</w:t>
            </w:r>
          </w:p>
          <w:p>
            <w:pPr>
              <w:wordWrap w:val="0"/>
              <w:ind w:firstLine="420" w:firstLineChars="200"/>
              <w:jc w:val="left"/>
              <w:rPr>
                <w:rFonts w:ascii="宋体" w:hAnsi="宋体" w:cs="宋体"/>
                <w:szCs w:val="21"/>
              </w:rPr>
            </w:pPr>
            <w:r>
              <w:rPr>
                <w:rFonts w:ascii="宋体" w:hAnsi="宋体" w:cs="宋体"/>
                <w:b/>
                <w:bCs/>
                <w:szCs w:val="24"/>
              </w:rPr>
              <w:t>2.</w:t>
            </w:r>
            <w:r>
              <w:rPr>
                <w:rFonts w:hint="eastAsia" w:ascii="宋体" w:hAnsi="宋体" w:cs="宋体"/>
                <w:b/>
                <w:bCs/>
                <w:szCs w:val="24"/>
              </w:rPr>
              <w:t>完全复制招标文件技术参数要求的，视为无效投标。</w:t>
            </w:r>
          </w:p>
        </w:tc>
      </w:tr>
    </w:tbl>
    <w:p>
      <w:pPr>
        <w:spacing w:line="360" w:lineRule="auto"/>
        <w:rPr>
          <w:rFonts w:ascii="宋体" w:hAnsi="宋体"/>
          <w:sz w:val="24"/>
        </w:rPr>
      </w:pPr>
    </w:p>
    <w:p>
      <w:pPr>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投标单位名称（签章）：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pStyle w:val="2"/>
        <w:spacing w:line="360" w:lineRule="auto"/>
        <w:ind w:left="3150" w:leftChars="1500"/>
        <w:rPr>
          <w:rFonts w:ascii="宋体" w:hAnsi="宋体"/>
        </w:rPr>
      </w:pPr>
      <w:r>
        <w:rPr>
          <w:rFonts w:hint="eastAsia" w:ascii="宋体" w:hAnsi="宋体"/>
          <w:szCs w:val="24"/>
        </w:rPr>
        <w:t>日期：　　　年　　月　　日</w:t>
      </w:r>
    </w:p>
    <w:p>
      <w:pPr>
        <w:spacing w:line="360" w:lineRule="auto"/>
        <w:rPr>
          <w:rFonts w:ascii="宋体" w:hAnsi="宋体"/>
          <w:sz w:val="24"/>
        </w:rPr>
      </w:pPr>
    </w:p>
    <w:p>
      <w:pPr>
        <w:pStyle w:val="2"/>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56" w:name="_Toc6564"/>
      <w:r>
        <w:rPr>
          <w:rFonts w:ascii="宋体" w:hAnsi="宋体"/>
          <w:b/>
          <w:sz w:val="24"/>
          <w:szCs w:val="24"/>
        </w:rPr>
        <w:t>6</w:t>
      </w:r>
      <w:r>
        <w:rPr>
          <w:rFonts w:hint="eastAsia" w:ascii="宋体" w:hAnsi="宋体"/>
          <w:b/>
          <w:sz w:val="24"/>
          <w:szCs w:val="24"/>
        </w:rPr>
        <w:t>.6　</w:t>
      </w:r>
      <w:bookmarkStart w:id="357" w:name="_Hlk97906270"/>
      <w:r>
        <w:rPr>
          <w:rFonts w:hint="eastAsia" w:ascii="宋体" w:hAnsi="宋体"/>
          <w:b/>
          <w:sz w:val="24"/>
          <w:szCs w:val="24"/>
        </w:rPr>
        <w:t>其他必要</w:t>
      </w:r>
      <w:bookmarkEnd w:id="355"/>
      <w:bookmarkEnd w:id="357"/>
      <w:bookmarkStart w:id="358" w:name="_Hlk97216832"/>
      <w:r>
        <w:rPr>
          <w:rFonts w:hint="eastAsia" w:ascii="宋体" w:hAnsi="宋体"/>
          <w:b/>
          <w:sz w:val="24"/>
          <w:szCs w:val="24"/>
        </w:rPr>
        <w:t>材料</w:t>
      </w:r>
      <w:bookmarkEnd w:id="356"/>
    </w:p>
    <w:p>
      <w:pPr>
        <w:wordWrap w:val="0"/>
        <w:spacing w:line="360" w:lineRule="auto"/>
        <w:ind w:firstLine="480" w:firstLineChars="200"/>
        <w:outlineLvl w:val="2"/>
        <w:rPr>
          <w:rFonts w:ascii="宋体" w:hAnsi="宋体"/>
          <w:b/>
          <w:sz w:val="24"/>
          <w:szCs w:val="24"/>
        </w:rPr>
      </w:pPr>
      <w:bookmarkStart w:id="359" w:name="_Toc23901"/>
      <w:r>
        <w:rPr>
          <w:rFonts w:hint="eastAsia" w:ascii="宋体" w:hAnsi="宋体"/>
          <w:b/>
          <w:sz w:val="24"/>
          <w:szCs w:val="24"/>
        </w:rPr>
        <w:t>6</w:t>
      </w:r>
      <w:r>
        <w:rPr>
          <w:rFonts w:ascii="宋体" w:hAnsi="宋体"/>
          <w:b/>
          <w:sz w:val="24"/>
          <w:szCs w:val="24"/>
        </w:rPr>
        <w:t>.6.1</w:t>
      </w:r>
      <w:r>
        <w:rPr>
          <w:rFonts w:hint="eastAsia" w:ascii="宋体" w:hAnsi="宋体"/>
          <w:b/>
          <w:sz w:val="24"/>
          <w:szCs w:val="24"/>
        </w:rPr>
        <w:t>　投标保证金相关资料</w:t>
      </w:r>
      <w:bookmarkEnd w:id="359"/>
    </w:p>
    <w:p>
      <w:pPr>
        <w:wordWrap w:val="0"/>
        <w:spacing w:line="360" w:lineRule="auto"/>
        <w:ind w:firstLine="480" w:firstLineChars="200"/>
        <w:rPr>
          <w:rFonts w:ascii="宋体" w:hAnsi="宋体"/>
          <w:sz w:val="24"/>
          <w:szCs w:val="24"/>
        </w:rPr>
      </w:pPr>
      <w:bookmarkStart w:id="360" w:name="_Hlk100939265"/>
      <w:r>
        <w:rPr>
          <w:rFonts w:hint="eastAsia" w:ascii="宋体" w:hAnsi="宋体"/>
          <w:sz w:val="24"/>
          <w:szCs w:val="24"/>
        </w:rPr>
        <w:t>本项目投标保证金见《投标人须知前附表》。</w:t>
      </w:r>
      <w:bookmarkEnd w:id="360"/>
      <w:r>
        <w:rPr>
          <w:rFonts w:hint="eastAsia" w:ascii="宋体" w:hAnsi="宋体"/>
          <w:sz w:val="24"/>
          <w:szCs w:val="24"/>
        </w:rPr>
        <w:t>若有，须提供。</w:t>
      </w:r>
    </w:p>
    <w:bookmarkEnd w:id="358"/>
    <w:p>
      <w:pPr>
        <w:wordWrap w:val="0"/>
        <w:spacing w:line="360" w:lineRule="auto"/>
        <w:ind w:firstLine="480" w:firstLineChars="200"/>
        <w:outlineLvl w:val="2"/>
        <w:rPr>
          <w:rFonts w:ascii="宋体" w:hAnsi="宋体"/>
          <w:b/>
          <w:sz w:val="24"/>
          <w:szCs w:val="24"/>
        </w:rPr>
      </w:pPr>
      <w:bookmarkStart w:id="361" w:name="_Toc20885"/>
      <w:r>
        <w:rPr>
          <w:rFonts w:hint="eastAsia" w:ascii="宋体" w:hAnsi="宋体"/>
          <w:b/>
          <w:sz w:val="24"/>
          <w:szCs w:val="24"/>
        </w:rPr>
        <w:t>6</w:t>
      </w:r>
      <w:r>
        <w:rPr>
          <w:rFonts w:ascii="宋体" w:hAnsi="宋体"/>
          <w:b/>
          <w:sz w:val="24"/>
          <w:szCs w:val="24"/>
        </w:rPr>
        <w:t>.6.2</w:t>
      </w:r>
      <w:r>
        <w:rPr>
          <w:rFonts w:hint="eastAsia" w:ascii="宋体" w:hAnsi="宋体"/>
          <w:b/>
          <w:sz w:val="24"/>
          <w:szCs w:val="24"/>
        </w:rPr>
        <w:t>　节能产品相关资料</w:t>
      </w:r>
      <w:bookmarkEnd w:id="361"/>
    </w:p>
    <w:p>
      <w:pPr>
        <w:wordWrap w:val="0"/>
        <w:spacing w:line="360" w:lineRule="auto"/>
        <w:ind w:firstLine="480" w:firstLineChars="200"/>
        <w:rPr>
          <w:rFonts w:ascii="宋体" w:hAnsi="宋体"/>
          <w:sz w:val="24"/>
          <w:szCs w:val="24"/>
        </w:rPr>
      </w:pPr>
      <w:r>
        <w:rPr>
          <w:rFonts w:hint="eastAsia" w:ascii="宋体" w:hAnsi="宋体"/>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（1）国家确定的认证机构出具的、处于有效期之内的节能产品认证证书。</w:t>
      </w:r>
    </w:p>
    <w:p>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）提供《节能产品政府采购品目清单》中相关内容页，并对相关内容作圈记。</w:t>
      </w:r>
    </w:p>
    <w:p>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62" w:name="_Toc31475"/>
      <w:r>
        <w:rPr>
          <w:rFonts w:hint="eastAsia" w:ascii="宋体" w:hAnsi="宋体"/>
          <w:b/>
          <w:sz w:val="24"/>
          <w:szCs w:val="24"/>
        </w:rPr>
        <w:t>6</w:t>
      </w:r>
      <w:r>
        <w:rPr>
          <w:rFonts w:ascii="宋体" w:hAnsi="宋体"/>
          <w:b/>
          <w:sz w:val="24"/>
          <w:szCs w:val="24"/>
        </w:rPr>
        <w:t>.6.3</w:t>
      </w:r>
      <w:r>
        <w:rPr>
          <w:rFonts w:hint="eastAsia" w:ascii="宋体" w:hAnsi="宋体"/>
          <w:b/>
          <w:sz w:val="24"/>
          <w:szCs w:val="24"/>
        </w:rPr>
        <w:t>　环境标志产品相关资料</w:t>
      </w:r>
      <w:bookmarkEnd w:id="362"/>
    </w:p>
    <w:p>
      <w:pPr>
        <w:pStyle w:val="2"/>
        <w:wordWrap w:val="0"/>
        <w:spacing w:line="360" w:lineRule="auto"/>
        <w:ind w:firstLine="480" w:firstLineChars="200"/>
        <w:rPr>
          <w:rFonts w:ascii="宋体" w:hAnsi="宋体"/>
          <w:szCs w:val="24"/>
        </w:rPr>
      </w:pPr>
      <w:r>
        <w:rPr>
          <w:rFonts w:hint="eastAsia" w:ascii="宋体" w:hAnsi="宋体"/>
          <w:szCs w:val="24"/>
        </w:rPr>
        <w:t>环境标志产品是指财政部、环境保护部公布的现行《环境标志产品政府采购品目清单》内的产品，</w:t>
      </w:r>
      <w:r>
        <w:rPr>
          <w:rFonts w:hint="eastAsia"/>
          <w:szCs w:val="24"/>
        </w:rPr>
        <w:t>为政府优先采购产品</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（1）国家确定的认证机构出具的、处于有效期之内的环境标志产品认证证书。</w:t>
      </w:r>
    </w:p>
    <w:p>
      <w:pPr>
        <w:pStyle w:val="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）提供《环境标志产品政府采购品目清单》中相关内容页，并对相关内容作圈记。</w:t>
      </w:r>
    </w:p>
    <w:p>
      <w:pPr>
        <w:pStyle w:val="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63" w:name="_Toc24632"/>
      <w:r>
        <w:rPr>
          <w:rFonts w:hint="eastAsia" w:ascii="宋体" w:hAnsi="宋体"/>
          <w:b/>
          <w:sz w:val="24"/>
          <w:szCs w:val="24"/>
        </w:rPr>
        <w:t>6</w:t>
      </w:r>
      <w:r>
        <w:rPr>
          <w:rFonts w:ascii="宋体" w:hAnsi="宋体"/>
          <w:b/>
          <w:sz w:val="24"/>
          <w:szCs w:val="24"/>
        </w:rPr>
        <w:t>.6.4</w:t>
      </w:r>
      <w:r>
        <w:rPr>
          <w:rFonts w:hint="eastAsia" w:ascii="宋体" w:hAnsi="宋体"/>
          <w:b/>
          <w:sz w:val="24"/>
          <w:szCs w:val="24"/>
        </w:rPr>
        <w:t>　授权委托书</w:t>
      </w:r>
      <w:bookmarkEnd w:id="363"/>
    </w:p>
    <w:p>
      <w:pPr>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sz w:val="24"/>
          <w:szCs w:val="24"/>
        </w:rPr>
        <w:t>若有，须提供。样式附后。</w:t>
      </w:r>
    </w:p>
    <w:p>
      <w:pPr>
        <w:pStyle w:val="2"/>
        <w:spacing w:line="360" w:lineRule="auto"/>
        <w:jc w:val="center"/>
        <w:rPr>
          <w:rFonts w:ascii="宋体" w:hAnsi="宋体"/>
          <w:b/>
          <w:sz w:val="32"/>
          <w:szCs w:val="24"/>
        </w:rPr>
      </w:pPr>
      <w:r>
        <w:rPr>
          <w:rFonts w:hint="eastAsia" w:ascii="宋体" w:hAnsi="宋体"/>
          <w:b/>
          <w:sz w:val="32"/>
          <w:szCs w:val="24"/>
        </w:rPr>
        <w:t>授权委托书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w:t>
      </w:r>
      <w:r>
        <w:rPr>
          <w:rFonts w:hint="eastAsia" w:ascii="宋体" w:hAnsi="宋体" w:cs="宋体"/>
          <w:sz w:val="24"/>
        </w:rPr>
        <w:t>及</w:t>
      </w:r>
      <w:r>
        <w:rPr>
          <w:rFonts w:hint="eastAsia" w:ascii="宋体" w:hAnsi="宋体" w:cs="宋体"/>
          <w:sz w:val="24"/>
          <w:u w:val="single"/>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我方决定参加项目编号为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的</w:t>
      </w:r>
      <w:bookmarkStart w:id="364" w:name="_Hlk103173019"/>
      <w:r>
        <w:rPr>
          <w:rFonts w:hint="eastAsia" w:ascii="宋体" w:hAnsi="宋体" w:cs="宋体"/>
          <w:sz w:val="24"/>
        </w:rPr>
        <w:t>政府采购活动</w:t>
      </w:r>
      <w:bookmarkEnd w:id="364"/>
      <w:r>
        <w:rPr>
          <w:rFonts w:hint="eastAsia" w:ascii="宋体" w:hAnsi="宋体" w:cs="宋体"/>
          <w:sz w:val="24"/>
        </w:rPr>
        <w:t>，并在本次政府采购活动中，对授权代表作出如下授权：</w:t>
      </w:r>
    </w:p>
    <w:p>
      <w:pPr>
        <w:spacing w:line="360" w:lineRule="auto"/>
        <w:ind w:firstLine="480" w:firstLineChars="200"/>
        <w:rPr>
          <w:rFonts w:ascii="宋体" w:hAnsi="宋体" w:cs="宋体"/>
          <w:sz w:val="24"/>
        </w:rPr>
      </w:pPr>
      <w:r>
        <w:rPr>
          <w:rFonts w:hint="eastAsia" w:ascii="宋体" w:hAnsi="宋体" w:cs="宋体"/>
          <w:sz w:val="24"/>
        </w:rPr>
        <w:t>1、代表法定代表人签署投标文件（响应文件）、合同和其他具有法律意义的任何文件、凭证等。</w:t>
      </w:r>
    </w:p>
    <w:p>
      <w:pPr>
        <w:spacing w:line="360" w:lineRule="auto"/>
        <w:ind w:firstLine="480" w:firstLineChars="200"/>
        <w:rPr>
          <w:rFonts w:ascii="宋体" w:hAnsi="宋体" w:cs="宋体"/>
          <w:sz w:val="24"/>
        </w:rPr>
      </w:pPr>
      <w:r>
        <w:rPr>
          <w:rFonts w:hint="eastAsia" w:ascii="宋体" w:hAnsi="宋体" w:cs="宋体"/>
          <w:sz w:val="24"/>
        </w:rPr>
        <w:t>2、代表法定代表人全权处理投标（磋商、谈判、协商）、报价等与之有关的一切事务。</w:t>
      </w:r>
    </w:p>
    <w:p>
      <w:pPr>
        <w:spacing w:line="360" w:lineRule="auto"/>
        <w:ind w:firstLine="480" w:firstLineChars="200"/>
        <w:rPr>
          <w:rFonts w:ascii="宋体" w:hAnsi="宋体" w:cs="宋体"/>
          <w:sz w:val="24"/>
        </w:rPr>
      </w:pPr>
      <w:r>
        <w:rPr>
          <w:rFonts w:hint="eastAsia" w:ascii="宋体" w:hAnsi="宋体" w:cs="宋体"/>
          <w:sz w:val="24"/>
        </w:rPr>
        <w:t>3、授权代表在授权范围内所做出的承诺、签署的文件等，法定代表人均予以承认，并承担由此产生的法律后果。</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64" w:type="dxa"/>
            <w:gridSpan w:val="2"/>
            <w:tcBorders>
              <w:right w:val="single" w:color="auto" w:sz="4" w:space="0"/>
            </w:tcBorders>
          </w:tcPr>
          <w:p>
            <w:pPr>
              <w:spacing w:line="480" w:lineRule="auto"/>
              <w:jc w:val="center"/>
              <w:rPr>
                <w:rFonts w:ascii="宋体" w:hAnsi="宋体" w:cs="宋体"/>
                <w:b/>
                <w:sz w:val="24"/>
              </w:rPr>
            </w:pPr>
            <w:bookmarkStart w:id="365" w:name="_Hlk103173404"/>
            <w:r>
              <w:rPr>
                <w:rFonts w:hint="eastAsia" w:ascii="宋体" w:hAnsi="宋体" w:cs="宋体"/>
                <w:b/>
                <w:sz w:val="24"/>
              </w:rPr>
              <w:t>法定代表人</w:t>
            </w:r>
            <w:bookmarkEnd w:id="365"/>
          </w:p>
        </w:tc>
        <w:tc>
          <w:tcPr>
            <w:tcW w:w="4264" w:type="dxa"/>
            <w:gridSpan w:val="2"/>
            <w:tcBorders>
              <w:left w:val="single" w:color="auto" w:sz="4" w:space="0"/>
            </w:tcBorders>
          </w:tcPr>
          <w:p>
            <w:pPr>
              <w:spacing w:line="480" w:lineRule="auto"/>
              <w:jc w:val="center"/>
              <w:rPr>
                <w:rFonts w:ascii="宋体" w:hAnsi="宋体" w:cs="宋体"/>
                <w:b/>
                <w:sz w:val="24"/>
              </w:rPr>
            </w:pPr>
            <w:r>
              <w:rPr>
                <w:rFonts w:hint="eastAsia" w:ascii="宋体" w:hAnsi="宋体" w:cs="宋体"/>
                <w:b/>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tcBorders>
              <w:right w:val="single" w:color="auto" w:sz="4" w:space="0"/>
            </w:tcBorders>
          </w:tcPr>
          <w:p>
            <w:pPr>
              <w:spacing w:line="480" w:lineRule="auto"/>
              <w:jc w:val="center"/>
              <w:rPr>
                <w:rFonts w:ascii="宋体" w:hAnsi="宋体" w:cs="宋体"/>
                <w:sz w:val="24"/>
              </w:rPr>
            </w:pPr>
            <w:r>
              <w:rPr>
                <w:rFonts w:hint="eastAsia" w:ascii="宋体" w:hAnsi="宋体" w:cs="宋体"/>
                <w:sz w:val="24"/>
              </w:rPr>
              <w:t>姓名</w:t>
            </w:r>
          </w:p>
        </w:tc>
        <w:tc>
          <w:tcPr>
            <w:tcW w:w="3022" w:type="dxa"/>
            <w:tcBorders>
              <w:left w:val="single" w:color="auto" w:sz="4" w:space="0"/>
              <w:right w:val="single" w:color="auto" w:sz="4" w:space="0"/>
            </w:tcBorders>
          </w:tcPr>
          <w:p>
            <w:pPr>
              <w:spacing w:line="480" w:lineRule="auto"/>
              <w:rPr>
                <w:rFonts w:ascii="宋体" w:hAnsi="宋体" w:cs="宋体"/>
                <w:sz w:val="24"/>
              </w:rPr>
            </w:pPr>
          </w:p>
        </w:tc>
        <w:tc>
          <w:tcPr>
            <w:tcW w:w="1231" w:type="dxa"/>
            <w:tcBorders>
              <w:left w:val="single" w:color="auto" w:sz="4" w:space="0"/>
              <w:right w:val="single" w:color="auto" w:sz="4" w:space="0"/>
            </w:tcBorders>
          </w:tcPr>
          <w:p>
            <w:pPr>
              <w:spacing w:line="480" w:lineRule="auto"/>
              <w:jc w:val="center"/>
              <w:rPr>
                <w:rFonts w:ascii="宋体" w:hAnsi="宋体" w:cs="宋体"/>
                <w:sz w:val="24"/>
              </w:rPr>
            </w:pPr>
            <w:r>
              <w:rPr>
                <w:rFonts w:hint="eastAsia" w:ascii="宋体" w:hAnsi="宋体" w:cs="宋体"/>
                <w:sz w:val="24"/>
              </w:rPr>
              <w:t>姓名</w:t>
            </w:r>
          </w:p>
        </w:tc>
        <w:tc>
          <w:tcPr>
            <w:tcW w:w="3033" w:type="dxa"/>
            <w:tcBorders>
              <w:left w:val="single" w:color="auto" w:sz="4" w:space="0"/>
            </w:tcBorders>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tcBorders>
              <w:right w:val="single" w:color="auto" w:sz="4" w:space="0"/>
            </w:tcBorders>
          </w:tcPr>
          <w:p>
            <w:pPr>
              <w:spacing w:line="480" w:lineRule="auto"/>
              <w:jc w:val="center"/>
              <w:rPr>
                <w:rFonts w:ascii="宋体" w:hAnsi="宋体" w:cs="宋体"/>
                <w:sz w:val="24"/>
              </w:rPr>
            </w:pPr>
            <w:r>
              <w:rPr>
                <w:rFonts w:hint="eastAsia" w:ascii="宋体" w:hAnsi="宋体" w:cs="宋体"/>
                <w:sz w:val="24"/>
              </w:rPr>
              <w:t>身份证号</w:t>
            </w:r>
          </w:p>
        </w:tc>
        <w:tc>
          <w:tcPr>
            <w:tcW w:w="3022" w:type="dxa"/>
            <w:tcBorders>
              <w:left w:val="single" w:color="auto" w:sz="4" w:space="0"/>
              <w:right w:val="single" w:color="auto" w:sz="4" w:space="0"/>
            </w:tcBorders>
          </w:tcPr>
          <w:p>
            <w:pPr>
              <w:spacing w:line="480" w:lineRule="auto"/>
              <w:rPr>
                <w:rFonts w:ascii="宋体" w:hAnsi="宋体" w:cs="宋体"/>
                <w:sz w:val="24"/>
              </w:rPr>
            </w:pPr>
          </w:p>
        </w:tc>
        <w:tc>
          <w:tcPr>
            <w:tcW w:w="1231" w:type="dxa"/>
            <w:tcBorders>
              <w:left w:val="single" w:color="auto" w:sz="4" w:space="0"/>
              <w:right w:val="single" w:color="auto" w:sz="4" w:space="0"/>
            </w:tcBorders>
          </w:tcPr>
          <w:p>
            <w:pPr>
              <w:spacing w:line="480" w:lineRule="auto"/>
              <w:jc w:val="center"/>
              <w:rPr>
                <w:rFonts w:ascii="宋体" w:hAnsi="宋体" w:cs="宋体"/>
                <w:sz w:val="24"/>
              </w:rPr>
            </w:pPr>
            <w:r>
              <w:rPr>
                <w:rFonts w:hint="eastAsia" w:ascii="宋体" w:hAnsi="宋体" w:cs="宋体"/>
                <w:sz w:val="24"/>
              </w:rPr>
              <w:t>身份证号</w:t>
            </w:r>
          </w:p>
        </w:tc>
        <w:tc>
          <w:tcPr>
            <w:tcW w:w="3033" w:type="dxa"/>
            <w:tcBorders>
              <w:left w:val="single" w:color="auto" w:sz="4" w:space="0"/>
            </w:tcBorders>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tcBorders>
              <w:right w:val="single" w:color="auto" w:sz="4" w:space="0"/>
            </w:tcBorders>
          </w:tcPr>
          <w:p>
            <w:pPr>
              <w:spacing w:line="480" w:lineRule="auto"/>
              <w:jc w:val="center"/>
              <w:rPr>
                <w:rFonts w:ascii="宋体" w:hAnsi="宋体" w:cs="宋体"/>
                <w:sz w:val="24"/>
              </w:rPr>
            </w:pPr>
            <w:r>
              <w:rPr>
                <w:rFonts w:hint="eastAsia" w:ascii="宋体" w:hAnsi="宋体" w:cs="宋体"/>
                <w:sz w:val="24"/>
              </w:rPr>
              <w:t>单位名称</w:t>
            </w:r>
          </w:p>
        </w:tc>
        <w:tc>
          <w:tcPr>
            <w:tcW w:w="3022" w:type="dxa"/>
            <w:tcBorders>
              <w:left w:val="single" w:color="auto" w:sz="4" w:space="0"/>
              <w:right w:val="single" w:color="auto" w:sz="4" w:space="0"/>
            </w:tcBorders>
          </w:tcPr>
          <w:p>
            <w:pPr>
              <w:spacing w:line="480" w:lineRule="auto"/>
              <w:rPr>
                <w:rFonts w:ascii="宋体" w:hAnsi="宋体" w:cs="宋体"/>
                <w:sz w:val="24"/>
              </w:rPr>
            </w:pPr>
          </w:p>
        </w:tc>
        <w:tc>
          <w:tcPr>
            <w:tcW w:w="1231" w:type="dxa"/>
            <w:tcBorders>
              <w:left w:val="single" w:color="auto" w:sz="4" w:space="0"/>
              <w:right w:val="single" w:color="auto" w:sz="4" w:space="0"/>
            </w:tcBorders>
          </w:tcPr>
          <w:p>
            <w:pPr>
              <w:spacing w:line="480" w:lineRule="auto"/>
              <w:jc w:val="center"/>
              <w:rPr>
                <w:rFonts w:ascii="宋体" w:hAnsi="宋体" w:cs="宋体"/>
                <w:sz w:val="24"/>
              </w:rPr>
            </w:pPr>
            <w:r>
              <w:rPr>
                <w:rFonts w:hint="eastAsia" w:ascii="宋体" w:hAnsi="宋体" w:cs="宋体"/>
                <w:sz w:val="24"/>
              </w:rPr>
              <w:t>单位名称</w:t>
            </w:r>
          </w:p>
        </w:tc>
        <w:tc>
          <w:tcPr>
            <w:tcW w:w="3033" w:type="dxa"/>
            <w:tcBorders>
              <w:left w:val="single" w:color="auto" w:sz="4" w:space="0"/>
            </w:tcBorders>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tcBorders>
              <w:bottom w:val="single" w:color="auto" w:sz="4" w:space="0"/>
              <w:right w:val="single" w:color="auto" w:sz="4" w:space="0"/>
            </w:tcBorders>
          </w:tcPr>
          <w:p>
            <w:pPr>
              <w:spacing w:line="480" w:lineRule="auto"/>
              <w:jc w:val="center"/>
              <w:rPr>
                <w:rFonts w:ascii="宋体" w:hAnsi="宋体" w:cs="宋体"/>
                <w:sz w:val="24"/>
              </w:rPr>
            </w:pPr>
            <w:r>
              <w:rPr>
                <w:rFonts w:hint="eastAsia" w:ascii="宋体" w:hAnsi="宋体" w:cs="宋体"/>
                <w:sz w:val="24"/>
              </w:rPr>
              <w:t>工作职务</w:t>
            </w:r>
          </w:p>
        </w:tc>
        <w:tc>
          <w:tcPr>
            <w:tcW w:w="3022" w:type="dxa"/>
            <w:tcBorders>
              <w:left w:val="single" w:color="auto" w:sz="4" w:space="0"/>
              <w:bottom w:val="single" w:color="auto" w:sz="4" w:space="0"/>
              <w:right w:val="single" w:color="auto" w:sz="4" w:space="0"/>
            </w:tcBorders>
          </w:tcPr>
          <w:p>
            <w:pPr>
              <w:spacing w:line="480" w:lineRule="auto"/>
              <w:rPr>
                <w:rFonts w:ascii="宋体" w:hAnsi="宋体" w:cs="宋体"/>
                <w:sz w:val="24"/>
              </w:rPr>
            </w:pPr>
          </w:p>
        </w:tc>
        <w:tc>
          <w:tcPr>
            <w:tcW w:w="1231" w:type="dxa"/>
            <w:tcBorders>
              <w:left w:val="single" w:color="auto" w:sz="4" w:space="0"/>
              <w:bottom w:val="single" w:color="auto" w:sz="4" w:space="0"/>
              <w:right w:val="single" w:color="auto" w:sz="4" w:space="0"/>
            </w:tcBorders>
          </w:tcPr>
          <w:p>
            <w:pPr>
              <w:spacing w:line="480" w:lineRule="auto"/>
              <w:jc w:val="center"/>
              <w:rPr>
                <w:rFonts w:ascii="宋体" w:hAnsi="宋体" w:cs="宋体"/>
                <w:sz w:val="24"/>
              </w:rPr>
            </w:pPr>
            <w:r>
              <w:rPr>
                <w:rFonts w:hint="eastAsia" w:ascii="宋体" w:hAnsi="宋体" w:cs="宋体"/>
                <w:sz w:val="24"/>
              </w:rPr>
              <w:t>工作职务</w:t>
            </w:r>
          </w:p>
        </w:tc>
        <w:tc>
          <w:tcPr>
            <w:tcW w:w="3033" w:type="dxa"/>
            <w:tcBorders>
              <w:left w:val="single" w:color="auto" w:sz="4" w:space="0"/>
              <w:bottom w:val="single" w:color="auto" w:sz="4" w:space="0"/>
            </w:tcBorders>
          </w:tcPr>
          <w:p>
            <w:pPr>
              <w:spacing w:line="480" w:lineRule="auto"/>
              <w:rPr>
                <w:rFonts w:ascii="宋体" w:hAnsi="宋体" w:cs="宋体"/>
                <w:sz w:val="24"/>
              </w:rPr>
            </w:pPr>
          </w:p>
        </w:tc>
      </w:tr>
    </w:tbl>
    <w:p>
      <w:pPr>
        <w:spacing w:line="360" w:lineRule="auto"/>
        <w:rPr>
          <w:rFonts w:ascii="宋体" w:hAnsi="宋体" w:cs="宋体"/>
          <w:sz w:val="24"/>
        </w:rPr>
      </w:pPr>
    </w:p>
    <w:tbl>
      <w:tblPr>
        <w:tblStyle w:val="40"/>
        <w:tblpPr w:leftFromText="180" w:rightFromText="180" w:vertAnchor="text" w:horzAnchor="margin" w:tblpXSpec="center" w:tblpY="44"/>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tcPr>
          <w:p>
            <w:pPr>
              <w:spacing w:line="360" w:lineRule="auto"/>
              <w:ind w:left="3150" w:leftChars="1500"/>
              <w:rPr>
                <w:rFonts w:ascii="宋体" w:hAnsi="宋体" w:cs="宋体"/>
                <w:sz w:val="24"/>
                <w:szCs w:val="24"/>
              </w:rPr>
            </w:pPr>
            <w:r>
              <w:rPr>
                <w:rFonts w:hint="eastAsia" w:ascii="宋体" w:hAnsi="宋体" w:cs="宋体"/>
                <w:sz w:val="24"/>
                <w:szCs w:val="24"/>
              </w:rPr>
              <w:t>投标单位名称（签章）：</w:t>
            </w:r>
          </w:p>
          <w:p>
            <w:pPr>
              <w:pStyle w:val="2"/>
              <w:spacing w:line="360" w:lineRule="auto"/>
            </w:pPr>
          </w:p>
          <w:p>
            <w:pPr>
              <w:spacing w:line="360" w:lineRule="auto"/>
              <w:ind w:left="3150" w:leftChars="1500"/>
              <w:rPr>
                <w:rFonts w:ascii="宋体" w:hAnsi="宋体" w:cs="宋体"/>
                <w:sz w:val="24"/>
                <w:szCs w:val="24"/>
              </w:rPr>
            </w:pPr>
            <w:r>
              <w:rPr>
                <w:rFonts w:hint="eastAsia" w:ascii="宋体" w:hAnsi="宋体" w:cs="宋体"/>
                <w:sz w:val="24"/>
                <w:szCs w:val="24"/>
              </w:rPr>
              <w:t>法定代表人（签</w:t>
            </w:r>
            <w:r>
              <w:rPr>
                <w:rFonts w:hint="eastAsia" w:hAnsi="宋体" w:cs="宋体"/>
                <w:sz w:val="24"/>
                <w:szCs w:val="24"/>
              </w:rPr>
              <w:t>章</w:t>
            </w:r>
            <w:r>
              <w:rPr>
                <w:rFonts w:hint="eastAsia" w:ascii="宋体" w:hAnsi="宋体" w:cs="宋体"/>
                <w:sz w:val="24"/>
                <w:szCs w:val="24"/>
              </w:rPr>
              <w:t>）：</w:t>
            </w:r>
          </w:p>
          <w:p>
            <w:pPr>
              <w:pStyle w:val="2"/>
              <w:spacing w:line="360" w:lineRule="auto"/>
            </w:pPr>
          </w:p>
          <w:p>
            <w:pPr>
              <w:spacing w:line="360" w:lineRule="auto"/>
              <w:ind w:left="3150" w:leftChars="1500"/>
              <w:rPr>
                <w:rFonts w:ascii="宋体" w:hAnsi="宋体" w:cs="宋体"/>
                <w:sz w:val="24"/>
                <w:szCs w:val="24"/>
              </w:rPr>
            </w:pPr>
            <w:r>
              <w:rPr>
                <w:rFonts w:hint="eastAsia" w:ascii="宋体" w:hAnsi="宋体" w:cs="宋体"/>
                <w:sz w:val="24"/>
              </w:rPr>
              <w:t>授权代表（签</w:t>
            </w:r>
            <w:r>
              <w:rPr>
                <w:rFonts w:hint="eastAsia" w:hAnsi="宋体" w:cs="宋体"/>
                <w:sz w:val="24"/>
                <w:szCs w:val="24"/>
              </w:rPr>
              <w:t>章</w:t>
            </w:r>
            <w:r>
              <w:rPr>
                <w:rFonts w:hint="eastAsia" w:ascii="宋体" w:hAnsi="宋体" w:cs="宋体"/>
                <w:sz w:val="24"/>
              </w:rPr>
              <w:t>）：</w:t>
            </w:r>
          </w:p>
          <w:p>
            <w:pPr>
              <w:pStyle w:val="2"/>
              <w:spacing w:line="360" w:lineRule="auto"/>
            </w:pPr>
          </w:p>
          <w:p>
            <w:pPr>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pStyle w:val="2"/>
        <w:spacing w:line="360" w:lineRule="auto"/>
      </w:pPr>
    </w:p>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366" w:name="_Toc29183"/>
      <w:r>
        <w:rPr>
          <w:rFonts w:hint="eastAsia" w:ascii="宋体" w:hAnsi="宋体"/>
          <w:b/>
          <w:sz w:val="24"/>
          <w:szCs w:val="24"/>
        </w:rPr>
        <w:t>6</w:t>
      </w:r>
      <w:r>
        <w:rPr>
          <w:rFonts w:ascii="宋体" w:hAnsi="宋体"/>
          <w:b/>
          <w:sz w:val="24"/>
          <w:szCs w:val="24"/>
        </w:rPr>
        <w:t>.6.5</w:t>
      </w:r>
      <w:r>
        <w:rPr>
          <w:rFonts w:hint="eastAsia" w:ascii="宋体" w:hAnsi="宋体"/>
          <w:b/>
          <w:sz w:val="24"/>
          <w:szCs w:val="24"/>
        </w:rPr>
        <w:t>　联合体投标协议</w:t>
      </w:r>
      <w:bookmarkEnd w:id="366"/>
    </w:p>
    <w:p>
      <w:pPr>
        <w:wordWrap w:val="0"/>
        <w:spacing w:line="360" w:lineRule="auto"/>
        <w:ind w:firstLine="480" w:firstLineChars="200"/>
        <w:rPr>
          <w:rFonts w:ascii="宋体" w:hAnsi="宋体"/>
          <w:sz w:val="24"/>
          <w:szCs w:val="24"/>
        </w:rPr>
      </w:pPr>
      <w:r>
        <w:rPr>
          <w:rFonts w:hint="eastAsia" w:ascii="宋体" w:hAnsi="宋体"/>
          <w:sz w:val="24"/>
          <w:szCs w:val="24"/>
        </w:rPr>
        <w:t>本项目是否接受联合体投标见《投标人须知前附表》。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采取联合体投标的，须提供</w:t>
      </w:r>
      <w:bookmarkStart w:id="367" w:name="_Hlk104472088"/>
      <w:r>
        <w:rPr>
          <w:rFonts w:hint="eastAsia" w:ascii="宋体" w:hAnsi="宋体"/>
          <w:sz w:val="24"/>
          <w:szCs w:val="24"/>
        </w:rPr>
        <w:t>《联合体投标协议》</w:t>
      </w:r>
      <w:bookmarkEnd w:id="367"/>
      <w:r>
        <w:rPr>
          <w:rFonts w:hint="eastAsia" w:ascii="宋体" w:hAnsi="宋体"/>
          <w:sz w:val="24"/>
          <w:szCs w:val="24"/>
        </w:rPr>
        <w:t>，样式附后。</w:t>
      </w:r>
    </w:p>
    <w:p>
      <w:pPr>
        <w:wordWrap w:val="0"/>
        <w:spacing w:line="360" w:lineRule="auto"/>
        <w:ind w:firstLine="480" w:firstLineChars="200"/>
        <w:rPr>
          <w:rFonts w:ascii="宋体" w:hAnsi="宋体"/>
          <w:sz w:val="24"/>
          <w:szCs w:val="24"/>
        </w:rPr>
      </w:pPr>
      <w:r>
        <w:rPr>
          <w:rFonts w:hint="eastAsia" w:ascii="宋体" w:hAnsi="宋体"/>
          <w:sz w:val="24"/>
          <w:szCs w:val="24"/>
        </w:rPr>
        <w:t>未按要求提供的，评审时不予考虑。</w:t>
      </w:r>
    </w:p>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pStyle w:val="2"/>
        <w:wordWrap w:val="0"/>
        <w:spacing w:line="360" w:lineRule="auto"/>
        <w:jc w:val="center"/>
        <w:rPr>
          <w:rFonts w:ascii="宋体" w:hAnsi="宋体"/>
          <w:b/>
          <w:sz w:val="32"/>
          <w:szCs w:val="24"/>
        </w:rPr>
      </w:pPr>
      <w:r>
        <w:rPr>
          <w:rFonts w:hint="eastAsia" w:ascii="宋体" w:hAnsi="宋体"/>
          <w:b/>
          <w:sz w:val="32"/>
          <w:szCs w:val="24"/>
        </w:rPr>
        <w:t>联合体投标协议</w:t>
      </w:r>
    </w:p>
    <w:p>
      <w:pPr>
        <w:pStyle w:val="2"/>
        <w:wordWrap w:val="0"/>
        <w:spacing w:line="360" w:lineRule="auto"/>
        <w:rPr>
          <w:rFonts w:ascii="宋体" w:hAnsi="宋体"/>
          <w:szCs w:val="24"/>
        </w:rPr>
      </w:pPr>
    </w:p>
    <w:p>
      <w:pPr>
        <w:pStyle w:val="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pPr>
        <w:pStyle w:val="2"/>
        <w:wordWrap w:val="0"/>
        <w:spacing w:line="360" w:lineRule="auto"/>
        <w:ind w:firstLine="480" w:firstLineChars="20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pPr>
        <w:pStyle w:val="2"/>
        <w:wordWrap w:val="0"/>
        <w:spacing w:line="360" w:lineRule="auto"/>
        <w:ind w:firstLine="480" w:firstLineChars="20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pPr>
        <w:pStyle w:val="2"/>
        <w:wordWrap w:val="0"/>
        <w:spacing w:line="360" w:lineRule="auto"/>
        <w:ind w:firstLine="480" w:firstLineChars="20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pPr>
        <w:pStyle w:val="2"/>
        <w:wordWrap w:val="0"/>
        <w:spacing w:line="360" w:lineRule="auto"/>
        <w:ind w:firstLine="480" w:firstLineChars="200"/>
        <w:rPr>
          <w:szCs w:val="24"/>
        </w:rPr>
      </w:pPr>
      <w:r>
        <w:rPr>
          <w:rFonts w:hint="eastAsia"/>
          <w:szCs w:val="24"/>
        </w:rPr>
        <w:t>三、联合体牵头人合法代表联合体各成员负责本项目电子投标文件编制活动，代表联合体提交和接收相关的资料、信息及指示，并处理与投标和成交有关的一切事务；联合体成交后，联合体牵头人负责合同订立和合同实施阶段的主办、组织和协调工作。</w:t>
      </w:r>
    </w:p>
    <w:p>
      <w:pPr>
        <w:pStyle w:val="2"/>
        <w:wordWrap w:val="0"/>
        <w:spacing w:line="360" w:lineRule="auto"/>
        <w:ind w:firstLine="480" w:firstLineChars="200"/>
        <w:rPr>
          <w:szCs w:val="24"/>
        </w:rPr>
      </w:pPr>
      <w:r>
        <w:rPr>
          <w:rFonts w:hint="eastAsia"/>
          <w:szCs w:val="24"/>
        </w:rPr>
        <w:t>四、联合体将严格按照招标文件的各项要求，提交电子投标文件，参加投标，履行中标义务和中标后的合同，并向采购人承担连带责任。</w:t>
      </w:r>
    </w:p>
    <w:p>
      <w:pPr>
        <w:pStyle w:val="2"/>
        <w:wordWrap w:val="0"/>
        <w:spacing w:line="360" w:lineRule="auto"/>
        <w:ind w:firstLine="480" w:firstLineChars="200"/>
        <w:rPr>
          <w:szCs w:val="24"/>
        </w:rPr>
      </w:pPr>
      <w:r>
        <w:rPr>
          <w:rFonts w:hint="eastAsia"/>
          <w:szCs w:val="24"/>
        </w:rPr>
        <w:t>五、联合体各成员单位内部的职责分工如下：</w:t>
      </w:r>
      <w:r>
        <w:rPr>
          <w:rFonts w:hint="eastAsia"/>
          <w:szCs w:val="24"/>
          <w:u w:val="single"/>
        </w:rPr>
        <w:t>　　　　　　　　　　　</w:t>
      </w:r>
      <w:r>
        <w:rPr>
          <w:rFonts w:hint="eastAsia"/>
          <w:szCs w:val="24"/>
        </w:rPr>
        <w:t>。</w:t>
      </w:r>
    </w:p>
    <w:p>
      <w:pPr>
        <w:pStyle w:val="2"/>
        <w:wordWrap w:val="0"/>
        <w:spacing w:line="360" w:lineRule="auto"/>
        <w:ind w:firstLine="480" w:firstLineChars="200"/>
        <w:rPr>
          <w:szCs w:val="24"/>
        </w:rPr>
      </w:pPr>
      <w:r>
        <w:rPr>
          <w:rFonts w:hint="eastAsia"/>
          <w:szCs w:val="24"/>
        </w:rPr>
        <w:t>按照本条上述分工，联合体成员单位各自所承担的合同工作量比例如下：</w:t>
      </w:r>
      <w:r>
        <w:rPr>
          <w:rFonts w:hint="eastAsia"/>
          <w:szCs w:val="24"/>
          <w:u w:val="single"/>
        </w:rPr>
        <w:t>　　　　　　　　　　　　　　　　　　　　　　　　　　　　　　</w:t>
      </w:r>
      <w:r>
        <w:rPr>
          <w:rFonts w:hint="eastAsia"/>
          <w:szCs w:val="24"/>
        </w:rPr>
        <w:t>。</w:t>
      </w:r>
    </w:p>
    <w:p>
      <w:pPr>
        <w:pStyle w:val="2"/>
        <w:wordWrap w:val="0"/>
        <w:spacing w:line="360" w:lineRule="auto"/>
        <w:ind w:firstLine="480" w:firstLineChars="200"/>
        <w:rPr>
          <w:szCs w:val="24"/>
        </w:rPr>
      </w:pPr>
      <w:r>
        <w:rPr>
          <w:rFonts w:hint="eastAsia"/>
          <w:szCs w:val="24"/>
        </w:rPr>
        <w:t>六、本协议书自签署之日起生效，合同履行完毕后自动失效。</w:t>
      </w:r>
    </w:p>
    <w:p>
      <w:pPr>
        <w:pStyle w:val="2"/>
        <w:wordWrap w:val="0"/>
        <w:spacing w:line="360" w:lineRule="auto"/>
        <w:ind w:firstLine="480" w:firstLineChars="200"/>
        <w:rPr>
          <w:szCs w:val="24"/>
        </w:rPr>
      </w:pPr>
      <w:r>
        <w:rPr>
          <w:rFonts w:hint="eastAsia"/>
          <w:szCs w:val="24"/>
        </w:rPr>
        <w:t>七、本协议书一式</w:t>
      </w:r>
      <w:r>
        <w:rPr>
          <w:rFonts w:hint="eastAsia"/>
          <w:szCs w:val="24"/>
          <w:u w:val="single"/>
        </w:rPr>
        <w:t>　　　</w:t>
      </w:r>
      <w:r>
        <w:rPr>
          <w:rFonts w:hint="eastAsia"/>
          <w:szCs w:val="24"/>
        </w:rPr>
        <w:t>份，联合体成员和采购人各执一份。</w:t>
      </w:r>
    </w:p>
    <w:p>
      <w:pPr>
        <w:pStyle w:val="2"/>
        <w:wordWrap w:val="0"/>
        <w:spacing w:line="360" w:lineRule="auto"/>
      </w:pPr>
    </w:p>
    <w:tbl>
      <w:tblPr>
        <w:tblStyle w:val="39"/>
        <w:tblW w:w="8580" w:type="dxa"/>
        <w:jc w:val="center"/>
        <w:tblLayout w:type="fixed"/>
        <w:tblCellMar>
          <w:top w:w="0" w:type="dxa"/>
          <w:left w:w="108" w:type="dxa"/>
          <w:bottom w:w="0" w:type="dxa"/>
          <w:right w:w="108" w:type="dxa"/>
        </w:tblCellMar>
      </w:tblPr>
      <w:tblGrid>
        <w:gridCol w:w="8580"/>
      </w:tblGrid>
      <w:tr>
        <w:tblPrEx>
          <w:tblCellMar>
            <w:top w:w="0" w:type="dxa"/>
            <w:left w:w="108" w:type="dxa"/>
            <w:bottom w:w="0" w:type="dxa"/>
            <w:right w:w="108" w:type="dxa"/>
          </w:tblCellMar>
        </w:tblPrEx>
        <w:trPr>
          <w:trHeight w:val="2481" w:hRule="atLeast"/>
          <w:jc w:val="center"/>
        </w:trPr>
        <w:tc>
          <w:tcPr>
            <w:tcW w:w="8580" w:type="dxa"/>
          </w:tcPr>
          <w:p>
            <w:pPr>
              <w:pStyle w:val="20"/>
              <w:wordWrap w:val="0"/>
              <w:spacing w:line="360" w:lineRule="auto"/>
              <w:rPr>
                <w:rFonts w:hAnsi="宋体" w:cs="宋体"/>
                <w:sz w:val="24"/>
                <w:szCs w:val="24"/>
              </w:rPr>
            </w:pPr>
            <w:r>
              <w:rPr>
                <w:rFonts w:hint="eastAsia" w:hAnsi="宋体" w:cs="宋体"/>
                <w:sz w:val="24"/>
                <w:szCs w:val="24"/>
              </w:rPr>
              <w:t>牵头人名称（签章）：　　　　　　　　　成员二名称（签章）：</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法定代表人或授权代表（签章）：　　　　法定代表人或授权代表（签章）：</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　　　　　　</w:t>
            </w:r>
            <w:bookmarkStart w:id="368" w:name="_Hlk103162949"/>
            <w:r>
              <w:rPr>
                <w:rFonts w:hint="eastAsia" w:hAnsi="宋体" w:cs="宋体"/>
                <w:sz w:val="24"/>
                <w:szCs w:val="24"/>
              </w:rPr>
              <w:t>日期：　　　年　　月　　日</w:t>
            </w:r>
            <w:bookmarkEnd w:id="368"/>
          </w:p>
        </w:tc>
      </w:tr>
    </w:tbl>
    <w:p>
      <w:pPr>
        <w:wordWrap w:val="0"/>
        <w:spacing w:line="360" w:lineRule="auto"/>
        <w:ind w:firstLine="480" w:firstLineChars="200"/>
        <w:rPr>
          <w:sz w:val="24"/>
          <w:szCs w:val="24"/>
        </w:rPr>
      </w:pPr>
      <w:r>
        <w:rPr>
          <w:rStyle w:val="50"/>
          <w:rFonts w:hint="eastAsia" w:ascii="宋体" w:hAnsi="宋体" w:cs="宋体"/>
          <w:color w:val="auto"/>
          <w:sz w:val="24"/>
          <w:szCs w:val="24"/>
          <w:u w:val="none"/>
          <w:lang w:eastAsia="zh-CN"/>
        </w:rPr>
        <w:t>……</w:t>
      </w:r>
    </w:p>
    <w:p>
      <w:pPr>
        <w:pStyle w:val="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369" w:name="_Toc1748"/>
      <w:r>
        <w:rPr>
          <w:rFonts w:hint="eastAsia" w:ascii="宋体" w:hAnsi="宋体"/>
          <w:b/>
          <w:sz w:val="24"/>
          <w:szCs w:val="24"/>
        </w:rPr>
        <w:t>6</w:t>
      </w:r>
      <w:r>
        <w:rPr>
          <w:rFonts w:ascii="宋体" w:hAnsi="宋体"/>
          <w:b/>
          <w:sz w:val="24"/>
          <w:szCs w:val="24"/>
        </w:rPr>
        <w:t>.6.6</w:t>
      </w:r>
      <w:r>
        <w:rPr>
          <w:rFonts w:hint="eastAsia" w:ascii="宋体" w:hAnsi="宋体"/>
          <w:b/>
          <w:sz w:val="24"/>
          <w:szCs w:val="24"/>
        </w:rPr>
        <w:t>　分包意向协议</w:t>
      </w:r>
      <w:bookmarkEnd w:id="369"/>
    </w:p>
    <w:p>
      <w:pPr>
        <w:wordWrap w:val="0"/>
        <w:spacing w:line="360" w:lineRule="auto"/>
        <w:ind w:firstLine="480" w:firstLineChars="200"/>
        <w:rPr>
          <w:rFonts w:ascii="宋体" w:hAnsi="宋体"/>
          <w:sz w:val="24"/>
          <w:szCs w:val="24"/>
        </w:rPr>
      </w:pPr>
      <w:r>
        <w:rPr>
          <w:rFonts w:hint="eastAsia" w:ascii="宋体" w:hAnsi="宋体"/>
          <w:sz w:val="24"/>
          <w:szCs w:val="24"/>
        </w:rPr>
        <w:t>本项目是否同意中标人采取分包方式履行合同见《投标人须知前附表》。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采取分包方式履行合同的，其中大中型企业承诺向一家或者多家小微企业分包的，对于《分包意向协议》约定小微企业的合同份额占到合同总金额30%以上的，投标人须提供《分包意向协议》（格式自拟）。</w:t>
      </w:r>
    </w:p>
    <w:p>
      <w:pPr>
        <w:wordWrap w:val="0"/>
        <w:spacing w:line="360" w:lineRule="auto"/>
        <w:ind w:firstLine="480" w:firstLineChars="200"/>
        <w:rPr>
          <w:rFonts w:ascii="宋体" w:hAnsi="宋体"/>
          <w:sz w:val="24"/>
          <w:szCs w:val="24"/>
        </w:rPr>
      </w:pPr>
      <w:bookmarkStart w:id="370" w:name="_Hlk104449042"/>
      <w:r>
        <w:rPr>
          <w:rFonts w:hint="eastAsia" w:ascii="宋体" w:hAnsi="宋体"/>
          <w:sz w:val="24"/>
          <w:szCs w:val="24"/>
        </w:rPr>
        <w:t>未按要求提供的，评审时不予考虑。</w:t>
      </w:r>
    </w:p>
    <w:bookmarkEnd w:id="370"/>
    <w:p>
      <w:pPr>
        <w:wordWrap w:val="0"/>
        <w:spacing w:line="360" w:lineRule="auto"/>
        <w:ind w:firstLine="480" w:firstLineChars="200"/>
        <w:outlineLvl w:val="2"/>
        <w:rPr>
          <w:rFonts w:ascii="宋体" w:hAnsi="宋体"/>
          <w:b/>
          <w:sz w:val="24"/>
          <w:szCs w:val="24"/>
        </w:rPr>
      </w:pPr>
      <w:bookmarkStart w:id="371" w:name="_Toc32006"/>
      <w:r>
        <w:rPr>
          <w:rFonts w:hint="eastAsia" w:ascii="宋体" w:hAnsi="宋体"/>
          <w:b/>
          <w:sz w:val="24"/>
          <w:szCs w:val="24"/>
        </w:rPr>
        <w:t>6</w:t>
      </w:r>
      <w:r>
        <w:rPr>
          <w:rFonts w:ascii="宋体" w:hAnsi="宋体"/>
          <w:b/>
          <w:sz w:val="24"/>
          <w:szCs w:val="24"/>
        </w:rPr>
        <w:t>.6.7</w:t>
      </w:r>
      <w:r>
        <w:rPr>
          <w:rFonts w:hint="eastAsia" w:ascii="宋体" w:hAnsi="宋体"/>
          <w:b/>
          <w:sz w:val="24"/>
          <w:szCs w:val="24"/>
        </w:rPr>
        <w:t>　其他需要提供的资料</w:t>
      </w:r>
      <w:bookmarkEnd w:id="371"/>
    </w:p>
    <w:p>
      <w:pPr>
        <w:wordWrap w:val="0"/>
        <w:spacing w:line="360" w:lineRule="auto"/>
        <w:ind w:firstLine="480" w:firstLineChars="200"/>
        <w:rPr>
          <w:rFonts w:ascii="宋体" w:hAnsi="宋体"/>
          <w:sz w:val="24"/>
          <w:szCs w:val="24"/>
        </w:rPr>
      </w:pPr>
      <w:r>
        <w:rPr>
          <w:rFonts w:hint="eastAsia" w:ascii="宋体" w:hAnsi="宋体"/>
          <w:sz w:val="24"/>
          <w:szCs w:val="24"/>
        </w:rPr>
        <w:t>投标人认为与投标相关的其他需要提供的资料。</w:t>
      </w:r>
    </w:p>
    <w:p>
      <w:pPr>
        <w:wordWrap w:val="0"/>
        <w:spacing w:line="360" w:lineRule="auto"/>
        <w:ind w:firstLine="480" w:firstLineChars="200"/>
        <w:rPr>
          <w:rFonts w:ascii="宋体" w:hAnsi="宋体"/>
          <w:sz w:val="24"/>
        </w:rPr>
        <w:sectPr>
          <w:pgSz w:w="11906" w:h="16838"/>
          <w:pgMar w:top="1440" w:right="1797" w:bottom="1440" w:left="1797" w:header="851" w:footer="992" w:gutter="0"/>
          <w:cols w:space="720" w:num="1"/>
          <w:docGrid w:type="linesAndChars" w:linePitch="319" w:charSpace="0"/>
        </w:sectPr>
      </w:pPr>
    </w:p>
    <w:p>
      <w:pPr>
        <w:numPr>
          <w:ilvl w:val="0"/>
          <w:numId w:val="2"/>
        </w:numPr>
        <w:wordWrap w:val="0"/>
        <w:spacing w:after="240" w:afterLines="100" w:line="360" w:lineRule="auto"/>
        <w:jc w:val="center"/>
        <w:outlineLvl w:val="0"/>
        <w:rPr>
          <w:rFonts w:ascii="华文中宋" w:hAnsi="华文中宋" w:eastAsia="华文中宋"/>
          <w:sz w:val="32"/>
          <w:szCs w:val="32"/>
        </w:rPr>
      </w:pPr>
      <w:bookmarkStart w:id="372" w:name="_Hlk101433176"/>
      <w:bookmarkStart w:id="373" w:name="_Toc91323639"/>
      <w:bookmarkStart w:id="374" w:name="_Toc723"/>
      <w:r>
        <w:rPr>
          <w:rFonts w:hint="eastAsia" w:ascii="华文中宋" w:hAnsi="华文中宋" w:eastAsia="华文中宋"/>
          <w:sz w:val="32"/>
          <w:szCs w:val="32"/>
        </w:rPr>
        <w:t>采购需求具体内容</w:t>
      </w:r>
      <w:bookmarkEnd w:id="372"/>
      <w:bookmarkEnd w:id="373"/>
      <w:bookmarkEnd w:id="374"/>
    </w:p>
    <w:p>
      <w:pPr>
        <w:ind w:firstLine="482" w:firstLineChars="200"/>
        <w:jc w:val="left"/>
        <w:rPr>
          <w:rFonts w:ascii="宋体" w:hAnsi="宋体" w:cs="宋体"/>
          <w:b/>
          <w:color w:val="000000"/>
          <w:kern w:val="1"/>
          <w:sz w:val="24"/>
          <w:szCs w:val="24"/>
        </w:rPr>
      </w:pPr>
      <w:r>
        <w:rPr>
          <w:rFonts w:hint="eastAsia" w:ascii="宋体" w:hAnsi="宋体" w:cs="宋体"/>
          <w:b/>
          <w:color w:val="000000"/>
          <w:kern w:val="1"/>
          <w:sz w:val="24"/>
          <w:szCs w:val="24"/>
        </w:rPr>
        <w:t>一、项目基本情况</w:t>
      </w:r>
    </w:p>
    <w:p>
      <w:pPr>
        <w:ind w:right="510" w:rightChars="243" w:firstLine="480" w:firstLineChars="200"/>
        <w:jc w:val="left"/>
        <w:rPr>
          <w:rFonts w:ascii="宋体" w:hAnsi="宋体" w:cs="宋体"/>
          <w:color w:val="FF0000"/>
          <w:kern w:val="1"/>
          <w:sz w:val="24"/>
          <w:szCs w:val="24"/>
        </w:rPr>
      </w:pPr>
      <w:r>
        <w:rPr>
          <w:rFonts w:ascii="宋体" w:hAnsi="宋体" w:cs="宋体"/>
          <w:color w:val="000000"/>
          <w:kern w:val="1"/>
          <w:sz w:val="24"/>
          <w:szCs w:val="24"/>
        </w:rPr>
        <w:t>采购需求：采用 超低氮燃烧器+烟气再循环多技术耦合的技术路线，将原有燃烧器更换为超低氮燃烧器</w:t>
      </w:r>
      <w:r>
        <w:rPr>
          <w:rFonts w:hint="eastAsia" w:ascii="宋体" w:hAnsi="宋体" w:cs="宋体"/>
          <w:color w:val="000000"/>
          <w:kern w:val="1"/>
          <w:sz w:val="24"/>
          <w:szCs w:val="24"/>
        </w:rPr>
        <w:t>，增加FGR烟气再循环工艺，实现低氮氧化物排放的目的。</w:t>
      </w:r>
      <w:r>
        <w:rPr>
          <w:rFonts w:hint="eastAsia" w:ascii="宋体" w:hAnsi="宋体" w:cs="宋体"/>
          <w:color w:val="FF0000"/>
          <w:kern w:val="1"/>
          <w:sz w:val="24"/>
          <w:szCs w:val="24"/>
        </w:rPr>
        <w:t>（具体参数详见项目需求及技术规格）</w:t>
      </w:r>
    </w:p>
    <w:p>
      <w:pPr>
        <w:pStyle w:val="135"/>
        <w:autoSpaceDE w:val="0"/>
        <w:autoSpaceDN w:val="0"/>
        <w:spacing w:after="0"/>
        <w:ind w:firstLine="562"/>
        <w:rPr>
          <w:rFonts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color w:val="000000"/>
          <w:kern w:val="1"/>
          <w:sz w:val="24"/>
          <w:szCs w:val="24"/>
        </w:rPr>
        <w:t>锅炉低氮改造技术要求</w:t>
      </w:r>
    </w:p>
    <w:p>
      <w:pPr>
        <w:autoSpaceDE w:val="0"/>
        <w:autoSpaceDN w:val="0"/>
        <w:ind w:firstLine="482" w:firstLineChars="200"/>
        <w:jc w:val="left"/>
        <w:rPr>
          <w:rFonts w:ascii="宋体" w:hAnsi="华文仿宋" w:cs="华文仿宋"/>
          <w:b/>
          <w:kern w:val="0"/>
          <w:sz w:val="24"/>
        </w:rPr>
      </w:pPr>
      <w:r>
        <w:rPr>
          <w:rFonts w:hint="eastAsia" w:ascii="宋体" w:hAnsi="华文仿宋" w:cs="华文仿宋"/>
          <w:b/>
          <w:kern w:val="0"/>
          <w:sz w:val="24"/>
        </w:rPr>
        <w:t>1.技术规格及要求</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1.1.超低氮燃烧技术——燃烧器内部采用多项混合技术，合理的使燃气与助燃空气在整个炉膛空间内较均匀的混合燃烧，避免局部高温的产生，并在保证火焰稳定的前提下减小根部火焰，从而使得产生极少量的NOx，燃烧器燃烧效率应达到99%以上。</w:t>
      </w:r>
    </w:p>
    <w:p>
      <w:pPr>
        <w:ind w:right="731" w:rightChars="348"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1.2.改造内容：现对锅炉房 3台 2吨热水锅炉及1台1吨热水锅炉进行低氮改造，使其氮氧化物排放达到</w:t>
      </w:r>
      <w:r>
        <w:rPr>
          <w:rFonts w:ascii="宋体" w:hAnsi="宋体" w:eastAsia="宋体" w:cs="宋体"/>
          <w:color w:val="000000"/>
          <w:kern w:val="1"/>
          <w:sz w:val="24"/>
          <w:szCs w:val="24"/>
        </w:rPr>
        <w:t>30 mg/Nm3</w:t>
      </w:r>
      <w:r>
        <w:rPr>
          <w:rFonts w:hint="eastAsia" w:ascii="宋体" w:hAnsi="宋体" w:eastAsia="宋体" w:cs="宋体"/>
          <w:color w:val="000000"/>
          <w:kern w:val="1"/>
          <w:sz w:val="24"/>
          <w:szCs w:val="24"/>
        </w:rPr>
        <w:t>以下。具体内容如下：</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w:t>
      </w:r>
      <w:r>
        <w:rPr>
          <w:rFonts w:ascii="宋体" w:hAnsi="宋体" w:eastAsia="宋体" w:cs="宋体"/>
          <w:color w:val="000000"/>
          <w:kern w:val="1"/>
          <w:sz w:val="24"/>
          <w:szCs w:val="24"/>
        </w:rPr>
        <w:t>1</w:t>
      </w:r>
      <w:r>
        <w:rPr>
          <w:rFonts w:hint="eastAsia" w:ascii="宋体" w:hAnsi="宋体" w:eastAsia="宋体" w:cs="宋体"/>
          <w:color w:val="000000"/>
          <w:kern w:val="1"/>
          <w:sz w:val="24"/>
          <w:szCs w:val="24"/>
        </w:rPr>
        <w:t>）拆除原4台锅炉普通燃烧器，安装4台超低氮燃烧器；</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w:t>
      </w:r>
      <w:r>
        <w:rPr>
          <w:rFonts w:ascii="宋体" w:hAnsi="宋体" w:eastAsia="宋体" w:cs="宋体"/>
          <w:color w:val="000000"/>
          <w:kern w:val="1"/>
          <w:sz w:val="24"/>
          <w:szCs w:val="24"/>
        </w:rPr>
        <w:t>2</w:t>
      </w:r>
      <w:r>
        <w:rPr>
          <w:rFonts w:hint="eastAsia" w:ascii="宋体" w:hAnsi="宋体" w:eastAsia="宋体" w:cs="宋体"/>
          <w:color w:val="000000"/>
          <w:kern w:val="1"/>
          <w:sz w:val="24"/>
          <w:szCs w:val="24"/>
        </w:rPr>
        <w:t>）加装4套高精度燃气流量调节阀；</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（3）加装4套基于稳燃技术的烟气再循环（FGR）系统及相关设备；</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（4）安装4套超低氮燃烧器控制系统；</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（5）安装2套氮氧化物烟气分析仪；</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（6）更换2台锅炉控制柜；</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1.3.项目实施计划：本次改造总工期 20天。</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 xml:space="preserve">1.4.立项 依 据 ： 按 照  兰州 市 生  态 环  境 局《兰 州 市 冬 季 清 洁 取 暖 </w:t>
      </w:r>
      <w:r>
        <w:rPr>
          <w:rFonts w:ascii="宋体" w:hAnsi="宋体" w:eastAsia="宋体" w:cs="宋体"/>
          <w:color w:val="000000"/>
          <w:kern w:val="1"/>
          <w:sz w:val="24"/>
          <w:szCs w:val="24"/>
        </w:rPr>
        <w:t xml:space="preserve">2022 </w:t>
      </w:r>
      <w:r>
        <w:rPr>
          <w:rFonts w:hint="eastAsia" w:ascii="宋体" w:hAnsi="宋体" w:eastAsia="宋体" w:cs="宋体"/>
          <w:color w:val="000000"/>
          <w:kern w:val="1"/>
          <w:sz w:val="24"/>
          <w:szCs w:val="24"/>
        </w:rPr>
        <w:t>年度（第三批）燃气锅炉低氮改造项目实施方案》</w:t>
      </w:r>
      <w:r>
        <w:rPr>
          <w:rFonts w:ascii="宋体" w:hAnsi="宋体" w:eastAsia="宋体" w:cs="宋体"/>
          <w:color w:val="000000"/>
          <w:kern w:val="1"/>
          <w:sz w:val="24"/>
          <w:szCs w:val="24"/>
        </w:rPr>
        <w:t>(</w:t>
      </w:r>
      <w:r>
        <w:rPr>
          <w:rFonts w:hint="eastAsia" w:ascii="宋体" w:hAnsi="宋体" w:eastAsia="宋体" w:cs="宋体"/>
          <w:color w:val="000000"/>
          <w:kern w:val="1"/>
          <w:sz w:val="24"/>
          <w:szCs w:val="24"/>
        </w:rPr>
        <w:t>兰清暖办〔</w:t>
      </w:r>
      <w:r>
        <w:rPr>
          <w:rFonts w:ascii="宋体" w:hAnsi="宋体" w:eastAsia="宋体" w:cs="宋体"/>
          <w:color w:val="000000"/>
          <w:kern w:val="1"/>
          <w:sz w:val="24"/>
          <w:szCs w:val="24"/>
        </w:rPr>
        <w:t>2022</w:t>
      </w:r>
      <w:r>
        <w:rPr>
          <w:rFonts w:hint="eastAsia" w:ascii="宋体" w:hAnsi="宋体" w:eastAsia="宋体" w:cs="宋体"/>
          <w:color w:val="000000"/>
          <w:kern w:val="1"/>
          <w:sz w:val="24"/>
          <w:szCs w:val="24"/>
        </w:rPr>
        <w:t>〕</w:t>
      </w:r>
      <w:r>
        <w:rPr>
          <w:rFonts w:ascii="宋体" w:hAnsi="宋体" w:eastAsia="宋体" w:cs="宋体"/>
          <w:color w:val="000000"/>
          <w:kern w:val="1"/>
          <w:sz w:val="24"/>
          <w:szCs w:val="24"/>
        </w:rPr>
        <w:t xml:space="preserve">4 </w:t>
      </w:r>
      <w:r>
        <w:rPr>
          <w:rFonts w:hint="eastAsia" w:ascii="宋体" w:hAnsi="宋体" w:eastAsia="宋体" w:cs="宋体"/>
          <w:color w:val="000000"/>
          <w:kern w:val="1"/>
          <w:sz w:val="24"/>
          <w:szCs w:val="24"/>
        </w:rPr>
        <w:t>号</w:t>
      </w:r>
      <w:r>
        <w:rPr>
          <w:rFonts w:ascii="宋体" w:hAnsi="宋体" w:eastAsia="宋体" w:cs="宋体"/>
          <w:color w:val="000000"/>
          <w:kern w:val="1"/>
          <w:sz w:val="24"/>
          <w:szCs w:val="24"/>
        </w:rPr>
        <w:t>)</w:t>
      </w:r>
      <w:r>
        <w:rPr>
          <w:rFonts w:hint="eastAsia" w:ascii="宋体" w:hAnsi="宋体" w:eastAsia="宋体" w:cs="宋体"/>
          <w:color w:val="000000"/>
          <w:kern w:val="1"/>
          <w:sz w:val="24"/>
          <w:szCs w:val="24"/>
        </w:rPr>
        <w:t>文件要求进行立项。</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1.5.项目建设的必要性：为有效解决当前兰州市大气污染防治工作进入瓶颈期、氮氧化物浓度持续高位，夏季臭氧污染明显反弹的问题，结合兰州市去年进行的燃气锅炉超低氮改造试点工作取得的良好效果，对市区燃气锅炉进行超低氮改造势在必行.</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1.6.项目改造后必须达到或者符合兰州市环保部门要求燃烧器采用FGR烟气再循环技术实现超低氮氧化物排放。锅炉排放低于GB13271-2018《锅炉大气污染物排放标准》和兰州市政府要求的兰州地区燃气锅炉排放要求的限值。</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（1）锅炉排烟黑度≤1级（林格曼）</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（2）NOX排放浓度≤30 mg/Nm3</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（3）SO2排放浓度≤10 mg/Nm3</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（4）CO排放浓度≤95mg/Nm3</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（5）烟尘排放浓度≤5 mg/Nm3</w:t>
      </w:r>
    </w:p>
    <w:p>
      <w:pPr>
        <w:ind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1.7.设备要求：所有设备及配件必须是经国家相关部门检验合格的知名产品。</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1.8.安全操作：所有改造设备操作与机头分离，操作设备配置在操作间里，必须符合国家安全规定。</w:t>
      </w:r>
    </w:p>
    <w:p>
      <w:pPr>
        <w:ind w:right="731" w:rightChars="348"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1.9.改造后成本及环保噪音要求：新设备与改造前设备成本对比：用气量的增加不能超过 2%，用电量增加不能超过 3%，烟道温度不能超过安全值；噪音必须比改造前的设备噪音要降低，如果有噪音投诉等以上原因，中标施工单位须无条件拆除改造设备并恢复原有设备，费用中标单位负责。</w:t>
      </w:r>
    </w:p>
    <w:p>
      <w:pPr>
        <w:autoSpaceDE w:val="0"/>
        <w:autoSpaceDN w:val="0"/>
        <w:ind w:firstLine="480" w:firstLineChars="200"/>
        <w:jc w:val="left"/>
        <w:rPr>
          <w:rFonts w:ascii="宋体" w:hAnsi="华文仿宋" w:cs="华文仿宋"/>
          <w:b/>
          <w:kern w:val="0"/>
          <w:sz w:val="24"/>
        </w:rPr>
      </w:pPr>
      <w:r>
        <w:rPr>
          <w:rFonts w:ascii="Calibri" w:hAnsi="华文仿宋" w:eastAsia="Calibri" w:cs="华文仿宋"/>
          <w:b/>
          <w:kern w:val="0"/>
          <w:sz w:val="24"/>
        </w:rPr>
        <w:t>2</w:t>
      </w:r>
      <w:r>
        <w:rPr>
          <w:rFonts w:hint="eastAsia" w:ascii="宋体" w:hAnsi="华文仿宋" w:cs="华文仿宋"/>
          <w:b/>
          <w:kern w:val="0"/>
          <w:sz w:val="24"/>
        </w:rPr>
        <w:t>、改造目标要求</w:t>
      </w:r>
    </w:p>
    <w:p>
      <w:pPr>
        <w:ind w:right="731" w:rightChars="348"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本次改造针对锅炉房 4台燃气锅炉进行燃烧器低氮改造，在不改变原有锅炉台数和总蒸吨数及供暖面积的前提下，选用超低氮燃烧器进行降低氮氧化物排放，燃烧器采用“超低氮燃烧器+烟气再循环多技术耦合”技术，将 NOx 的排放指标降低至 30mg/Nm3以内，改造效果如下表：</w:t>
      </w:r>
    </w:p>
    <w:p>
      <w:pPr>
        <w:autoSpaceDE w:val="0"/>
        <w:autoSpaceDN w:val="0"/>
        <w:spacing w:before="4"/>
        <w:jc w:val="left"/>
        <w:rPr>
          <w:rFonts w:ascii="宋体" w:hAnsi="华文仿宋" w:eastAsia="华文仿宋" w:cs="华文仿宋"/>
          <w:kern w:val="0"/>
          <w:sz w:val="6"/>
          <w:szCs w:val="27"/>
        </w:rPr>
      </w:pPr>
    </w:p>
    <w:p>
      <w:pPr>
        <w:pStyle w:val="2"/>
        <w:rPr>
          <w:rFonts w:ascii="宋体" w:hAnsi="华文仿宋" w:eastAsia="华文仿宋" w:cs="华文仿宋"/>
          <w:kern w:val="0"/>
          <w:sz w:val="6"/>
          <w:szCs w:val="27"/>
        </w:rPr>
      </w:pPr>
    </w:p>
    <w:p>
      <w:pPr>
        <w:rPr>
          <w:rFonts w:ascii="宋体" w:hAnsi="华文仿宋" w:eastAsia="华文仿宋" w:cs="华文仿宋"/>
          <w:kern w:val="0"/>
          <w:sz w:val="6"/>
          <w:szCs w:val="27"/>
        </w:rPr>
      </w:pPr>
    </w:p>
    <w:p>
      <w:pPr>
        <w:pStyle w:val="2"/>
      </w:pPr>
    </w:p>
    <w:tbl>
      <w:tblPr>
        <w:tblStyle w:val="165"/>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2656"/>
        <w:gridCol w:w="2604"/>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818" w:type="dxa"/>
          </w:tcPr>
          <w:p>
            <w:pPr>
              <w:autoSpaceDE w:val="0"/>
              <w:autoSpaceDN w:val="0"/>
              <w:spacing w:before="12"/>
              <w:jc w:val="left"/>
              <w:rPr>
                <w:rFonts w:ascii="宋体" w:hAnsi="华文仿宋" w:eastAsia="华文仿宋" w:cs="华文仿宋"/>
                <w:kern w:val="0"/>
                <w:sz w:val="24"/>
                <w:lang w:eastAsia="zh-CN"/>
              </w:rPr>
            </w:pPr>
          </w:p>
          <w:p>
            <w:pPr>
              <w:autoSpaceDE w:val="0"/>
              <w:autoSpaceDN w:val="0"/>
              <w:ind w:left="147" w:right="139"/>
              <w:jc w:val="center"/>
              <w:rPr>
                <w:rFonts w:ascii="宋体" w:hAnsi="华文仿宋" w:cs="华文仿宋"/>
                <w:b/>
                <w:kern w:val="0"/>
                <w:sz w:val="24"/>
                <w:lang w:eastAsia="en-US"/>
              </w:rPr>
            </w:pPr>
            <w:r>
              <w:rPr>
                <w:rFonts w:hint="eastAsia" w:ascii="宋体" w:hAnsi="华文仿宋" w:cs="华文仿宋"/>
                <w:b/>
                <w:kern w:val="0"/>
                <w:sz w:val="24"/>
                <w:lang w:eastAsia="en-US"/>
              </w:rPr>
              <w:t>序号</w:t>
            </w:r>
          </w:p>
        </w:tc>
        <w:tc>
          <w:tcPr>
            <w:tcW w:w="2656" w:type="dxa"/>
          </w:tcPr>
          <w:p>
            <w:pPr>
              <w:autoSpaceDE w:val="0"/>
              <w:autoSpaceDN w:val="0"/>
              <w:spacing w:before="12"/>
              <w:jc w:val="left"/>
              <w:rPr>
                <w:rFonts w:ascii="宋体" w:hAnsi="华文仿宋" w:eastAsia="华文仿宋" w:cs="华文仿宋"/>
                <w:kern w:val="0"/>
                <w:sz w:val="24"/>
                <w:lang w:eastAsia="en-US"/>
              </w:rPr>
            </w:pPr>
          </w:p>
          <w:p>
            <w:pPr>
              <w:autoSpaceDE w:val="0"/>
              <w:autoSpaceDN w:val="0"/>
              <w:ind w:left="1000" w:right="883"/>
              <w:jc w:val="center"/>
              <w:rPr>
                <w:rFonts w:ascii="宋体" w:hAnsi="华文仿宋" w:cs="华文仿宋"/>
                <w:b/>
                <w:kern w:val="0"/>
                <w:sz w:val="24"/>
                <w:lang w:eastAsia="en-US"/>
              </w:rPr>
            </w:pPr>
            <w:r>
              <w:rPr>
                <w:rFonts w:hint="eastAsia" w:ascii="宋体" w:hAnsi="华文仿宋" w:cs="华文仿宋"/>
                <w:b/>
                <w:kern w:val="0"/>
                <w:sz w:val="24"/>
                <w:lang w:eastAsia="en-US"/>
              </w:rPr>
              <w:t>改造项</w:t>
            </w:r>
          </w:p>
        </w:tc>
        <w:tc>
          <w:tcPr>
            <w:tcW w:w="2604" w:type="dxa"/>
          </w:tcPr>
          <w:p>
            <w:pPr>
              <w:autoSpaceDE w:val="0"/>
              <w:autoSpaceDN w:val="0"/>
              <w:spacing w:before="12"/>
              <w:jc w:val="left"/>
              <w:rPr>
                <w:rFonts w:ascii="宋体" w:hAnsi="华文仿宋" w:eastAsia="华文仿宋" w:cs="华文仿宋"/>
                <w:kern w:val="0"/>
                <w:sz w:val="24"/>
                <w:lang w:eastAsia="en-US"/>
              </w:rPr>
            </w:pPr>
          </w:p>
          <w:p>
            <w:pPr>
              <w:autoSpaceDE w:val="0"/>
              <w:autoSpaceDN w:val="0"/>
              <w:ind w:left="703" w:right="590"/>
              <w:jc w:val="center"/>
              <w:rPr>
                <w:rFonts w:ascii="宋体" w:hAnsi="华文仿宋" w:cs="华文仿宋"/>
                <w:b/>
                <w:kern w:val="0"/>
                <w:sz w:val="24"/>
                <w:lang w:eastAsia="en-US"/>
              </w:rPr>
            </w:pPr>
            <w:r>
              <w:rPr>
                <w:rFonts w:hint="eastAsia" w:ascii="宋体" w:hAnsi="华文仿宋" w:cs="华文仿宋"/>
                <w:b/>
                <w:kern w:val="0"/>
                <w:sz w:val="24"/>
                <w:lang w:eastAsia="en-US"/>
              </w:rPr>
              <w:t>改造前</w:t>
            </w:r>
          </w:p>
        </w:tc>
        <w:tc>
          <w:tcPr>
            <w:tcW w:w="2765" w:type="dxa"/>
          </w:tcPr>
          <w:p>
            <w:pPr>
              <w:autoSpaceDE w:val="0"/>
              <w:autoSpaceDN w:val="0"/>
              <w:spacing w:before="12"/>
              <w:jc w:val="left"/>
              <w:rPr>
                <w:rFonts w:ascii="宋体" w:hAnsi="华文仿宋" w:eastAsia="华文仿宋" w:cs="华文仿宋"/>
                <w:kern w:val="0"/>
                <w:sz w:val="24"/>
                <w:lang w:eastAsia="en-US"/>
              </w:rPr>
            </w:pPr>
          </w:p>
          <w:p>
            <w:pPr>
              <w:autoSpaceDE w:val="0"/>
              <w:autoSpaceDN w:val="0"/>
              <w:ind w:left="715" w:right="599"/>
              <w:jc w:val="center"/>
              <w:rPr>
                <w:rFonts w:ascii="宋体" w:hAnsi="华文仿宋" w:cs="华文仿宋"/>
                <w:b/>
                <w:kern w:val="0"/>
                <w:sz w:val="24"/>
                <w:lang w:eastAsia="en-US"/>
              </w:rPr>
            </w:pPr>
            <w:r>
              <w:rPr>
                <w:rFonts w:hint="eastAsia" w:ascii="宋体" w:hAnsi="华文仿宋" w:cs="华文仿宋"/>
                <w:b/>
                <w:kern w:val="0"/>
                <w:sz w:val="24"/>
                <w:lang w:eastAsia="en-US"/>
              </w:rPr>
              <w:t>改造后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18" w:type="dxa"/>
          </w:tcPr>
          <w:p>
            <w:pPr>
              <w:autoSpaceDE w:val="0"/>
              <w:autoSpaceDN w:val="0"/>
              <w:spacing w:before="190" w:line="288" w:lineRule="exact"/>
              <w:ind w:left="11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1</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NOx 排放浓度</w:t>
            </w:r>
          </w:p>
        </w:tc>
        <w:tc>
          <w:tcPr>
            <w:tcW w:w="2604"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ascii="宋体" w:hAnsi="华文仿宋" w:cs="华文仿宋"/>
                <w:kern w:val="0"/>
                <w:sz w:val="18"/>
                <w:szCs w:val="18"/>
                <w:lang w:eastAsia="en-US"/>
              </w:rPr>
              <w:t>1</w:t>
            </w:r>
            <w:r>
              <w:rPr>
                <w:rFonts w:hint="eastAsia" w:ascii="宋体" w:hAnsi="华文仿宋" w:cs="华文仿宋"/>
                <w:kern w:val="0"/>
                <w:sz w:val="18"/>
                <w:szCs w:val="18"/>
                <w:lang w:eastAsia="en-US"/>
              </w:rPr>
              <w:t>50</w:t>
            </w:r>
            <w:r>
              <w:rPr>
                <w:rFonts w:ascii="宋体" w:hAnsi="华文仿宋" w:cs="华文仿宋"/>
                <w:kern w:val="0"/>
                <w:sz w:val="18"/>
                <w:szCs w:val="18"/>
                <w:lang w:eastAsia="en-US"/>
              </w:rPr>
              <w:t xml:space="preserve"> mg/Nm3</w:t>
            </w:r>
          </w:p>
        </w:tc>
        <w:tc>
          <w:tcPr>
            <w:tcW w:w="2765"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＜30mg/Nm3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818" w:type="dxa"/>
          </w:tcPr>
          <w:p>
            <w:pPr>
              <w:autoSpaceDE w:val="0"/>
              <w:autoSpaceDN w:val="0"/>
              <w:spacing w:before="80"/>
              <w:ind w:left="11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2</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CO 排放</w:t>
            </w:r>
          </w:p>
        </w:tc>
        <w:tc>
          <w:tcPr>
            <w:tcW w:w="2604"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＜95 mg/Nm3</w:t>
            </w:r>
          </w:p>
        </w:tc>
        <w:tc>
          <w:tcPr>
            <w:tcW w:w="2765"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＜95 mg/Nm3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818" w:type="dxa"/>
          </w:tcPr>
          <w:p>
            <w:pPr>
              <w:autoSpaceDE w:val="0"/>
              <w:autoSpaceDN w:val="0"/>
              <w:spacing w:before="190" w:line="288" w:lineRule="exact"/>
              <w:ind w:left="11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3</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锅炉本体机构</w:t>
            </w:r>
          </w:p>
        </w:tc>
        <w:tc>
          <w:tcPr>
            <w:tcW w:w="2604" w:type="dxa"/>
          </w:tcPr>
          <w:p>
            <w:pPr>
              <w:autoSpaceDE w:val="0"/>
              <w:autoSpaceDN w:val="0"/>
              <w:spacing w:before="80" w:line="299" w:lineRule="exact"/>
              <w:ind w:left="245" w:right="235"/>
              <w:jc w:val="center"/>
              <w:rPr>
                <w:rFonts w:ascii="宋体" w:hAnsi="华文仿宋" w:cs="华文仿宋"/>
                <w:kern w:val="0"/>
                <w:sz w:val="18"/>
                <w:szCs w:val="18"/>
                <w:lang w:eastAsia="en-US"/>
              </w:rPr>
            </w:pPr>
          </w:p>
        </w:tc>
        <w:tc>
          <w:tcPr>
            <w:tcW w:w="2765"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不改变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818" w:type="dxa"/>
          </w:tcPr>
          <w:p>
            <w:pPr>
              <w:autoSpaceDE w:val="0"/>
              <w:autoSpaceDN w:val="0"/>
              <w:spacing w:before="197" w:line="288" w:lineRule="exact"/>
              <w:ind w:left="11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4</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锅炉热效率</w:t>
            </w:r>
          </w:p>
        </w:tc>
        <w:tc>
          <w:tcPr>
            <w:tcW w:w="2604" w:type="dxa"/>
          </w:tcPr>
          <w:p>
            <w:pPr>
              <w:autoSpaceDE w:val="0"/>
              <w:autoSpaceDN w:val="0"/>
              <w:spacing w:before="80" w:line="299" w:lineRule="exact"/>
              <w:ind w:left="245" w:right="235"/>
              <w:jc w:val="center"/>
              <w:rPr>
                <w:rFonts w:ascii="宋体" w:hAnsi="华文仿宋" w:cs="华文仿宋"/>
                <w:kern w:val="0"/>
                <w:sz w:val="18"/>
                <w:szCs w:val="18"/>
                <w:lang w:eastAsia="en-US"/>
              </w:rPr>
            </w:pPr>
          </w:p>
        </w:tc>
        <w:tc>
          <w:tcPr>
            <w:tcW w:w="2765"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 w:hRule="atLeast"/>
        </w:trPr>
        <w:tc>
          <w:tcPr>
            <w:tcW w:w="818" w:type="dxa"/>
          </w:tcPr>
          <w:p>
            <w:pPr>
              <w:autoSpaceDE w:val="0"/>
              <w:autoSpaceDN w:val="0"/>
              <w:spacing w:before="195" w:line="288" w:lineRule="exact"/>
              <w:ind w:left="11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5</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噪音</w:t>
            </w:r>
          </w:p>
        </w:tc>
        <w:tc>
          <w:tcPr>
            <w:tcW w:w="2604" w:type="dxa"/>
          </w:tcPr>
          <w:p>
            <w:pPr>
              <w:autoSpaceDE w:val="0"/>
              <w:autoSpaceDN w:val="0"/>
              <w:spacing w:before="80" w:line="299" w:lineRule="exact"/>
              <w:ind w:left="245" w:right="235"/>
              <w:jc w:val="left"/>
              <w:rPr>
                <w:rFonts w:ascii="宋体" w:hAnsi="华文仿宋" w:cs="华文仿宋"/>
                <w:kern w:val="0"/>
                <w:sz w:val="18"/>
                <w:szCs w:val="18"/>
                <w:lang w:eastAsia="en-US"/>
              </w:rPr>
            </w:pPr>
          </w:p>
        </w:tc>
        <w:tc>
          <w:tcPr>
            <w:tcW w:w="2765"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不增加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818" w:type="dxa"/>
          </w:tcPr>
          <w:p>
            <w:pPr>
              <w:autoSpaceDE w:val="0"/>
              <w:autoSpaceDN w:val="0"/>
              <w:spacing w:before="186" w:line="303" w:lineRule="exact"/>
              <w:ind w:left="8"/>
              <w:jc w:val="center"/>
              <w:rPr>
                <w:rFonts w:ascii="宋体" w:hAnsi="华文仿宋" w:eastAsia="华文仿宋" w:cs="华文仿宋"/>
                <w:kern w:val="0"/>
                <w:sz w:val="24"/>
                <w:lang w:eastAsia="en-US"/>
              </w:rPr>
            </w:pPr>
            <w:r>
              <w:rPr>
                <w:rFonts w:ascii="宋体" w:hAnsi="华文仿宋" w:eastAsia="华文仿宋" w:cs="华文仿宋"/>
                <w:kern w:val="0"/>
                <w:sz w:val="24"/>
                <w:lang w:eastAsia="en-US"/>
              </w:rPr>
              <w:t>6</w:t>
            </w:r>
          </w:p>
        </w:tc>
        <w:tc>
          <w:tcPr>
            <w:tcW w:w="2656" w:type="dxa"/>
          </w:tcPr>
          <w:p>
            <w:pPr>
              <w:autoSpaceDE w:val="0"/>
              <w:autoSpaceDN w:val="0"/>
              <w:spacing w:before="80" w:line="299" w:lineRule="exact"/>
              <w:ind w:left="245" w:right="235"/>
              <w:jc w:val="center"/>
              <w:rPr>
                <w:rFonts w:ascii="宋体" w:hAnsi="华文仿宋" w:cs="华文仿宋"/>
                <w:kern w:val="0"/>
                <w:sz w:val="18"/>
                <w:szCs w:val="18"/>
                <w:lang w:eastAsia="en-US"/>
              </w:rPr>
            </w:pPr>
            <w:r>
              <w:rPr>
                <w:rFonts w:hint="eastAsia" w:ascii="宋体" w:hAnsi="华文仿宋" w:cs="华文仿宋"/>
                <w:kern w:val="0"/>
                <w:sz w:val="18"/>
                <w:szCs w:val="18"/>
                <w:lang w:eastAsia="en-US"/>
              </w:rPr>
              <w:t>备注</w:t>
            </w:r>
          </w:p>
        </w:tc>
        <w:tc>
          <w:tcPr>
            <w:tcW w:w="5369" w:type="dxa"/>
            <w:gridSpan w:val="2"/>
          </w:tcPr>
          <w:p>
            <w:pPr>
              <w:autoSpaceDE w:val="0"/>
              <w:autoSpaceDN w:val="0"/>
              <w:spacing w:before="80" w:line="299" w:lineRule="exact"/>
              <w:ind w:left="245" w:right="235"/>
              <w:jc w:val="left"/>
              <w:rPr>
                <w:rFonts w:ascii="宋体" w:hAnsi="华文仿宋" w:cs="华文仿宋"/>
                <w:kern w:val="0"/>
                <w:sz w:val="18"/>
                <w:szCs w:val="18"/>
                <w:lang w:eastAsia="zh-CN"/>
              </w:rPr>
            </w:pPr>
            <w:r>
              <w:rPr>
                <w:rFonts w:hint="eastAsia" w:ascii="宋体" w:hAnsi="华文仿宋" w:cs="华文仿宋"/>
                <w:kern w:val="0"/>
                <w:sz w:val="18"/>
                <w:szCs w:val="18"/>
                <w:lang w:eastAsia="zh-CN"/>
              </w:rPr>
              <w:t>锅炉排放第三方检测验收报告</w:t>
            </w:r>
          </w:p>
        </w:tc>
      </w:tr>
    </w:tbl>
    <w:p>
      <w:pPr>
        <w:autoSpaceDE w:val="0"/>
        <w:autoSpaceDN w:val="0"/>
        <w:ind w:firstLine="480" w:firstLineChars="200"/>
        <w:jc w:val="left"/>
        <w:rPr>
          <w:rFonts w:hint="eastAsia" w:ascii="Calibri" w:hAnsi="华文仿宋" w:eastAsia="Calibri" w:cs="华文仿宋"/>
          <w:b/>
          <w:kern w:val="0"/>
          <w:sz w:val="24"/>
        </w:rPr>
      </w:pPr>
    </w:p>
    <w:p>
      <w:pPr>
        <w:autoSpaceDE w:val="0"/>
        <w:autoSpaceDN w:val="0"/>
        <w:ind w:firstLine="480" w:firstLineChars="200"/>
        <w:jc w:val="left"/>
        <w:rPr>
          <w:rFonts w:ascii="Calibri" w:hAnsi="华文仿宋" w:eastAsia="Calibri" w:cs="华文仿宋"/>
          <w:b/>
          <w:kern w:val="0"/>
          <w:sz w:val="24"/>
        </w:rPr>
      </w:pPr>
      <w:r>
        <w:rPr>
          <w:rFonts w:hint="eastAsia" w:ascii="Calibri" w:hAnsi="华文仿宋" w:eastAsia="Calibri" w:cs="华文仿宋"/>
          <w:b/>
          <w:kern w:val="0"/>
          <w:sz w:val="24"/>
        </w:rPr>
        <w:t>3</w:t>
      </w:r>
      <w:r>
        <w:rPr>
          <w:rFonts w:ascii="Calibri" w:hAnsi="华文仿宋" w:eastAsia="Calibri" w:cs="华文仿宋"/>
          <w:b/>
          <w:kern w:val="0"/>
          <w:sz w:val="24"/>
        </w:rPr>
        <w:t>、设备清单：</w:t>
      </w:r>
    </w:p>
    <w:tbl>
      <w:tblPr>
        <w:tblStyle w:val="39"/>
        <w:tblW w:w="8930" w:type="dxa"/>
        <w:tblInd w:w="392" w:type="dxa"/>
        <w:tblLayout w:type="fixed"/>
        <w:tblCellMar>
          <w:top w:w="0" w:type="dxa"/>
          <w:left w:w="108" w:type="dxa"/>
          <w:bottom w:w="0" w:type="dxa"/>
          <w:right w:w="108" w:type="dxa"/>
        </w:tblCellMar>
      </w:tblPr>
      <w:tblGrid>
        <w:gridCol w:w="710"/>
        <w:gridCol w:w="3832"/>
        <w:gridCol w:w="710"/>
        <w:gridCol w:w="735"/>
        <w:gridCol w:w="2943"/>
      </w:tblGrid>
      <w:tr>
        <w:trPr>
          <w:trHeight w:val="650"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center"/>
              <w:rPr>
                <w:rFonts w:ascii="宋体" w:hAnsi="华文仿宋" w:eastAsia="华文仿宋" w:cs="华文仿宋"/>
                <w:b/>
                <w:kern w:val="0"/>
                <w:sz w:val="24"/>
              </w:rPr>
            </w:pPr>
            <w:r>
              <w:rPr>
                <w:rFonts w:hint="eastAsia" w:ascii="宋体" w:hAnsi="华文仿宋" w:eastAsia="华文仿宋" w:cs="华文仿宋"/>
                <w:b/>
                <w:kern w:val="0"/>
                <w:sz w:val="24"/>
              </w:rPr>
              <w:t>序号</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center"/>
              <w:rPr>
                <w:rFonts w:ascii="宋体" w:hAnsi="华文仿宋" w:eastAsia="华文仿宋" w:cs="华文仿宋"/>
                <w:b/>
                <w:kern w:val="0"/>
                <w:sz w:val="24"/>
              </w:rPr>
            </w:pPr>
            <w:r>
              <w:rPr>
                <w:rFonts w:hint="eastAsia" w:ascii="宋体" w:hAnsi="华文仿宋" w:eastAsia="华文仿宋" w:cs="华文仿宋"/>
                <w:b/>
                <w:kern w:val="0"/>
                <w:sz w:val="24"/>
              </w:rPr>
              <w:t>采购内容</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center"/>
              <w:rPr>
                <w:rFonts w:ascii="宋体" w:hAnsi="华文仿宋" w:eastAsia="华文仿宋" w:cs="华文仿宋"/>
                <w:b/>
                <w:kern w:val="0"/>
                <w:sz w:val="24"/>
              </w:rPr>
            </w:pPr>
            <w:r>
              <w:rPr>
                <w:rFonts w:hint="eastAsia" w:ascii="宋体" w:hAnsi="华文仿宋" w:eastAsia="华文仿宋" w:cs="华文仿宋"/>
                <w:b/>
                <w:kern w:val="0"/>
                <w:sz w:val="24"/>
              </w:rPr>
              <w:t>数量</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center"/>
              <w:rPr>
                <w:rFonts w:ascii="宋体" w:hAnsi="华文仿宋" w:eastAsia="华文仿宋" w:cs="华文仿宋"/>
                <w:b/>
                <w:kern w:val="0"/>
                <w:sz w:val="24"/>
              </w:rPr>
            </w:pPr>
            <w:r>
              <w:rPr>
                <w:rFonts w:hint="eastAsia" w:ascii="宋体" w:hAnsi="华文仿宋" w:eastAsia="华文仿宋" w:cs="华文仿宋"/>
                <w:b/>
                <w:kern w:val="0"/>
                <w:sz w:val="24"/>
              </w:rPr>
              <w:t>单位</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2"/>
              <w:jc w:val="center"/>
              <w:rPr>
                <w:rFonts w:ascii="宋体" w:hAnsi="华文仿宋" w:eastAsia="华文仿宋" w:cs="华文仿宋"/>
                <w:b/>
                <w:kern w:val="0"/>
                <w:sz w:val="24"/>
              </w:rPr>
            </w:pPr>
            <w:r>
              <w:rPr>
                <w:rFonts w:hint="eastAsia" w:ascii="宋体" w:hAnsi="华文仿宋" w:eastAsia="华文仿宋" w:cs="华文仿宋"/>
                <w:b/>
                <w:kern w:val="0"/>
                <w:sz w:val="24"/>
              </w:rPr>
              <w:t>备注</w:t>
            </w:r>
          </w:p>
        </w:tc>
      </w:tr>
      <w:tr>
        <w:tblPrEx>
          <w:tblCellMar>
            <w:top w:w="0" w:type="dxa"/>
            <w:left w:w="108" w:type="dxa"/>
            <w:bottom w:w="0" w:type="dxa"/>
            <w:right w:w="108" w:type="dxa"/>
          </w:tblCellMar>
        </w:tblPrEx>
        <w:trPr>
          <w:trHeight w:val="35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1</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1.4MW锅炉配套燃烧器</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3</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＜30mg/Nm3</w:t>
            </w:r>
          </w:p>
        </w:tc>
      </w:tr>
      <w:tr>
        <w:trPr>
          <w:trHeight w:val="300"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2</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0.7 MW锅炉配套燃烧器</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＜30mg/Nm3</w:t>
            </w:r>
          </w:p>
        </w:tc>
      </w:tr>
      <w:tr>
        <w:trPr>
          <w:trHeight w:val="382"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3</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膨胀节、过滤 器、阀组等</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hint="eastAsia" w:ascii="宋体" w:hAnsi="华文仿宋" w:cs="华文仿宋"/>
                <w:kern w:val="0"/>
                <w:sz w:val="18"/>
                <w:szCs w:val="18"/>
              </w:rPr>
              <w:t>1.4MW及0.7MW锅炉燃烧器标配</w:t>
            </w:r>
          </w:p>
        </w:tc>
      </w:tr>
      <w:tr>
        <w:trPr>
          <w:trHeight w:val="382"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4</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烟外蝶阀</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hint="eastAsia" w:ascii="宋体" w:hAnsi="华文仿宋" w:cs="华文仿宋"/>
                <w:kern w:val="0"/>
                <w:sz w:val="18"/>
                <w:szCs w:val="18"/>
              </w:rPr>
              <w:t>1.4MW及0.7MW锅炉燃烧器标配</w:t>
            </w:r>
          </w:p>
        </w:tc>
      </w:tr>
      <w:tr>
        <w:trPr>
          <w:trHeight w:val="692"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5</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控制柜改造</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p>
        </w:tc>
      </w:tr>
      <w:tr>
        <w:trPr>
          <w:trHeight w:val="418"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6</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线路改造</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p>
        </w:tc>
      </w:tr>
      <w:tr>
        <w:trPr>
          <w:trHeight w:val="44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7</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在线检测</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hint="eastAsia" w:ascii="宋体" w:hAnsi="华文仿宋" w:cs="华文仿宋"/>
                <w:kern w:val="0"/>
                <w:sz w:val="18"/>
                <w:szCs w:val="18"/>
              </w:rPr>
              <w:t>配套</w:t>
            </w:r>
          </w:p>
        </w:tc>
      </w:tr>
      <w:tr>
        <w:trPr>
          <w:trHeight w:val="44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8</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原燃烧器的拆除</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p>
        </w:tc>
      </w:tr>
      <w:tr>
        <w:trPr>
          <w:trHeight w:val="443"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9</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ascii="宋体" w:hAnsi="华文仿宋" w:cs="华文仿宋"/>
                <w:kern w:val="0"/>
                <w:sz w:val="18"/>
                <w:szCs w:val="18"/>
              </w:rPr>
              <w:t>新燃烧器的安装</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p>
        </w:tc>
      </w:tr>
      <w:tr>
        <w:trPr>
          <w:trHeight w:val="3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10</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FGR管路系统安装，弯头，伸缩节，保温材料等</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套</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hint="eastAsia" w:ascii="宋体" w:hAnsi="华文仿宋" w:cs="华文仿宋"/>
                <w:kern w:val="0"/>
                <w:sz w:val="18"/>
                <w:szCs w:val="18"/>
              </w:rPr>
              <w:t>现场配套带保温，</w:t>
            </w:r>
            <w:r>
              <w:rPr>
                <w:rFonts w:ascii="宋体" w:hAnsi="华文仿宋" w:cs="华文仿宋"/>
                <w:kern w:val="0"/>
                <w:sz w:val="18"/>
                <w:szCs w:val="18"/>
              </w:rPr>
              <w:t xml:space="preserve"> FGR管路系统安装，弯头，伸缩节等</w:t>
            </w:r>
          </w:p>
        </w:tc>
      </w:tr>
      <w:tr>
        <w:trPr>
          <w:trHeight w:val="401"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11</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人工及材料费</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ascii="宋体" w:hAnsi="华文仿宋" w:cs="华文仿宋"/>
                <w:kern w:val="0"/>
                <w:sz w:val="18"/>
                <w:szCs w:val="18"/>
              </w:rPr>
              <w:t>所需材料及人工，特检相关费用，</w:t>
            </w:r>
          </w:p>
        </w:tc>
      </w:tr>
      <w:tr>
        <w:tblPrEx>
          <w:tblCellMar>
            <w:top w:w="0" w:type="dxa"/>
            <w:left w:w="108" w:type="dxa"/>
            <w:bottom w:w="0" w:type="dxa"/>
            <w:right w:w="108" w:type="dxa"/>
          </w:tblCellMar>
        </w:tblPrEx>
        <w:trPr>
          <w:trHeight w:val="549"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12</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接线调试费及其它费用</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p>
        </w:tc>
      </w:tr>
      <w:tr>
        <w:trPr>
          <w:trHeight w:val="650"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190" w:line="288" w:lineRule="exact"/>
              <w:ind w:left="118"/>
              <w:jc w:val="center"/>
              <w:rPr>
                <w:rFonts w:ascii="宋体" w:hAnsi="华文仿宋" w:eastAsia="华文仿宋" w:cs="华文仿宋"/>
                <w:kern w:val="0"/>
                <w:sz w:val="24"/>
              </w:rPr>
            </w:pPr>
            <w:r>
              <w:rPr>
                <w:rFonts w:hint="eastAsia" w:ascii="宋体" w:hAnsi="华文仿宋" w:eastAsia="华文仿宋" w:cs="华文仿宋"/>
                <w:kern w:val="0"/>
                <w:sz w:val="24"/>
              </w:rPr>
              <w:t>13</w:t>
            </w:r>
          </w:p>
        </w:tc>
        <w:tc>
          <w:tcPr>
            <w:tcW w:w="38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第三方检测费</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台</w:t>
            </w:r>
          </w:p>
        </w:tc>
        <w:tc>
          <w:tcPr>
            <w:tcW w:w="29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80" w:line="299" w:lineRule="exact"/>
              <w:ind w:right="235"/>
              <w:rPr>
                <w:rFonts w:ascii="宋体" w:hAnsi="华文仿宋" w:cs="华文仿宋"/>
                <w:kern w:val="0"/>
                <w:sz w:val="18"/>
                <w:szCs w:val="18"/>
              </w:rPr>
            </w:pPr>
            <w:r>
              <w:rPr>
                <w:rFonts w:ascii="宋体" w:hAnsi="华文仿宋" w:cs="华文仿宋"/>
                <w:kern w:val="0"/>
                <w:sz w:val="18"/>
                <w:szCs w:val="18"/>
              </w:rPr>
              <w:t>含烟气氮氧化物等技术指标第三方专业机构检测所需费用</w:t>
            </w:r>
          </w:p>
        </w:tc>
      </w:tr>
    </w:tbl>
    <w:p>
      <w:pPr>
        <w:sectPr>
          <w:pgSz w:w="11910" w:h="16840"/>
          <w:pgMar w:top="1219" w:right="482" w:bottom="482" w:left="1457" w:header="0" w:footer="295" w:gutter="0"/>
          <w:cols w:space="720" w:num="1"/>
        </w:sectPr>
      </w:pPr>
    </w:p>
    <w:p>
      <w:pPr>
        <w:autoSpaceDE w:val="0"/>
        <w:autoSpaceDN w:val="0"/>
        <w:spacing w:before="39" w:line="480" w:lineRule="auto"/>
        <w:jc w:val="left"/>
        <w:rPr>
          <w:rFonts w:ascii="宋体" w:hAnsi="华文仿宋" w:cs="华文仿宋"/>
          <w:b/>
          <w:kern w:val="0"/>
          <w:sz w:val="24"/>
        </w:rPr>
      </w:pPr>
      <w:r>
        <w:rPr>
          <w:rFonts w:hint="eastAsia" w:ascii="Calibri" w:hAnsi="华文仿宋" w:cs="华文仿宋"/>
          <w:b/>
          <w:kern w:val="0"/>
          <w:sz w:val="24"/>
        </w:rPr>
        <w:t>4</w:t>
      </w:r>
      <w:r>
        <w:rPr>
          <w:rFonts w:ascii="Calibri" w:hAnsi="华文仿宋" w:cs="华文仿宋"/>
          <w:b/>
          <w:kern w:val="0"/>
          <w:sz w:val="24"/>
        </w:rPr>
        <w:t>、</w:t>
      </w:r>
      <w:r>
        <w:rPr>
          <w:rFonts w:hint="eastAsia" w:ascii="宋体" w:hAnsi="华文仿宋" w:cs="华文仿宋"/>
          <w:b/>
          <w:kern w:val="0"/>
          <w:sz w:val="24"/>
        </w:rPr>
        <w:t>技术参数要求</w:t>
      </w:r>
    </w:p>
    <w:p>
      <w:pPr>
        <w:autoSpaceDE w:val="0"/>
        <w:autoSpaceDN w:val="0"/>
        <w:spacing w:before="7" w:line="360" w:lineRule="auto"/>
        <w:jc w:val="left"/>
        <w:rPr>
          <w:rFonts w:ascii="宋体" w:hAnsi="华文仿宋" w:eastAsia="华文仿宋" w:cs="华文仿宋"/>
          <w:b/>
          <w:kern w:val="0"/>
          <w:sz w:val="24"/>
        </w:rPr>
      </w:pPr>
      <w:r>
        <w:rPr>
          <w:rFonts w:hint="eastAsia" w:ascii="宋体" w:hAnsi="华文仿宋" w:eastAsia="华文仿宋" w:cs="华文仿宋"/>
          <w:b/>
          <w:kern w:val="0"/>
          <w:sz w:val="24"/>
        </w:rPr>
        <w:t>4.1. 1.4MW燃气超低氮燃烧器技术参数</w:t>
      </w:r>
    </w:p>
    <w:tbl>
      <w:tblPr>
        <w:tblStyle w:val="39"/>
        <w:tblpPr w:leftFromText="180" w:rightFromText="180" w:vertAnchor="text" w:horzAnchor="margin" w:tblpXSpec="center" w:tblpY="289"/>
        <w:tblOverlap w:val="never"/>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
        <w:gridCol w:w="1634"/>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Align w:val="center"/>
          </w:tcPr>
          <w:p>
            <w:pPr>
              <w:autoSpaceDE w:val="0"/>
              <w:autoSpaceDN w:val="0"/>
              <w:spacing w:before="12" w:line="360" w:lineRule="auto"/>
              <w:jc w:val="center"/>
              <w:rPr>
                <w:rFonts w:ascii="宋体" w:hAnsi="华文仿宋" w:eastAsia="华文仿宋" w:cs="华文仿宋"/>
                <w:b/>
                <w:kern w:val="0"/>
                <w:sz w:val="24"/>
              </w:rPr>
            </w:pPr>
            <w:r>
              <w:rPr>
                <w:rFonts w:hint="eastAsia" w:ascii="宋体" w:hAnsi="华文仿宋" w:eastAsia="华文仿宋" w:cs="华文仿宋"/>
                <w:b/>
                <w:kern w:val="0"/>
                <w:sz w:val="24"/>
              </w:rPr>
              <w:t>序号</w:t>
            </w:r>
          </w:p>
        </w:tc>
        <w:tc>
          <w:tcPr>
            <w:tcW w:w="1634" w:type="dxa"/>
            <w:vAlign w:val="center"/>
          </w:tcPr>
          <w:p>
            <w:pPr>
              <w:autoSpaceDE w:val="0"/>
              <w:autoSpaceDN w:val="0"/>
              <w:spacing w:before="12" w:line="360" w:lineRule="auto"/>
              <w:jc w:val="center"/>
              <w:rPr>
                <w:rFonts w:ascii="宋体" w:hAnsi="华文仿宋" w:eastAsia="华文仿宋" w:cs="华文仿宋"/>
                <w:b/>
                <w:kern w:val="0"/>
                <w:sz w:val="24"/>
              </w:rPr>
            </w:pPr>
            <w:r>
              <w:rPr>
                <w:rFonts w:hint="eastAsia" w:ascii="宋体" w:hAnsi="华文仿宋" w:eastAsia="华文仿宋" w:cs="华文仿宋"/>
                <w:b/>
                <w:kern w:val="0"/>
                <w:sz w:val="24"/>
              </w:rPr>
              <w:t>名称</w:t>
            </w:r>
          </w:p>
        </w:tc>
        <w:tc>
          <w:tcPr>
            <w:tcW w:w="7714" w:type="dxa"/>
            <w:vAlign w:val="center"/>
          </w:tcPr>
          <w:p>
            <w:pPr>
              <w:autoSpaceDE w:val="0"/>
              <w:autoSpaceDN w:val="0"/>
              <w:spacing w:before="12" w:line="360" w:lineRule="auto"/>
              <w:jc w:val="center"/>
              <w:rPr>
                <w:rFonts w:ascii="宋体" w:hAnsi="华文仿宋" w:eastAsia="华文仿宋" w:cs="华文仿宋"/>
                <w:b/>
                <w:kern w:val="0"/>
                <w:sz w:val="24"/>
              </w:rPr>
            </w:pPr>
            <w:r>
              <w:rPr>
                <w:rFonts w:hint="eastAsia" w:ascii="宋体" w:hAnsi="华文仿宋" w:eastAsia="华文仿宋" w:cs="华文仿宋"/>
                <w:b/>
                <w:kern w:val="0"/>
                <w:sz w:val="24"/>
              </w:rPr>
              <w:t>功能、性能、配置要求（不低于以下要求）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80"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1</w:t>
            </w:r>
          </w:p>
        </w:tc>
        <w:tc>
          <w:tcPr>
            <w:tcW w:w="1634"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1.4MW燃气超低氮燃烧器</w:t>
            </w: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1.燃烧器功率：630-2150KW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2.符合国家标准要求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3.克服炉膛背压：12mbar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4.燃烧器需采用一体式燃烧器。在功率不变的情况下，燃烧器火焰形状可微调，可跟锅炉炉膛更好的匹配。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5.燃烧器各气环、气管、气嘴均采用内置结构,以便降低噪音,气嘴采用耐温、耐腐的材料制作。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6.超低氮燃烧器应与炉膛匹配，避免出力下降，在达到超低氮排放的同时兼顾锅炉能效的保持，要求燃烧器热功率配置能满足运行期间锅炉实际最大出力大于其额定出力。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7.额定燃料量(单台)：不低于140Nm3/h；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leftChars="117" w:right="235"/>
              <w:rPr>
                <w:rFonts w:ascii="宋体" w:hAnsi="华文仿宋" w:cs="华文仿宋"/>
                <w:kern w:val="0"/>
                <w:sz w:val="18"/>
                <w:szCs w:val="18"/>
              </w:rPr>
            </w:pPr>
            <w:r>
              <w:rPr>
                <w:rFonts w:hint="eastAsia" w:ascii="宋体" w:hAnsi="华文仿宋" w:cs="华文仿宋"/>
                <w:kern w:val="0"/>
                <w:sz w:val="18"/>
                <w:szCs w:val="18"/>
              </w:rPr>
              <w:t>8.调节方式：电子比例调节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9.调节比：1:5及以上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10. 燃烧效率：约99.9%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2</w:t>
            </w:r>
          </w:p>
        </w:tc>
        <w:tc>
          <w:tcPr>
            <w:tcW w:w="1634"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风机</w:t>
            </w: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1.功率：4.0 KW（海拔1600米）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2.风机需采用高能效的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580" w:type="dxa"/>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3</w:t>
            </w:r>
          </w:p>
        </w:tc>
        <w:tc>
          <w:tcPr>
            <w:tcW w:w="1634" w:type="dxa"/>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燃气阀组</w:t>
            </w: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1.接口口径：DN50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4</w:t>
            </w:r>
          </w:p>
        </w:tc>
        <w:tc>
          <w:tcPr>
            <w:tcW w:w="1634" w:type="dxa"/>
            <w:vMerge w:val="restart"/>
            <w:vAlign w:val="center"/>
          </w:tcPr>
          <w:p>
            <w:pPr>
              <w:autoSpaceDE w:val="0"/>
              <w:autoSpaceDN w:val="0"/>
              <w:spacing w:before="80" w:line="299" w:lineRule="exact"/>
              <w:ind w:right="235"/>
              <w:jc w:val="center"/>
              <w:rPr>
                <w:rFonts w:ascii="宋体" w:hAnsi="华文仿宋" w:cs="华文仿宋"/>
                <w:color w:val="FF0000"/>
                <w:kern w:val="0"/>
                <w:sz w:val="18"/>
                <w:szCs w:val="18"/>
              </w:rPr>
            </w:pPr>
            <w:r>
              <w:rPr>
                <w:rFonts w:hint="eastAsia" w:ascii="宋体" w:hAnsi="华文仿宋" w:cs="华文仿宋"/>
                <w:color w:val="FF0000"/>
                <w:kern w:val="0"/>
                <w:sz w:val="18"/>
                <w:szCs w:val="18"/>
              </w:rPr>
              <w:t>燃烧器控制箱系统</w:t>
            </w:r>
          </w:p>
        </w:tc>
        <w:tc>
          <w:tcPr>
            <w:tcW w:w="7714"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1.采用控制系统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color w:val="FF0000"/>
                <w:kern w:val="0"/>
                <w:sz w:val="18"/>
                <w:szCs w:val="18"/>
              </w:rPr>
            </w:pPr>
          </w:p>
        </w:tc>
        <w:tc>
          <w:tcPr>
            <w:tcW w:w="7714"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2.电气元件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color w:val="FF0000"/>
                <w:kern w:val="0"/>
                <w:sz w:val="18"/>
                <w:szCs w:val="18"/>
              </w:rPr>
            </w:pPr>
          </w:p>
        </w:tc>
        <w:tc>
          <w:tcPr>
            <w:tcW w:w="7714"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3.采用执行器控制调节燃气、空气、烟气伺服马达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color w:val="FF0000"/>
                <w:kern w:val="0"/>
                <w:sz w:val="18"/>
                <w:szCs w:val="18"/>
              </w:rPr>
            </w:pPr>
          </w:p>
        </w:tc>
        <w:tc>
          <w:tcPr>
            <w:tcW w:w="7714"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4.改造后的燃烧器控制系统及重要配件（如伺服马达）等的产品需一致，提供中文操作说明书，方便使用人员操作。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5</w:t>
            </w:r>
          </w:p>
        </w:tc>
        <w:tc>
          <w:tcPr>
            <w:tcW w:w="1634" w:type="dxa"/>
            <w:vMerge w:val="restart"/>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烟气循环系统</w:t>
            </w: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1.烟气进口口径尺寸：DN150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2.采用铁皮外包FGR烟气循环管道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580"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1634" w:type="dxa"/>
            <w:vMerge w:val="continue"/>
            <w:vAlign w:val="center"/>
          </w:tcPr>
          <w:p>
            <w:pPr>
              <w:autoSpaceDE w:val="0"/>
              <w:autoSpaceDN w:val="0"/>
              <w:spacing w:before="80" w:line="299" w:lineRule="exact"/>
              <w:ind w:left="245" w:right="235"/>
              <w:jc w:val="center"/>
              <w:rPr>
                <w:rFonts w:ascii="宋体" w:hAnsi="华文仿宋" w:cs="华文仿宋"/>
                <w:kern w:val="0"/>
                <w:sz w:val="18"/>
                <w:szCs w:val="18"/>
              </w:rPr>
            </w:pPr>
          </w:p>
        </w:tc>
        <w:tc>
          <w:tcPr>
            <w:tcW w:w="7714"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3.对现场烟气再循环取点位置有很好的处置方式。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580" w:type="dxa"/>
            <w:vAlign w:val="center"/>
          </w:tcPr>
          <w:p>
            <w:pPr>
              <w:autoSpaceDE w:val="0"/>
              <w:autoSpaceDN w:val="0"/>
              <w:spacing w:before="80" w:line="299" w:lineRule="exact"/>
              <w:ind w:left="245" w:right="235"/>
              <w:jc w:val="center"/>
              <w:rPr>
                <w:rFonts w:ascii="宋体" w:hAnsi="华文仿宋" w:cs="华文仿宋"/>
                <w:kern w:val="0"/>
                <w:sz w:val="18"/>
                <w:szCs w:val="18"/>
              </w:rPr>
            </w:pPr>
            <w:r>
              <w:rPr>
                <w:rFonts w:hint="eastAsia" w:ascii="宋体" w:hAnsi="华文仿宋" w:cs="华文仿宋"/>
                <w:kern w:val="0"/>
                <w:sz w:val="18"/>
                <w:szCs w:val="18"/>
              </w:rPr>
              <w:t>6</w:t>
            </w:r>
          </w:p>
        </w:tc>
        <w:tc>
          <w:tcPr>
            <w:tcW w:w="1634" w:type="dxa"/>
            <w:vAlign w:val="center"/>
          </w:tcPr>
          <w:p>
            <w:pPr>
              <w:autoSpaceDE w:val="0"/>
              <w:autoSpaceDN w:val="0"/>
              <w:spacing w:before="80" w:line="299" w:lineRule="exact"/>
              <w:ind w:left="245" w:right="235"/>
              <w:jc w:val="left"/>
              <w:rPr>
                <w:rFonts w:ascii="宋体" w:hAnsi="华文仿宋" w:cs="华文仿宋"/>
                <w:color w:val="FF0000"/>
                <w:kern w:val="0"/>
                <w:sz w:val="18"/>
                <w:szCs w:val="18"/>
              </w:rPr>
            </w:pPr>
            <w:r>
              <w:rPr>
                <w:rFonts w:hint="eastAsia" w:ascii="宋体" w:hAnsi="华文仿宋" w:cs="华文仿宋"/>
                <w:color w:val="FF0000"/>
                <w:kern w:val="0"/>
                <w:sz w:val="18"/>
                <w:szCs w:val="18"/>
              </w:rPr>
              <w:t>技术资料</w:t>
            </w:r>
          </w:p>
        </w:tc>
        <w:tc>
          <w:tcPr>
            <w:tcW w:w="7714"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1.提供证明 外形图 电器图 管路图 质量保证书 使用说明书。</w:t>
            </w:r>
          </w:p>
        </w:tc>
      </w:tr>
    </w:tbl>
    <w:p>
      <w:pPr>
        <w:tabs>
          <w:tab w:val="left" w:pos="650"/>
        </w:tabs>
        <w:autoSpaceDE w:val="0"/>
        <w:autoSpaceDN w:val="0"/>
        <w:spacing w:before="80"/>
        <w:jc w:val="left"/>
        <w:rPr>
          <w:rFonts w:ascii="宋体" w:hAnsi="华文仿宋" w:eastAsia="华文仿宋" w:cs="华文仿宋"/>
          <w:b/>
          <w:kern w:val="0"/>
          <w:sz w:val="24"/>
        </w:rPr>
      </w:pPr>
      <w:r>
        <w:rPr>
          <w:rFonts w:hint="eastAsia" w:ascii="宋体" w:hAnsi="华文仿宋" w:eastAsia="华文仿宋" w:cs="华文仿宋"/>
          <w:b/>
          <w:kern w:val="0"/>
          <w:sz w:val="24"/>
        </w:rPr>
        <w:t>4.2. 0.7MW燃气超低氮燃烧器技术参数</w:t>
      </w:r>
    </w:p>
    <w:tbl>
      <w:tblPr>
        <w:tblStyle w:val="39"/>
        <w:tblpPr w:leftFromText="180" w:rightFromText="180" w:vertAnchor="text" w:horzAnchor="margin" w:tblpXSpec="center" w:tblpY="364"/>
        <w:tblOverlap w:val="never"/>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7"/>
        <w:gridCol w:w="1712"/>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Align w:val="center"/>
          </w:tcPr>
          <w:p>
            <w:pPr>
              <w:tabs>
                <w:tab w:val="left" w:pos="650"/>
              </w:tabs>
              <w:autoSpaceDE w:val="0"/>
              <w:autoSpaceDN w:val="0"/>
              <w:spacing w:before="80"/>
              <w:jc w:val="center"/>
              <w:rPr>
                <w:rFonts w:ascii="宋体" w:hAnsi="华文仿宋" w:eastAsia="华文仿宋" w:cs="华文仿宋"/>
                <w:b/>
                <w:kern w:val="0"/>
                <w:sz w:val="24"/>
              </w:rPr>
            </w:pPr>
            <w:r>
              <w:rPr>
                <w:rFonts w:hint="eastAsia" w:ascii="宋体" w:hAnsi="华文仿宋" w:eastAsia="华文仿宋" w:cs="华文仿宋"/>
                <w:b/>
                <w:kern w:val="0"/>
                <w:sz w:val="24"/>
              </w:rPr>
              <w:t>序号</w:t>
            </w:r>
          </w:p>
        </w:tc>
        <w:tc>
          <w:tcPr>
            <w:tcW w:w="1712" w:type="dxa"/>
            <w:vAlign w:val="center"/>
          </w:tcPr>
          <w:p>
            <w:pPr>
              <w:tabs>
                <w:tab w:val="left" w:pos="650"/>
              </w:tabs>
              <w:autoSpaceDE w:val="0"/>
              <w:autoSpaceDN w:val="0"/>
              <w:spacing w:before="80"/>
              <w:ind w:left="420"/>
              <w:jc w:val="center"/>
              <w:rPr>
                <w:rFonts w:ascii="宋体" w:hAnsi="华文仿宋" w:eastAsia="华文仿宋" w:cs="华文仿宋"/>
                <w:b/>
                <w:kern w:val="0"/>
                <w:sz w:val="24"/>
              </w:rPr>
            </w:pPr>
            <w:r>
              <w:rPr>
                <w:rFonts w:hint="eastAsia" w:ascii="宋体" w:hAnsi="华文仿宋" w:eastAsia="华文仿宋" w:cs="华文仿宋"/>
                <w:b/>
                <w:kern w:val="0"/>
                <w:sz w:val="24"/>
              </w:rPr>
              <w:t>名称</w:t>
            </w:r>
          </w:p>
        </w:tc>
        <w:tc>
          <w:tcPr>
            <w:tcW w:w="7629" w:type="dxa"/>
            <w:vAlign w:val="center"/>
          </w:tcPr>
          <w:p>
            <w:pPr>
              <w:tabs>
                <w:tab w:val="left" w:pos="650"/>
              </w:tabs>
              <w:autoSpaceDE w:val="0"/>
              <w:autoSpaceDN w:val="0"/>
              <w:spacing w:before="80"/>
              <w:ind w:left="420"/>
              <w:jc w:val="center"/>
              <w:rPr>
                <w:rFonts w:ascii="宋体" w:hAnsi="华文仿宋" w:eastAsia="华文仿宋" w:cs="华文仿宋"/>
                <w:b/>
                <w:kern w:val="0"/>
                <w:sz w:val="24"/>
              </w:rPr>
            </w:pPr>
            <w:r>
              <w:rPr>
                <w:rFonts w:hint="eastAsia" w:ascii="宋体" w:hAnsi="华文仿宋" w:eastAsia="华文仿宋" w:cs="华文仿宋"/>
                <w:b/>
                <w:kern w:val="0"/>
                <w:sz w:val="24"/>
              </w:rPr>
              <w:t>功能、性能、配置要求（不低于以下要求）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587"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1</w:t>
            </w:r>
          </w:p>
        </w:tc>
        <w:tc>
          <w:tcPr>
            <w:tcW w:w="1712" w:type="dxa"/>
            <w:vMerge w:val="restart"/>
            <w:vAlign w:val="center"/>
          </w:tcPr>
          <w:p>
            <w:pPr>
              <w:autoSpaceDE w:val="0"/>
              <w:autoSpaceDN w:val="0"/>
              <w:spacing w:before="80" w:line="299" w:lineRule="exact"/>
              <w:ind w:right="235"/>
              <w:jc w:val="left"/>
              <w:rPr>
                <w:rFonts w:ascii="宋体" w:hAnsi="华文仿宋" w:cs="华文仿宋"/>
                <w:kern w:val="0"/>
                <w:sz w:val="18"/>
                <w:szCs w:val="18"/>
              </w:rPr>
            </w:pPr>
            <w:r>
              <w:rPr>
                <w:rFonts w:hint="eastAsia" w:ascii="宋体" w:hAnsi="华文仿宋" w:cs="华文仿宋"/>
                <w:kern w:val="0"/>
                <w:sz w:val="18"/>
                <w:szCs w:val="18"/>
              </w:rPr>
              <w:t>0.7MW燃气超低氮燃烧器</w:t>
            </w: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1.燃烧器功率：380-1200KW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2.符合国家标准要求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3.克服炉膛背压：11mbar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4.燃烧器需采用一体式燃烧器。在功率不变的情况下，燃烧器火焰形状可微调，可跟锅炉炉膛更好的匹配。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5.燃烧器各气环、气管、气嘴均采用内置结构,以便降低噪音,气嘴采用耐温、耐腐的材料制作。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6.超低氮燃烧器应与炉膛匹配，避免出力下降，在达到超低氮排放的同时兼顾锅炉能效的保持，要求燃烧器热功率配置能满足运行期间锅炉实际最大出力大于其额定出力。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right="235" w:firstLine="180" w:firstLineChars="100"/>
              <w:rPr>
                <w:rFonts w:ascii="宋体" w:hAnsi="华文仿宋" w:cs="华文仿宋"/>
                <w:kern w:val="0"/>
                <w:sz w:val="18"/>
                <w:szCs w:val="18"/>
              </w:rPr>
            </w:pPr>
            <w:r>
              <w:rPr>
                <w:rFonts w:hint="eastAsia" w:ascii="宋体" w:hAnsi="华文仿宋" w:cs="华文仿宋"/>
                <w:kern w:val="0"/>
                <w:sz w:val="18"/>
                <w:szCs w:val="18"/>
              </w:rPr>
              <w:t xml:space="preserve">7.额定燃料量(单台)：不低于75Nm3/h；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vAlign w:val="center"/>
          </w:tcPr>
          <w:p>
            <w:pPr>
              <w:autoSpaceDE w:val="0"/>
              <w:autoSpaceDN w:val="0"/>
              <w:spacing w:before="80" w:line="299" w:lineRule="exact"/>
              <w:ind w:left="245" w:leftChars="117" w:right="235"/>
              <w:rPr>
                <w:rFonts w:ascii="宋体" w:hAnsi="华文仿宋" w:cs="华文仿宋"/>
                <w:kern w:val="0"/>
                <w:sz w:val="18"/>
                <w:szCs w:val="18"/>
              </w:rPr>
            </w:pPr>
            <w:r>
              <w:rPr>
                <w:rFonts w:hint="eastAsia" w:ascii="宋体" w:hAnsi="华文仿宋" w:cs="华文仿宋"/>
                <w:kern w:val="0"/>
                <w:sz w:val="18"/>
                <w:szCs w:val="18"/>
              </w:rPr>
              <w:t>8.调节方式：电子比例调节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9.调节比：1:5及以上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vAlign w:val="center"/>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10. 燃烧效率：约99.9%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2</w:t>
            </w:r>
          </w:p>
        </w:tc>
        <w:tc>
          <w:tcPr>
            <w:tcW w:w="1712"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风机</w:t>
            </w: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1.功率：3.0 KW（海拔1600米）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 xml:space="preserve">2.风机需采用高能效的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3</w:t>
            </w:r>
          </w:p>
        </w:tc>
        <w:tc>
          <w:tcPr>
            <w:tcW w:w="1712"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燃气阀组</w:t>
            </w: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1.接口口径：DN50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4</w:t>
            </w:r>
          </w:p>
        </w:tc>
        <w:tc>
          <w:tcPr>
            <w:tcW w:w="1712" w:type="dxa"/>
            <w:vMerge w:val="restart"/>
            <w:vAlign w:val="center"/>
          </w:tcPr>
          <w:p>
            <w:pPr>
              <w:autoSpaceDE w:val="0"/>
              <w:autoSpaceDN w:val="0"/>
              <w:spacing w:before="80" w:line="299" w:lineRule="exact"/>
              <w:ind w:right="235"/>
              <w:jc w:val="left"/>
              <w:rPr>
                <w:rFonts w:ascii="宋体" w:hAnsi="华文仿宋" w:cs="华文仿宋"/>
                <w:kern w:val="0"/>
                <w:sz w:val="18"/>
                <w:szCs w:val="18"/>
              </w:rPr>
            </w:pPr>
            <w:r>
              <w:rPr>
                <w:rFonts w:hint="eastAsia" w:ascii="宋体" w:hAnsi="华文仿宋" w:cs="华文仿宋"/>
                <w:kern w:val="0"/>
                <w:sz w:val="18"/>
                <w:szCs w:val="18"/>
              </w:rPr>
              <w:t>燃烧器控制箱系统</w:t>
            </w:r>
          </w:p>
        </w:tc>
        <w:tc>
          <w:tcPr>
            <w:tcW w:w="7629"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1.采用控制系统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2.电气元件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3.采用执行器控制调节燃气、空气、烟气伺服马达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color w:val="FF0000"/>
                <w:kern w:val="0"/>
                <w:sz w:val="18"/>
                <w:szCs w:val="18"/>
              </w:rPr>
            </w:pPr>
            <w:r>
              <w:rPr>
                <w:rFonts w:hint="eastAsia" w:ascii="宋体" w:hAnsi="华文仿宋" w:cs="华文仿宋"/>
                <w:color w:val="FF0000"/>
                <w:kern w:val="0"/>
                <w:sz w:val="18"/>
                <w:szCs w:val="18"/>
              </w:rPr>
              <w:t>4.改造后的燃烧器控制系统及重要配件（如伺服马达）等的产品需一致，提供中文操作说明书，方便使用人员操作。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5</w:t>
            </w:r>
          </w:p>
        </w:tc>
        <w:tc>
          <w:tcPr>
            <w:tcW w:w="1712" w:type="dxa"/>
            <w:vMerge w:val="restart"/>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烟气循环系统</w:t>
            </w: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1.烟气进口口径尺寸：DN150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2.采用铁皮外包FGR烟气循环管道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587"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1712" w:type="dxa"/>
            <w:vMerge w:val="continue"/>
            <w:vAlign w:val="center"/>
          </w:tcPr>
          <w:p>
            <w:pPr>
              <w:autoSpaceDE w:val="0"/>
              <w:autoSpaceDN w:val="0"/>
              <w:spacing w:before="80" w:line="299" w:lineRule="exact"/>
              <w:ind w:left="245" w:right="235"/>
              <w:jc w:val="left"/>
              <w:rPr>
                <w:rFonts w:ascii="宋体" w:hAnsi="华文仿宋" w:cs="华文仿宋"/>
                <w:kern w:val="0"/>
                <w:sz w:val="18"/>
                <w:szCs w:val="18"/>
              </w:rPr>
            </w:pP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kern w:val="0"/>
                <w:sz w:val="18"/>
                <w:szCs w:val="18"/>
              </w:rPr>
              <w:t>3.对现场烟气再循环取点位置有很好的处置方式。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587"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6</w:t>
            </w:r>
          </w:p>
        </w:tc>
        <w:tc>
          <w:tcPr>
            <w:tcW w:w="1712" w:type="dxa"/>
            <w:vAlign w:val="center"/>
          </w:tcPr>
          <w:p>
            <w:pPr>
              <w:autoSpaceDE w:val="0"/>
              <w:autoSpaceDN w:val="0"/>
              <w:spacing w:before="80" w:line="299" w:lineRule="exact"/>
              <w:ind w:left="245" w:right="235"/>
              <w:jc w:val="left"/>
              <w:rPr>
                <w:rFonts w:ascii="宋体" w:hAnsi="华文仿宋" w:cs="华文仿宋"/>
                <w:kern w:val="0"/>
                <w:sz w:val="18"/>
                <w:szCs w:val="18"/>
              </w:rPr>
            </w:pPr>
            <w:r>
              <w:rPr>
                <w:rFonts w:hint="eastAsia" w:ascii="宋体" w:hAnsi="华文仿宋" w:cs="华文仿宋"/>
                <w:kern w:val="0"/>
                <w:sz w:val="18"/>
                <w:szCs w:val="18"/>
              </w:rPr>
              <w:t>技术资料</w:t>
            </w:r>
          </w:p>
        </w:tc>
        <w:tc>
          <w:tcPr>
            <w:tcW w:w="7629" w:type="dxa"/>
          </w:tcPr>
          <w:p>
            <w:pPr>
              <w:autoSpaceDE w:val="0"/>
              <w:autoSpaceDN w:val="0"/>
              <w:spacing w:before="80" w:line="299" w:lineRule="exact"/>
              <w:ind w:left="245" w:right="235"/>
              <w:rPr>
                <w:rFonts w:ascii="宋体" w:hAnsi="华文仿宋" w:cs="华文仿宋"/>
                <w:kern w:val="0"/>
                <w:sz w:val="18"/>
                <w:szCs w:val="18"/>
              </w:rPr>
            </w:pPr>
            <w:r>
              <w:rPr>
                <w:rFonts w:hint="eastAsia" w:ascii="宋体" w:hAnsi="华文仿宋" w:cs="华文仿宋"/>
                <w:color w:val="FF0000"/>
                <w:kern w:val="0"/>
                <w:sz w:val="18"/>
                <w:szCs w:val="18"/>
              </w:rPr>
              <w:t>1.提供证明 外形图 电器图 管路图 质量保证书 使用说明书。</w:t>
            </w:r>
          </w:p>
        </w:tc>
      </w:tr>
    </w:tbl>
    <w:p>
      <w:pPr>
        <w:tabs>
          <w:tab w:val="left" w:pos="650"/>
        </w:tabs>
        <w:autoSpaceDE w:val="0"/>
        <w:autoSpaceDN w:val="0"/>
        <w:jc w:val="left"/>
        <w:rPr>
          <w:rFonts w:ascii="宋体" w:hAnsi="华文仿宋" w:cs="华文仿宋"/>
          <w:kern w:val="0"/>
          <w:sz w:val="24"/>
        </w:rPr>
      </w:pPr>
      <w:r>
        <w:rPr>
          <w:rFonts w:hint="eastAsia" w:ascii="宋体" w:hAnsi="华文仿宋" w:cs="华文仿宋"/>
          <w:kern w:val="0"/>
          <w:sz w:val="24"/>
        </w:rPr>
        <w:t>3.1.技术要求详细说明如下：</w:t>
      </w:r>
    </w:p>
    <w:p>
      <w:pPr>
        <w:ind w:right="-506" w:rightChars="-241" w:firstLine="372" w:firstLineChars="200"/>
        <w:jc w:val="left"/>
        <w:rPr>
          <w:rFonts w:hint="eastAsia" w:ascii="宋体" w:hAnsi="宋体" w:eastAsia="宋体" w:cs="宋体"/>
          <w:color w:val="000000"/>
          <w:kern w:val="1"/>
          <w:sz w:val="24"/>
          <w:szCs w:val="24"/>
        </w:rPr>
      </w:pPr>
      <w:r>
        <w:rPr>
          <w:rFonts w:hint="eastAsia" w:cs="华文仿宋" w:asciiTheme="minorEastAsia" w:hAnsiTheme="minorEastAsia"/>
          <w:spacing w:val="-12"/>
          <w:kern w:val="0"/>
          <w:szCs w:val="21"/>
        </w:rPr>
        <w:t>1.</w:t>
      </w:r>
      <w:r>
        <w:rPr>
          <w:rFonts w:hint="eastAsia" w:ascii="宋体" w:hAnsi="宋体" w:eastAsia="宋体" w:cs="宋体"/>
          <w:color w:val="000000"/>
          <w:kern w:val="1"/>
          <w:sz w:val="24"/>
          <w:szCs w:val="24"/>
        </w:rPr>
        <w:t>应明确标明燃烧器及所包含的各部件（如：程序控制器、点火变压器、点火电极、风机及电动机、熄火保护系统等）</w:t>
      </w:r>
      <w:r>
        <w:rPr>
          <w:rFonts w:hint="eastAsia" w:ascii="宋体" w:hAnsi="宋体" w:eastAsia="宋体" w:cs="宋体"/>
          <w:color w:val="FF0000"/>
          <w:kern w:val="1"/>
          <w:sz w:val="24"/>
          <w:szCs w:val="24"/>
        </w:rPr>
        <w:t>的品牌、产地、数量等。</w:t>
      </w:r>
    </w:p>
    <w:p>
      <w:pPr>
        <w:ind w:right="-506" w:rightChars="-2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2.应明确标明燃烧器的配套阀组、附件（如：燃气过滤器、稳压阀、电磁阀、高低气压保护开关、紧急切断阀等）</w:t>
      </w:r>
      <w:r>
        <w:rPr>
          <w:rFonts w:hint="eastAsia" w:ascii="宋体" w:hAnsi="宋体" w:eastAsia="宋体" w:cs="宋体"/>
          <w:color w:val="FF0000"/>
          <w:kern w:val="1"/>
          <w:sz w:val="24"/>
          <w:szCs w:val="24"/>
        </w:rPr>
        <w:t>的品牌、产地、数量等。</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3.燃烧器应设有风压、气压、点火风压、点火气压的测试孔，以方便技术人员进行测试和调试。</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4.燃烧器应运行稳定、可 靠。运行期 间全负荷 段 范 围 内，锅炉内部无异常声音及振 动。燃烧系统的各种连接应牢固耐用，确保振动不会引起松动，投标方应有解决方案或说明采取的措施。</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5.燃烧器控制系统采用全电子比例调节；不接受 PLC 可编程控制器作为燃烧控制器。</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6.程控制器作为燃烧控制器低氮燃烧技术可采取烟气内循环、FGR 烟气回流装置等技术，不论采取何种低氮燃烧技术，不得采取全预混表面燃烧技术。标书应明确所投产品技术路线，需详尽说明如何实现降低排放，保证效果。</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7.所配燃烧器应与采购人在用锅炉技术参数相匹配，改造后锅炉运行必须能满足技监和环保能耗测试。</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8. 燃烧器采用一体式结构，且燃烧器结构应便于打开维修，保证燃烧器尺寸与现有锅炉开口尺寸变化不大，用电子比例调节控制系统，提供中文操作说明书，方便使用人员操作；与现锅炉控制柜对接, 并保证现有控制系统功能不变。</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9.燃烧器的选型保证火焰粗细、长短与炉膛形状相适应。在全负荷段范围内，无爆燃、喘震、啸叫等异常声音及振动。</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10.燃烧头材质必须具有耐高温及防腐特性。</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11.控制系统应具备人机界面，用于显示燃烧器的运行状态及故障状态。避免司炉人员误操作，便于运行操作、观察、监视与维护。</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12.燃烧器控制及安全运行程序已包括：燃料系统自动检漏、炉膛前、后吹扫、自动点火 和程序启停、熄火保护、高/低气压保护、安全联锁保护及燃烧、负荷调节等。</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13.燃烧器采用电子比例调节系统调节空气/燃气比，由三个及以上执行器分别控制调节风门和燃气阀门，实现燃气充分燃烧。（风、气、FGR）</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14.供应商提交详细的低氮改造技术方案。方案包括但不限于如下内容：</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（1）燃烧器与锅炉本体连接采用法兰连接，提供改造技术要求及施工、制作图纸；</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（2）烟气外循环管道改造技术要求及施工、制作图纸；</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（3）烟气再循环燃烧系统应有单独的伺服自动控制调节机构并与燃烧负荷联动。不使用手动阀，不外配FGR风机。</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（4）在确保氮氧化物排放满足环保要求的前提下，再循环烟气量应小于20%，减少对锅炉功率的影响。</w:t>
      </w:r>
    </w:p>
    <w:p>
      <w:pPr>
        <w:ind w:right="-306" w:rightChars="-146"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（5）本条款未列，但会影响锅炉烟气排放值的其他改造技术要求及相关图纸， 供应商应予以提交。</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15.供应商应提交满足采购人锅炉控制柜技术要求的燃烧机控制、燃烧机自动保护的改造技术方案：</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16.燃烧器安全保护应具备：燃气压力异常保护、风压异常保护、燃气泄漏保护、熄火保护、燃烧机点火前、后吹扫等燃烧机各项保护功能并有相应中文显示， 方便操作人员查看；</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（1）锅炉控制系统的报表、数据取出及传送功能保持不变；</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（2）不能改变原有的锅炉排放检测系统。</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17.功率调节范围：电子比例调节功率范围达到1:5及以上。</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18.在确保氮氧化物排放满足环保要求的前提下，再循环烟气量应小于20%，减少对锅炉功率的影响。</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19.配置燃气阀组及气路、安全部件，需进行更换，新增配套阀组，过滤器一套；烟气蝶阀+执行器口径尺寸：现场配套。</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20.因为现场是旧锅炉改造低氮，如果从烟囱入口处抽取烟气，此处烟气温度较低，FGR 烟道中会有大量的冷凝水。为了有效的降低冷凝水，该锅炉的 FGR 烟气从锅炉出口处抽取，此处的烟气温度较高，远高于烟气的露点温度，因此正常燃烧时，FGR 风机和 FGR 管道中产生冷凝水较少。</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3.2.设备及材料需求：</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（1）燃烧器采取一体式安装；</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（2）燃烧器烟气再循环系统：烟气再循环管道材质及隔热保温材料安装连接应保证严密无渗漏，保温层及保护层规整均匀。</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辅材：设备及管道支座、支架应为型钢材质，涂刷防锈漆及灰色面漆。支架地面连接处设隔振垫，管道与设备、阀组连接处应设置安装可靠并耐久使用的避震软连接。设备改造方案应保证运行无易损件及日常耗材，便于维护。</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3.3.安装调试及试验检测要求：</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（1）低氮改造完成后，配合采购人对锅炉安全阀、安全联锁保护装置等安全附件进行自查，形成完整的自查记录；</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（2）燃烧器应当通过型式试验合格；低氮改造不得降低锅炉的安全性能和能将指标；</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3.4.售后服务要求</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（1）低氮改造所有设备及配件质保 2 年，在质保期内免费维修、更换、维护保养；质保期结束后设备的维修保养、零部件更换等成本不能高于市场同类维修保养价格；</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（2）供应商需及时为采购人处理设备运行期间出现的各类问题；</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（3）在保修期内正常使用中出现故障需提供免费维修；</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（4）供应商在采购人所在城市有售后服务点或办事处，在接到采购人书面（如传真、信函）反映和电话（用户应记录时间，接电话人姓名、电话号码、内容）反映后 2 小时内，需派合格的维修人员到达采购人所在地维修或其它方法解决，供应商应支付维修人员的全部费用，包括旅差、食宿等费用；</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（5）需在采购人所在城市设有常驻售后维修人员；</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（6）供应商长期提供技术资料和技术支持；</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（7）供应商认为其他必要承诺的内容。</w:t>
      </w:r>
    </w:p>
    <w:p>
      <w:pPr>
        <w:ind w:right="510" w:rightChars="243"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3.5.培训要求</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（1）低氮改造属于新设备，中标单位应无条件对我单位工作人员进行技术培训， 达到能独立安全操作水平；</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（2）供应商应根据采购人要求的培训人数（4 人）、时间、地点（采购人地址），在培训开始前一个月提出推荐的培训计划以取得采购人同意；</w:t>
      </w:r>
    </w:p>
    <w:p>
      <w:pPr>
        <w:ind w:right="-86" w:rightChars="-41" w:firstLine="480" w:firstLineChars="200"/>
        <w:jc w:val="left"/>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3）供应商派遣合格的技术人员到采购人所在地对采购人技术人员进行培训。其内容涉及基本原理，操作使用和维修保养等，达到可独立操作水平。培训人员的旅差、食宿、培训场地和消耗品及租机等费用均由供应商承担。</w:t>
      </w:r>
    </w:p>
    <w:sectPr>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t>[</w:t>
    </w:r>
    <w:sdt>
      <w:sdtPr>
        <w:id w:val="-1803380481"/>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t>[</w:t>
    </w:r>
    <w:sdt>
      <w:sdtPr>
        <w:id w:val="-551535732"/>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3E40"/>
    <w:multiLevelType w:val="singleLevel"/>
    <w:tmpl w:val="90F33E40"/>
    <w:lvl w:ilvl="0" w:tentative="0">
      <w:start w:val="7"/>
      <w:numFmt w:val="chineseCounting"/>
      <w:suff w:val="nothing"/>
      <w:lvlText w:val="第%1章　"/>
      <w:lvlJc w:val="left"/>
      <w:rPr>
        <w:rFonts w:hint="eastAsia"/>
      </w:rPr>
    </w:lvl>
  </w:abstractNum>
  <w:abstractNum w:abstractNumId="1">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TU5ZGQ1YzdjN2EwYjhhNzExYTc4OWUwNGVkMDcifQ=="/>
  </w:docVars>
  <w:rsids>
    <w:rsidRoot w:val="00172A27"/>
    <w:rsid w:val="0000023D"/>
    <w:rsid w:val="0000091F"/>
    <w:rsid w:val="00001565"/>
    <w:rsid w:val="00002052"/>
    <w:rsid w:val="0000239B"/>
    <w:rsid w:val="0000283B"/>
    <w:rsid w:val="000029BC"/>
    <w:rsid w:val="00004ECB"/>
    <w:rsid w:val="00010975"/>
    <w:rsid w:val="00011067"/>
    <w:rsid w:val="00011525"/>
    <w:rsid w:val="00011E2E"/>
    <w:rsid w:val="00012579"/>
    <w:rsid w:val="00012A62"/>
    <w:rsid w:val="000134DD"/>
    <w:rsid w:val="0001379C"/>
    <w:rsid w:val="0001401D"/>
    <w:rsid w:val="00014FE1"/>
    <w:rsid w:val="00015381"/>
    <w:rsid w:val="00015769"/>
    <w:rsid w:val="00015C70"/>
    <w:rsid w:val="00016F91"/>
    <w:rsid w:val="000202DD"/>
    <w:rsid w:val="00021011"/>
    <w:rsid w:val="00021258"/>
    <w:rsid w:val="000214C0"/>
    <w:rsid w:val="00022370"/>
    <w:rsid w:val="0002263C"/>
    <w:rsid w:val="00022DEB"/>
    <w:rsid w:val="00023CD6"/>
    <w:rsid w:val="00023EB9"/>
    <w:rsid w:val="00023F0F"/>
    <w:rsid w:val="0002577B"/>
    <w:rsid w:val="0003138B"/>
    <w:rsid w:val="00031EAB"/>
    <w:rsid w:val="00032CDA"/>
    <w:rsid w:val="00033C9C"/>
    <w:rsid w:val="0003592D"/>
    <w:rsid w:val="00035F33"/>
    <w:rsid w:val="00036406"/>
    <w:rsid w:val="00037B23"/>
    <w:rsid w:val="000401C8"/>
    <w:rsid w:val="00040AD9"/>
    <w:rsid w:val="00040B4E"/>
    <w:rsid w:val="00041421"/>
    <w:rsid w:val="00041D11"/>
    <w:rsid w:val="00042006"/>
    <w:rsid w:val="0004440D"/>
    <w:rsid w:val="0004543E"/>
    <w:rsid w:val="00045B63"/>
    <w:rsid w:val="0004798D"/>
    <w:rsid w:val="00047C95"/>
    <w:rsid w:val="00047E3C"/>
    <w:rsid w:val="0005124E"/>
    <w:rsid w:val="000515A6"/>
    <w:rsid w:val="00051FF7"/>
    <w:rsid w:val="000528DD"/>
    <w:rsid w:val="000528EC"/>
    <w:rsid w:val="000531F9"/>
    <w:rsid w:val="00053318"/>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9F8"/>
    <w:rsid w:val="000642D0"/>
    <w:rsid w:val="00064824"/>
    <w:rsid w:val="00064F0A"/>
    <w:rsid w:val="00065F2C"/>
    <w:rsid w:val="0007000D"/>
    <w:rsid w:val="0007030E"/>
    <w:rsid w:val="00070A35"/>
    <w:rsid w:val="00070A48"/>
    <w:rsid w:val="0007261A"/>
    <w:rsid w:val="000738FD"/>
    <w:rsid w:val="00073D63"/>
    <w:rsid w:val="00074030"/>
    <w:rsid w:val="000756EB"/>
    <w:rsid w:val="000762EB"/>
    <w:rsid w:val="00077598"/>
    <w:rsid w:val="0007769E"/>
    <w:rsid w:val="00080E9F"/>
    <w:rsid w:val="00081A13"/>
    <w:rsid w:val="000831AD"/>
    <w:rsid w:val="00084520"/>
    <w:rsid w:val="0008599E"/>
    <w:rsid w:val="00091D8B"/>
    <w:rsid w:val="000926A2"/>
    <w:rsid w:val="00093EAB"/>
    <w:rsid w:val="00094448"/>
    <w:rsid w:val="000951E6"/>
    <w:rsid w:val="00095A15"/>
    <w:rsid w:val="0009734C"/>
    <w:rsid w:val="000A03C8"/>
    <w:rsid w:val="000A0A05"/>
    <w:rsid w:val="000A0DA4"/>
    <w:rsid w:val="000A2556"/>
    <w:rsid w:val="000A269C"/>
    <w:rsid w:val="000A3353"/>
    <w:rsid w:val="000A3622"/>
    <w:rsid w:val="000A5062"/>
    <w:rsid w:val="000A517C"/>
    <w:rsid w:val="000A5C02"/>
    <w:rsid w:val="000A64D4"/>
    <w:rsid w:val="000A725A"/>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FE"/>
    <w:rsid w:val="000C41A4"/>
    <w:rsid w:val="000C4812"/>
    <w:rsid w:val="000C4A96"/>
    <w:rsid w:val="000C52A0"/>
    <w:rsid w:val="000C59FC"/>
    <w:rsid w:val="000C64B1"/>
    <w:rsid w:val="000C73BB"/>
    <w:rsid w:val="000D1440"/>
    <w:rsid w:val="000D1A6A"/>
    <w:rsid w:val="000D1BA8"/>
    <w:rsid w:val="000D330C"/>
    <w:rsid w:val="000D4023"/>
    <w:rsid w:val="000D57A2"/>
    <w:rsid w:val="000D6273"/>
    <w:rsid w:val="000D6D5A"/>
    <w:rsid w:val="000D76A4"/>
    <w:rsid w:val="000E0132"/>
    <w:rsid w:val="000E05BD"/>
    <w:rsid w:val="000E05D2"/>
    <w:rsid w:val="000E15F1"/>
    <w:rsid w:val="000E2153"/>
    <w:rsid w:val="000E2A63"/>
    <w:rsid w:val="000E3937"/>
    <w:rsid w:val="000E439A"/>
    <w:rsid w:val="000E5A78"/>
    <w:rsid w:val="000E5B1E"/>
    <w:rsid w:val="000E6A3F"/>
    <w:rsid w:val="000E7641"/>
    <w:rsid w:val="000E797A"/>
    <w:rsid w:val="000F00C9"/>
    <w:rsid w:val="000F0117"/>
    <w:rsid w:val="000F17D4"/>
    <w:rsid w:val="000F19DC"/>
    <w:rsid w:val="000F3BD5"/>
    <w:rsid w:val="000F533D"/>
    <w:rsid w:val="000F623D"/>
    <w:rsid w:val="000F7B63"/>
    <w:rsid w:val="000F7E8D"/>
    <w:rsid w:val="0010001C"/>
    <w:rsid w:val="0010016B"/>
    <w:rsid w:val="001001AD"/>
    <w:rsid w:val="00100345"/>
    <w:rsid w:val="00101DAA"/>
    <w:rsid w:val="001025A9"/>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D9"/>
    <w:rsid w:val="001428B6"/>
    <w:rsid w:val="0014297C"/>
    <w:rsid w:val="00142E96"/>
    <w:rsid w:val="00144067"/>
    <w:rsid w:val="00146889"/>
    <w:rsid w:val="00151819"/>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5513"/>
    <w:rsid w:val="00176093"/>
    <w:rsid w:val="00177112"/>
    <w:rsid w:val="0018103E"/>
    <w:rsid w:val="00181804"/>
    <w:rsid w:val="001826D7"/>
    <w:rsid w:val="00183078"/>
    <w:rsid w:val="00183083"/>
    <w:rsid w:val="001830FD"/>
    <w:rsid w:val="00184E2E"/>
    <w:rsid w:val="00185493"/>
    <w:rsid w:val="0018561E"/>
    <w:rsid w:val="00185704"/>
    <w:rsid w:val="001859BF"/>
    <w:rsid w:val="00186AF6"/>
    <w:rsid w:val="00186E9C"/>
    <w:rsid w:val="001873C9"/>
    <w:rsid w:val="00187410"/>
    <w:rsid w:val="0018746C"/>
    <w:rsid w:val="00187540"/>
    <w:rsid w:val="001875A9"/>
    <w:rsid w:val="00191803"/>
    <w:rsid w:val="00191E18"/>
    <w:rsid w:val="00191E90"/>
    <w:rsid w:val="001920C3"/>
    <w:rsid w:val="001939AD"/>
    <w:rsid w:val="00193C88"/>
    <w:rsid w:val="001949C3"/>
    <w:rsid w:val="00194A59"/>
    <w:rsid w:val="00195AA3"/>
    <w:rsid w:val="00195E3C"/>
    <w:rsid w:val="00195F70"/>
    <w:rsid w:val="001964FB"/>
    <w:rsid w:val="001A023E"/>
    <w:rsid w:val="001A0605"/>
    <w:rsid w:val="001A0EAD"/>
    <w:rsid w:val="001A1235"/>
    <w:rsid w:val="001A1B2D"/>
    <w:rsid w:val="001A259A"/>
    <w:rsid w:val="001A2ACF"/>
    <w:rsid w:val="001A2D5C"/>
    <w:rsid w:val="001A30CB"/>
    <w:rsid w:val="001A3241"/>
    <w:rsid w:val="001A3F7D"/>
    <w:rsid w:val="001A449C"/>
    <w:rsid w:val="001A4664"/>
    <w:rsid w:val="001A4DFD"/>
    <w:rsid w:val="001A6882"/>
    <w:rsid w:val="001A6A30"/>
    <w:rsid w:val="001A6A4A"/>
    <w:rsid w:val="001A6DB4"/>
    <w:rsid w:val="001A6DDE"/>
    <w:rsid w:val="001B1907"/>
    <w:rsid w:val="001B1D34"/>
    <w:rsid w:val="001B2A07"/>
    <w:rsid w:val="001B3341"/>
    <w:rsid w:val="001B54EC"/>
    <w:rsid w:val="001C0039"/>
    <w:rsid w:val="001C00D5"/>
    <w:rsid w:val="001C010C"/>
    <w:rsid w:val="001C0376"/>
    <w:rsid w:val="001C0AE5"/>
    <w:rsid w:val="001C0EA8"/>
    <w:rsid w:val="001C29B4"/>
    <w:rsid w:val="001C2A0B"/>
    <w:rsid w:val="001C2C45"/>
    <w:rsid w:val="001C3372"/>
    <w:rsid w:val="001C4F02"/>
    <w:rsid w:val="001C5410"/>
    <w:rsid w:val="001C5AB0"/>
    <w:rsid w:val="001C605A"/>
    <w:rsid w:val="001C61DD"/>
    <w:rsid w:val="001C7C64"/>
    <w:rsid w:val="001C7E94"/>
    <w:rsid w:val="001D1C86"/>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77A9"/>
    <w:rsid w:val="001F0429"/>
    <w:rsid w:val="001F04C0"/>
    <w:rsid w:val="001F081D"/>
    <w:rsid w:val="001F08D4"/>
    <w:rsid w:val="001F22A9"/>
    <w:rsid w:val="001F2950"/>
    <w:rsid w:val="001F2E45"/>
    <w:rsid w:val="001F34F8"/>
    <w:rsid w:val="001F6D3B"/>
    <w:rsid w:val="001F7412"/>
    <w:rsid w:val="001F76B0"/>
    <w:rsid w:val="001F7AC2"/>
    <w:rsid w:val="00201569"/>
    <w:rsid w:val="00201FBF"/>
    <w:rsid w:val="00202580"/>
    <w:rsid w:val="00202EB7"/>
    <w:rsid w:val="002031AD"/>
    <w:rsid w:val="00203C73"/>
    <w:rsid w:val="00203D14"/>
    <w:rsid w:val="00204BF5"/>
    <w:rsid w:val="00210563"/>
    <w:rsid w:val="00210C4E"/>
    <w:rsid w:val="00211298"/>
    <w:rsid w:val="00213D96"/>
    <w:rsid w:val="002149C1"/>
    <w:rsid w:val="002153BD"/>
    <w:rsid w:val="002161A9"/>
    <w:rsid w:val="0021646F"/>
    <w:rsid w:val="00216BB2"/>
    <w:rsid w:val="0021775E"/>
    <w:rsid w:val="00220B43"/>
    <w:rsid w:val="002211DA"/>
    <w:rsid w:val="002215E3"/>
    <w:rsid w:val="00221BD9"/>
    <w:rsid w:val="00222348"/>
    <w:rsid w:val="002225E1"/>
    <w:rsid w:val="00223672"/>
    <w:rsid w:val="00225C08"/>
    <w:rsid w:val="00225D08"/>
    <w:rsid w:val="00225E94"/>
    <w:rsid w:val="002268E0"/>
    <w:rsid w:val="00227550"/>
    <w:rsid w:val="00227F0D"/>
    <w:rsid w:val="00227F36"/>
    <w:rsid w:val="002306B8"/>
    <w:rsid w:val="00232965"/>
    <w:rsid w:val="00232D33"/>
    <w:rsid w:val="00233139"/>
    <w:rsid w:val="002331C6"/>
    <w:rsid w:val="0023328D"/>
    <w:rsid w:val="00234A4D"/>
    <w:rsid w:val="00235282"/>
    <w:rsid w:val="00236804"/>
    <w:rsid w:val="00237F17"/>
    <w:rsid w:val="00240DBD"/>
    <w:rsid w:val="00241F82"/>
    <w:rsid w:val="00242231"/>
    <w:rsid w:val="00242D65"/>
    <w:rsid w:val="002433DA"/>
    <w:rsid w:val="00243540"/>
    <w:rsid w:val="00246CAD"/>
    <w:rsid w:val="002509F0"/>
    <w:rsid w:val="002515F8"/>
    <w:rsid w:val="00251CE3"/>
    <w:rsid w:val="0025344F"/>
    <w:rsid w:val="0025346F"/>
    <w:rsid w:val="0025437E"/>
    <w:rsid w:val="00255487"/>
    <w:rsid w:val="00256403"/>
    <w:rsid w:val="0025799C"/>
    <w:rsid w:val="0026004F"/>
    <w:rsid w:val="002604BE"/>
    <w:rsid w:val="002608C9"/>
    <w:rsid w:val="00261981"/>
    <w:rsid w:val="00261E32"/>
    <w:rsid w:val="0026275E"/>
    <w:rsid w:val="00263411"/>
    <w:rsid w:val="002639EE"/>
    <w:rsid w:val="00263C27"/>
    <w:rsid w:val="00264919"/>
    <w:rsid w:val="00264DC3"/>
    <w:rsid w:val="002659D2"/>
    <w:rsid w:val="00266844"/>
    <w:rsid w:val="00267D0B"/>
    <w:rsid w:val="00267F34"/>
    <w:rsid w:val="00270A85"/>
    <w:rsid w:val="00270C92"/>
    <w:rsid w:val="00270CCB"/>
    <w:rsid w:val="0027431D"/>
    <w:rsid w:val="00274D53"/>
    <w:rsid w:val="002753C8"/>
    <w:rsid w:val="002755ED"/>
    <w:rsid w:val="00275FD0"/>
    <w:rsid w:val="00276AA7"/>
    <w:rsid w:val="002777CD"/>
    <w:rsid w:val="00281466"/>
    <w:rsid w:val="00281AA7"/>
    <w:rsid w:val="002849B5"/>
    <w:rsid w:val="00284FE1"/>
    <w:rsid w:val="00285AE6"/>
    <w:rsid w:val="00285CFE"/>
    <w:rsid w:val="002867F5"/>
    <w:rsid w:val="00286B2B"/>
    <w:rsid w:val="00286EAA"/>
    <w:rsid w:val="0028701B"/>
    <w:rsid w:val="0028756E"/>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F3A"/>
    <w:rsid w:val="002B1D1A"/>
    <w:rsid w:val="002B1D7C"/>
    <w:rsid w:val="002B4123"/>
    <w:rsid w:val="002B46DE"/>
    <w:rsid w:val="002B48F5"/>
    <w:rsid w:val="002B62AF"/>
    <w:rsid w:val="002B67CB"/>
    <w:rsid w:val="002B685C"/>
    <w:rsid w:val="002B797A"/>
    <w:rsid w:val="002C0ADF"/>
    <w:rsid w:val="002C0E3A"/>
    <w:rsid w:val="002C203C"/>
    <w:rsid w:val="002C2DED"/>
    <w:rsid w:val="002C38C3"/>
    <w:rsid w:val="002C461A"/>
    <w:rsid w:val="002C4FB8"/>
    <w:rsid w:val="002C562E"/>
    <w:rsid w:val="002C7039"/>
    <w:rsid w:val="002C70F2"/>
    <w:rsid w:val="002C7DA0"/>
    <w:rsid w:val="002C7EEA"/>
    <w:rsid w:val="002D0B53"/>
    <w:rsid w:val="002D0EFE"/>
    <w:rsid w:val="002D14CD"/>
    <w:rsid w:val="002D1F94"/>
    <w:rsid w:val="002D28D5"/>
    <w:rsid w:val="002D2E28"/>
    <w:rsid w:val="002D4037"/>
    <w:rsid w:val="002D423B"/>
    <w:rsid w:val="002D48AC"/>
    <w:rsid w:val="002D4E1E"/>
    <w:rsid w:val="002D5753"/>
    <w:rsid w:val="002D7946"/>
    <w:rsid w:val="002D7E91"/>
    <w:rsid w:val="002E10A6"/>
    <w:rsid w:val="002E11F0"/>
    <w:rsid w:val="002E1ABC"/>
    <w:rsid w:val="002E1BA1"/>
    <w:rsid w:val="002E25EB"/>
    <w:rsid w:val="002E26CE"/>
    <w:rsid w:val="002E3346"/>
    <w:rsid w:val="002E37DD"/>
    <w:rsid w:val="002E434A"/>
    <w:rsid w:val="002E55DB"/>
    <w:rsid w:val="002E5625"/>
    <w:rsid w:val="002E7C63"/>
    <w:rsid w:val="002F00B8"/>
    <w:rsid w:val="002F0401"/>
    <w:rsid w:val="002F1E91"/>
    <w:rsid w:val="002F6993"/>
    <w:rsid w:val="00300837"/>
    <w:rsid w:val="00300850"/>
    <w:rsid w:val="003055DD"/>
    <w:rsid w:val="00305CFF"/>
    <w:rsid w:val="003067F0"/>
    <w:rsid w:val="00307964"/>
    <w:rsid w:val="0031080F"/>
    <w:rsid w:val="00310EB5"/>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7A9"/>
    <w:rsid w:val="00323717"/>
    <w:rsid w:val="00323CDE"/>
    <w:rsid w:val="003264A6"/>
    <w:rsid w:val="0032690F"/>
    <w:rsid w:val="00327774"/>
    <w:rsid w:val="00331570"/>
    <w:rsid w:val="0033196E"/>
    <w:rsid w:val="003328E8"/>
    <w:rsid w:val="0033358A"/>
    <w:rsid w:val="00335F27"/>
    <w:rsid w:val="0033657A"/>
    <w:rsid w:val="0033687B"/>
    <w:rsid w:val="003417AB"/>
    <w:rsid w:val="00342ABE"/>
    <w:rsid w:val="00342B7D"/>
    <w:rsid w:val="0034391A"/>
    <w:rsid w:val="0034455F"/>
    <w:rsid w:val="00347AAC"/>
    <w:rsid w:val="00351A31"/>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9BB"/>
    <w:rsid w:val="00367525"/>
    <w:rsid w:val="00367B65"/>
    <w:rsid w:val="00367FF2"/>
    <w:rsid w:val="00370090"/>
    <w:rsid w:val="00370379"/>
    <w:rsid w:val="00370447"/>
    <w:rsid w:val="0037048F"/>
    <w:rsid w:val="00370938"/>
    <w:rsid w:val="0037356A"/>
    <w:rsid w:val="003743A9"/>
    <w:rsid w:val="003756BE"/>
    <w:rsid w:val="00376DBA"/>
    <w:rsid w:val="00377358"/>
    <w:rsid w:val="00377FFB"/>
    <w:rsid w:val="00382B5C"/>
    <w:rsid w:val="00382FA3"/>
    <w:rsid w:val="003832D4"/>
    <w:rsid w:val="003838E4"/>
    <w:rsid w:val="003851CB"/>
    <w:rsid w:val="00386951"/>
    <w:rsid w:val="00387988"/>
    <w:rsid w:val="00387A00"/>
    <w:rsid w:val="00387F40"/>
    <w:rsid w:val="003909DB"/>
    <w:rsid w:val="0039134E"/>
    <w:rsid w:val="00391B8C"/>
    <w:rsid w:val="00392200"/>
    <w:rsid w:val="00392A58"/>
    <w:rsid w:val="00393301"/>
    <w:rsid w:val="003933CE"/>
    <w:rsid w:val="00393412"/>
    <w:rsid w:val="003935C6"/>
    <w:rsid w:val="00394A17"/>
    <w:rsid w:val="003958BC"/>
    <w:rsid w:val="00395BCA"/>
    <w:rsid w:val="003964F1"/>
    <w:rsid w:val="00397A27"/>
    <w:rsid w:val="003A0055"/>
    <w:rsid w:val="003A15E2"/>
    <w:rsid w:val="003A199C"/>
    <w:rsid w:val="003A1C88"/>
    <w:rsid w:val="003A26AB"/>
    <w:rsid w:val="003A2BCF"/>
    <w:rsid w:val="003A2E4B"/>
    <w:rsid w:val="003A37F2"/>
    <w:rsid w:val="003A4251"/>
    <w:rsid w:val="003A4D2E"/>
    <w:rsid w:val="003A5A26"/>
    <w:rsid w:val="003B04AE"/>
    <w:rsid w:val="003B0596"/>
    <w:rsid w:val="003B0A52"/>
    <w:rsid w:val="003B0D10"/>
    <w:rsid w:val="003B0E29"/>
    <w:rsid w:val="003B12B2"/>
    <w:rsid w:val="003B1C5E"/>
    <w:rsid w:val="003B29B6"/>
    <w:rsid w:val="003B363C"/>
    <w:rsid w:val="003B3F4D"/>
    <w:rsid w:val="003B573F"/>
    <w:rsid w:val="003B623C"/>
    <w:rsid w:val="003B6C76"/>
    <w:rsid w:val="003C0B4D"/>
    <w:rsid w:val="003C2C32"/>
    <w:rsid w:val="003C4A34"/>
    <w:rsid w:val="003C7A00"/>
    <w:rsid w:val="003C7A23"/>
    <w:rsid w:val="003C7B8B"/>
    <w:rsid w:val="003D0202"/>
    <w:rsid w:val="003D45B0"/>
    <w:rsid w:val="003D46D4"/>
    <w:rsid w:val="003D4835"/>
    <w:rsid w:val="003D495D"/>
    <w:rsid w:val="003D4E28"/>
    <w:rsid w:val="003D5039"/>
    <w:rsid w:val="003D58C0"/>
    <w:rsid w:val="003D68C1"/>
    <w:rsid w:val="003D70E4"/>
    <w:rsid w:val="003E04EF"/>
    <w:rsid w:val="003E1152"/>
    <w:rsid w:val="003E1194"/>
    <w:rsid w:val="003E1419"/>
    <w:rsid w:val="003E20B6"/>
    <w:rsid w:val="003E246C"/>
    <w:rsid w:val="003E2490"/>
    <w:rsid w:val="003E24F9"/>
    <w:rsid w:val="003E321E"/>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CB8"/>
    <w:rsid w:val="003F5474"/>
    <w:rsid w:val="003F567C"/>
    <w:rsid w:val="003F63E9"/>
    <w:rsid w:val="003F6C4A"/>
    <w:rsid w:val="003F762C"/>
    <w:rsid w:val="003F7BF7"/>
    <w:rsid w:val="0040132C"/>
    <w:rsid w:val="00401FE0"/>
    <w:rsid w:val="00402900"/>
    <w:rsid w:val="00403217"/>
    <w:rsid w:val="0040331A"/>
    <w:rsid w:val="004036C4"/>
    <w:rsid w:val="00404E1B"/>
    <w:rsid w:val="00404FB8"/>
    <w:rsid w:val="00405071"/>
    <w:rsid w:val="004066C3"/>
    <w:rsid w:val="00407719"/>
    <w:rsid w:val="004078A2"/>
    <w:rsid w:val="00407A59"/>
    <w:rsid w:val="00410415"/>
    <w:rsid w:val="00410B69"/>
    <w:rsid w:val="00410B7F"/>
    <w:rsid w:val="00410C8F"/>
    <w:rsid w:val="00411788"/>
    <w:rsid w:val="004119E7"/>
    <w:rsid w:val="00411AA1"/>
    <w:rsid w:val="00411E3A"/>
    <w:rsid w:val="004120E9"/>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67AC"/>
    <w:rsid w:val="00446EB2"/>
    <w:rsid w:val="0044751F"/>
    <w:rsid w:val="00450743"/>
    <w:rsid w:val="004511BA"/>
    <w:rsid w:val="004516DD"/>
    <w:rsid w:val="00452213"/>
    <w:rsid w:val="004545C6"/>
    <w:rsid w:val="00460BA9"/>
    <w:rsid w:val="00461413"/>
    <w:rsid w:val="0046356E"/>
    <w:rsid w:val="004644A5"/>
    <w:rsid w:val="00464D6F"/>
    <w:rsid w:val="00466639"/>
    <w:rsid w:val="0046695B"/>
    <w:rsid w:val="00467377"/>
    <w:rsid w:val="00470890"/>
    <w:rsid w:val="0047215D"/>
    <w:rsid w:val="00473193"/>
    <w:rsid w:val="004738E3"/>
    <w:rsid w:val="00473E79"/>
    <w:rsid w:val="00474746"/>
    <w:rsid w:val="00474BBE"/>
    <w:rsid w:val="00476159"/>
    <w:rsid w:val="00477A80"/>
    <w:rsid w:val="00480240"/>
    <w:rsid w:val="004809F5"/>
    <w:rsid w:val="00480DE0"/>
    <w:rsid w:val="004821D8"/>
    <w:rsid w:val="00482B0D"/>
    <w:rsid w:val="00482C59"/>
    <w:rsid w:val="004833E2"/>
    <w:rsid w:val="00483598"/>
    <w:rsid w:val="00484149"/>
    <w:rsid w:val="004849E8"/>
    <w:rsid w:val="004869B7"/>
    <w:rsid w:val="00487854"/>
    <w:rsid w:val="00491356"/>
    <w:rsid w:val="00491AA8"/>
    <w:rsid w:val="00491DF5"/>
    <w:rsid w:val="00492226"/>
    <w:rsid w:val="00493296"/>
    <w:rsid w:val="0049352B"/>
    <w:rsid w:val="00493DA6"/>
    <w:rsid w:val="00493E78"/>
    <w:rsid w:val="00494BBC"/>
    <w:rsid w:val="00495403"/>
    <w:rsid w:val="0049577E"/>
    <w:rsid w:val="0049605E"/>
    <w:rsid w:val="004960ED"/>
    <w:rsid w:val="00496393"/>
    <w:rsid w:val="00496FE3"/>
    <w:rsid w:val="0049742A"/>
    <w:rsid w:val="004979AA"/>
    <w:rsid w:val="004A0172"/>
    <w:rsid w:val="004A035C"/>
    <w:rsid w:val="004A1BD9"/>
    <w:rsid w:val="004A1F8B"/>
    <w:rsid w:val="004A2593"/>
    <w:rsid w:val="004A2713"/>
    <w:rsid w:val="004A339A"/>
    <w:rsid w:val="004A442E"/>
    <w:rsid w:val="004A57F4"/>
    <w:rsid w:val="004A5DFD"/>
    <w:rsid w:val="004A66F9"/>
    <w:rsid w:val="004A677B"/>
    <w:rsid w:val="004A6C8D"/>
    <w:rsid w:val="004B28D6"/>
    <w:rsid w:val="004B34FD"/>
    <w:rsid w:val="004B5C00"/>
    <w:rsid w:val="004B62EC"/>
    <w:rsid w:val="004B6410"/>
    <w:rsid w:val="004B6FDF"/>
    <w:rsid w:val="004B75F4"/>
    <w:rsid w:val="004B7B0D"/>
    <w:rsid w:val="004C0FD6"/>
    <w:rsid w:val="004C1DE1"/>
    <w:rsid w:val="004C2A5F"/>
    <w:rsid w:val="004C2B94"/>
    <w:rsid w:val="004C2D73"/>
    <w:rsid w:val="004C38E7"/>
    <w:rsid w:val="004C3C5F"/>
    <w:rsid w:val="004C4200"/>
    <w:rsid w:val="004C4EFC"/>
    <w:rsid w:val="004C5B02"/>
    <w:rsid w:val="004C5B67"/>
    <w:rsid w:val="004C6B8C"/>
    <w:rsid w:val="004D0C30"/>
    <w:rsid w:val="004D1EEA"/>
    <w:rsid w:val="004D221D"/>
    <w:rsid w:val="004D25AA"/>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6438"/>
    <w:rsid w:val="00506EDE"/>
    <w:rsid w:val="00507C88"/>
    <w:rsid w:val="00507F67"/>
    <w:rsid w:val="00513937"/>
    <w:rsid w:val="00513EAC"/>
    <w:rsid w:val="00514226"/>
    <w:rsid w:val="00515403"/>
    <w:rsid w:val="005158CD"/>
    <w:rsid w:val="00517001"/>
    <w:rsid w:val="005171BC"/>
    <w:rsid w:val="005175D6"/>
    <w:rsid w:val="005176C3"/>
    <w:rsid w:val="00523D0F"/>
    <w:rsid w:val="00525A96"/>
    <w:rsid w:val="0053056D"/>
    <w:rsid w:val="00530A3F"/>
    <w:rsid w:val="00530A94"/>
    <w:rsid w:val="005310C7"/>
    <w:rsid w:val="005314F7"/>
    <w:rsid w:val="00533421"/>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E7"/>
    <w:rsid w:val="00555257"/>
    <w:rsid w:val="00555777"/>
    <w:rsid w:val="00556BC5"/>
    <w:rsid w:val="00556EB7"/>
    <w:rsid w:val="00557517"/>
    <w:rsid w:val="0056020C"/>
    <w:rsid w:val="005627A9"/>
    <w:rsid w:val="00563283"/>
    <w:rsid w:val="00563DC0"/>
    <w:rsid w:val="00564000"/>
    <w:rsid w:val="00564CC8"/>
    <w:rsid w:val="005653AF"/>
    <w:rsid w:val="0056556F"/>
    <w:rsid w:val="00565919"/>
    <w:rsid w:val="00565B31"/>
    <w:rsid w:val="0056740F"/>
    <w:rsid w:val="005715E4"/>
    <w:rsid w:val="00572108"/>
    <w:rsid w:val="00572683"/>
    <w:rsid w:val="00572DD6"/>
    <w:rsid w:val="00573393"/>
    <w:rsid w:val="00575443"/>
    <w:rsid w:val="00575DDC"/>
    <w:rsid w:val="00576BF7"/>
    <w:rsid w:val="005776BD"/>
    <w:rsid w:val="00580DE3"/>
    <w:rsid w:val="0058209A"/>
    <w:rsid w:val="00582777"/>
    <w:rsid w:val="00582DC6"/>
    <w:rsid w:val="005837E5"/>
    <w:rsid w:val="0058389F"/>
    <w:rsid w:val="00583BF0"/>
    <w:rsid w:val="005849DF"/>
    <w:rsid w:val="00584EF2"/>
    <w:rsid w:val="005858B3"/>
    <w:rsid w:val="00586F6F"/>
    <w:rsid w:val="00587645"/>
    <w:rsid w:val="00587F70"/>
    <w:rsid w:val="00590662"/>
    <w:rsid w:val="005911E4"/>
    <w:rsid w:val="00592748"/>
    <w:rsid w:val="0059281E"/>
    <w:rsid w:val="00592C65"/>
    <w:rsid w:val="005940B9"/>
    <w:rsid w:val="005961E2"/>
    <w:rsid w:val="00597A0F"/>
    <w:rsid w:val="00597E7A"/>
    <w:rsid w:val="005A11DC"/>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ED0"/>
    <w:rsid w:val="005B4F67"/>
    <w:rsid w:val="005B6B6C"/>
    <w:rsid w:val="005B78FD"/>
    <w:rsid w:val="005C0711"/>
    <w:rsid w:val="005C1A66"/>
    <w:rsid w:val="005C26DA"/>
    <w:rsid w:val="005C3873"/>
    <w:rsid w:val="005C3F04"/>
    <w:rsid w:val="005C4227"/>
    <w:rsid w:val="005C4E58"/>
    <w:rsid w:val="005C6026"/>
    <w:rsid w:val="005C6C26"/>
    <w:rsid w:val="005C6E1C"/>
    <w:rsid w:val="005C7F37"/>
    <w:rsid w:val="005D032B"/>
    <w:rsid w:val="005D0834"/>
    <w:rsid w:val="005D1041"/>
    <w:rsid w:val="005D156B"/>
    <w:rsid w:val="005D2D1C"/>
    <w:rsid w:val="005D36D5"/>
    <w:rsid w:val="005D3782"/>
    <w:rsid w:val="005D4320"/>
    <w:rsid w:val="005D6850"/>
    <w:rsid w:val="005D6A16"/>
    <w:rsid w:val="005D7085"/>
    <w:rsid w:val="005D740F"/>
    <w:rsid w:val="005E0D06"/>
    <w:rsid w:val="005E11C6"/>
    <w:rsid w:val="005E1346"/>
    <w:rsid w:val="005E254C"/>
    <w:rsid w:val="005E274A"/>
    <w:rsid w:val="005E2AA7"/>
    <w:rsid w:val="005E3A52"/>
    <w:rsid w:val="005E4255"/>
    <w:rsid w:val="005E426D"/>
    <w:rsid w:val="005E4676"/>
    <w:rsid w:val="005E4B39"/>
    <w:rsid w:val="005E646A"/>
    <w:rsid w:val="005E6A47"/>
    <w:rsid w:val="005E6BB7"/>
    <w:rsid w:val="005F07EB"/>
    <w:rsid w:val="005F09FE"/>
    <w:rsid w:val="005F0A6F"/>
    <w:rsid w:val="005F1DC0"/>
    <w:rsid w:val="005F26DB"/>
    <w:rsid w:val="005F2DB0"/>
    <w:rsid w:val="005F3846"/>
    <w:rsid w:val="005F3B57"/>
    <w:rsid w:val="005F3BB9"/>
    <w:rsid w:val="005F3C83"/>
    <w:rsid w:val="005F493B"/>
    <w:rsid w:val="005F51B7"/>
    <w:rsid w:val="005F5212"/>
    <w:rsid w:val="005F673C"/>
    <w:rsid w:val="005F6C78"/>
    <w:rsid w:val="005F6F2F"/>
    <w:rsid w:val="005F70F8"/>
    <w:rsid w:val="005F716B"/>
    <w:rsid w:val="005F75FE"/>
    <w:rsid w:val="005F7F56"/>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EED"/>
    <w:rsid w:val="00612A8F"/>
    <w:rsid w:val="00612D05"/>
    <w:rsid w:val="00612D77"/>
    <w:rsid w:val="00613579"/>
    <w:rsid w:val="00614ACE"/>
    <w:rsid w:val="00614C00"/>
    <w:rsid w:val="00614FA3"/>
    <w:rsid w:val="00615457"/>
    <w:rsid w:val="00615631"/>
    <w:rsid w:val="00615D0F"/>
    <w:rsid w:val="00615E33"/>
    <w:rsid w:val="006200D5"/>
    <w:rsid w:val="006213C6"/>
    <w:rsid w:val="00622B1A"/>
    <w:rsid w:val="00623437"/>
    <w:rsid w:val="00623EDD"/>
    <w:rsid w:val="00624E44"/>
    <w:rsid w:val="0062505D"/>
    <w:rsid w:val="006250C2"/>
    <w:rsid w:val="006251E9"/>
    <w:rsid w:val="00625221"/>
    <w:rsid w:val="006263B0"/>
    <w:rsid w:val="00631881"/>
    <w:rsid w:val="00631BDA"/>
    <w:rsid w:val="00631C7E"/>
    <w:rsid w:val="00632E7E"/>
    <w:rsid w:val="006344A6"/>
    <w:rsid w:val="00634E7F"/>
    <w:rsid w:val="00634F88"/>
    <w:rsid w:val="00636467"/>
    <w:rsid w:val="006369BC"/>
    <w:rsid w:val="00640318"/>
    <w:rsid w:val="00640E26"/>
    <w:rsid w:val="00640EBF"/>
    <w:rsid w:val="006441D7"/>
    <w:rsid w:val="00644DAA"/>
    <w:rsid w:val="00644F5B"/>
    <w:rsid w:val="0064553C"/>
    <w:rsid w:val="00646763"/>
    <w:rsid w:val="00646E50"/>
    <w:rsid w:val="0064750A"/>
    <w:rsid w:val="0065052B"/>
    <w:rsid w:val="00652A59"/>
    <w:rsid w:val="00652B2F"/>
    <w:rsid w:val="00654B23"/>
    <w:rsid w:val="00657ADD"/>
    <w:rsid w:val="00657D75"/>
    <w:rsid w:val="00660324"/>
    <w:rsid w:val="0066062F"/>
    <w:rsid w:val="00662D1A"/>
    <w:rsid w:val="006630EF"/>
    <w:rsid w:val="00664449"/>
    <w:rsid w:val="00664814"/>
    <w:rsid w:val="006659DA"/>
    <w:rsid w:val="00666350"/>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C1"/>
    <w:rsid w:val="00690D7E"/>
    <w:rsid w:val="00691636"/>
    <w:rsid w:val="00693F0F"/>
    <w:rsid w:val="006951B9"/>
    <w:rsid w:val="00696664"/>
    <w:rsid w:val="006A146E"/>
    <w:rsid w:val="006A2C22"/>
    <w:rsid w:val="006A3E96"/>
    <w:rsid w:val="006A639F"/>
    <w:rsid w:val="006A651F"/>
    <w:rsid w:val="006A67A1"/>
    <w:rsid w:val="006A71E5"/>
    <w:rsid w:val="006B089A"/>
    <w:rsid w:val="006B2AD4"/>
    <w:rsid w:val="006B36D6"/>
    <w:rsid w:val="006B390D"/>
    <w:rsid w:val="006B3F38"/>
    <w:rsid w:val="006B4C3C"/>
    <w:rsid w:val="006B4DC9"/>
    <w:rsid w:val="006B6278"/>
    <w:rsid w:val="006B6763"/>
    <w:rsid w:val="006B71CB"/>
    <w:rsid w:val="006B739A"/>
    <w:rsid w:val="006B747A"/>
    <w:rsid w:val="006B76E8"/>
    <w:rsid w:val="006B7FD8"/>
    <w:rsid w:val="006C14B5"/>
    <w:rsid w:val="006C1E82"/>
    <w:rsid w:val="006C1EB0"/>
    <w:rsid w:val="006C261E"/>
    <w:rsid w:val="006C701A"/>
    <w:rsid w:val="006D0900"/>
    <w:rsid w:val="006D0C61"/>
    <w:rsid w:val="006D2CC9"/>
    <w:rsid w:val="006D2E16"/>
    <w:rsid w:val="006D538F"/>
    <w:rsid w:val="006D590D"/>
    <w:rsid w:val="006D60C0"/>
    <w:rsid w:val="006D61C5"/>
    <w:rsid w:val="006D6AD8"/>
    <w:rsid w:val="006D7290"/>
    <w:rsid w:val="006E061A"/>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30E9"/>
    <w:rsid w:val="006F3D30"/>
    <w:rsid w:val="006F3F89"/>
    <w:rsid w:val="006F48CE"/>
    <w:rsid w:val="006F591D"/>
    <w:rsid w:val="006F679C"/>
    <w:rsid w:val="006F7208"/>
    <w:rsid w:val="007001B4"/>
    <w:rsid w:val="0070048F"/>
    <w:rsid w:val="007007D8"/>
    <w:rsid w:val="00700BB7"/>
    <w:rsid w:val="0070112C"/>
    <w:rsid w:val="007019DD"/>
    <w:rsid w:val="007029DE"/>
    <w:rsid w:val="00702D7B"/>
    <w:rsid w:val="00702DF6"/>
    <w:rsid w:val="007044E7"/>
    <w:rsid w:val="00705112"/>
    <w:rsid w:val="0070778B"/>
    <w:rsid w:val="007101DC"/>
    <w:rsid w:val="00711356"/>
    <w:rsid w:val="00711FD3"/>
    <w:rsid w:val="0071270C"/>
    <w:rsid w:val="0071381F"/>
    <w:rsid w:val="00713893"/>
    <w:rsid w:val="0071522E"/>
    <w:rsid w:val="007165BA"/>
    <w:rsid w:val="00716989"/>
    <w:rsid w:val="00716AB0"/>
    <w:rsid w:val="007206C8"/>
    <w:rsid w:val="007225DE"/>
    <w:rsid w:val="00722BE6"/>
    <w:rsid w:val="00722BEE"/>
    <w:rsid w:val="007241A1"/>
    <w:rsid w:val="00724870"/>
    <w:rsid w:val="00724AAB"/>
    <w:rsid w:val="00726E6F"/>
    <w:rsid w:val="00727096"/>
    <w:rsid w:val="007318A2"/>
    <w:rsid w:val="007319B9"/>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197A"/>
    <w:rsid w:val="00741A48"/>
    <w:rsid w:val="00741EBD"/>
    <w:rsid w:val="00742913"/>
    <w:rsid w:val="00742C0A"/>
    <w:rsid w:val="00742D91"/>
    <w:rsid w:val="00743966"/>
    <w:rsid w:val="00743FA0"/>
    <w:rsid w:val="0074409C"/>
    <w:rsid w:val="00744A44"/>
    <w:rsid w:val="00744B4C"/>
    <w:rsid w:val="007450B6"/>
    <w:rsid w:val="007470F3"/>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2796"/>
    <w:rsid w:val="007628C5"/>
    <w:rsid w:val="007653FA"/>
    <w:rsid w:val="00765952"/>
    <w:rsid w:val="00766A7D"/>
    <w:rsid w:val="00766DAB"/>
    <w:rsid w:val="007671B5"/>
    <w:rsid w:val="00767201"/>
    <w:rsid w:val="00767595"/>
    <w:rsid w:val="00767D85"/>
    <w:rsid w:val="00771507"/>
    <w:rsid w:val="00771685"/>
    <w:rsid w:val="00771714"/>
    <w:rsid w:val="00772489"/>
    <w:rsid w:val="00772A23"/>
    <w:rsid w:val="007736E9"/>
    <w:rsid w:val="00773BF3"/>
    <w:rsid w:val="00773F1B"/>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F5E"/>
    <w:rsid w:val="00787FED"/>
    <w:rsid w:val="00790032"/>
    <w:rsid w:val="0079065D"/>
    <w:rsid w:val="00790EAD"/>
    <w:rsid w:val="00791857"/>
    <w:rsid w:val="0079244C"/>
    <w:rsid w:val="00793220"/>
    <w:rsid w:val="00794F94"/>
    <w:rsid w:val="00795DCA"/>
    <w:rsid w:val="00796DBF"/>
    <w:rsid w:val="007977A6"/>
    <w:rsid w:val="007A1119"/>
    <w:rsid w:val="007A1DBB"/>
    <w:rsid w:val="007A2AD2"/>
    <w:rsid w:val="007A2C17"/>
    <w:rsid w:val="007A373E"/>
    <w:rsid w:val="007A3B38"/>
    <w:rsid w:val="007A3F17"/>
    <w:rsid w:val="007A4040"/>
    <w:rsid w:val="007A41EA"/>
    <w:rsid w:val="007A474B"/>
    <w:rsid w:val="007A4FDB"/>
    <w:rsid w:val="007A55E6"/>
    <w:rsid w:val="007A5F5D"/>
    <w:rsid w:val="007A6A54"/>
    <w:rsid w:val="007A6CC2"/>
    <w:rsid w:val="007B09F5"/>
    <w:rsid w:val="007B15AD"/>
    <w:rsid w:val="007B27CA"/>
    <w:rsid w:val="007B41BA"/>
    <w:rsid w:val="007B4218"/>
    <w:rsid w:val="007B4A42"/>
    <w:rsid w:val="007B4B73"/>
    <w:rsid w:val="007B4F79"/>
    <w:rsid w:val="007B5331"/>
    <w:rsid w:val="007B707A"/>
    <w:rsid w:val="007B7A72"/>
    <w:rsid w:val="007C17BE"/>
    <w:rsid w:val="007C29E1"/>
    <w:rsid w:val="007C446E"/>
    <w:rsid w:val="007C45FA"/>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993"/>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A6F"/>
    <w:rsid w:val="008150DE"/>
    <w:rsid w:val="00815E5A"/>
    <w:rsid w:val="008168DB"/>
    <w:rsid w:val="00821AD5"/>
    <w:rsid w:val="00823559"/>
    <w:rsid w:val="008238BB"/>
    <w:rsid w:val="00824747"/>
    <w:rsid w:val="008268FF"/>
    <w:rsid w:val="00831DB6"/>
    <w:rsid w:val="008321B1"/>
    <w:rsid w:val="00833104"/>
    <w:rsid w:val="00833D3D"/>
    <w:rsid w:val="00836674"/>
    <w:rsid w:val="00836A91"/>
    <w:rsid w:val="008378BA"/>
    <w:rsid w:val="0083791D"/>
    <w:rsid w:val="00840414"/>
    <w:rsid w:val="008445A1"/>
    <w:rsid w:val="00844B42"/>
    <w:rsid w:val="00844E25"/>
    <w:rsid w:val="00845660"/>
    <w:rsid w:val="00850487"/>
    <w:rsid w:val="0085197D"/>
    <w:rsid w:val="008519C8"/>
    <w:rsid w:val="008526FA"/>
    <w:rsid w:val="00852751"/>
    <w:rsid w:val="008530A5"/>
    <w:rsid w:val="00853F56"/>
    <w:rsid w:val="008540BF"/>
    <w:rsid w:val="008541F0"/>
    <w:rsid w:val="0085487E"/>
    <w:rsid w:val="00854DD1"/>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637"/>
    <w:rsid w:val="0086641C"/>
    <w:rsid w:val="008667E7"/>
    <w:rsid w:val="00867D21"/>
    <w:rsid w:val="008715B4"/>
    <w:rsid w:val="008725B4"/>
    <w:rsid w:val="008730CA"/>
    <w:rsid w:val="008734B5"/>
    <w:rsid w:val="00874591"/>
    <w:rsid w:val="0087481D"/>
    <w:rsid w:val="00875F9F"/>
    <w:rsid w:val="00876962"/>
    <w:rsid w:val="00876BB3"/>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B83"/>
    <w:rsid w:val="00885F9C"/>
    <w:rsid w:val="00886AEC"/>
    <w:rsid w:val="00887858"/>
    <w:rsid w:val="0089058E"/>
    <w:rsid w:val="00890908"/>
    <w:rsid w:val="00892073"/>
    <w:rsid w:val="00892997"/>
    <w:rsid w:val="00892C7C"/>
    <w:rsid w:val="0089306A"/>
    <w:rsid w:val="008945EB"/>
    <w:rsid w:val="008949CD"/>
    <w:rsid w:val="00894B8A"/>
    <w:rsid w:val="00894F2F"/>
    <w:rsid w:val="00895EE9"/>
    <w:rsid w:val="00897886"/>
    <w:rsid w:val="008A042B"/>
    <w:rsid w:val="008A1A80"/>
    <w:rsid w:val="008A1B69"/>
    <w:rsid w:val="008A258C"/>
    <w:rsid w:val="008A2A60"/>
    <w:rsid w:val="008A2BD8"/>
    <w:rsid w:val="008A2F01"/>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54D6"/>
    <w:rsid w:val="008B5657"/>
    <w:rsid w:val="008B6B06"/>
    <w:rsid w:val="008B6E6F"/>
    <w:rsid w:val="008B7D35"/>
    <w:rsid w:val="008C13F8"/>
    <w:rsid w:val="008C1A13"/>
    <w:rsid w:val="008C27B9"/>
    <w:rsid w:val="008C2ECA"/>
    <w:rsid w:val="008C3810"/>
    <w:rsid w:val="008C5779"/>
    <w:rsid w:val="008C5B2D"/>
    <w:rsid w:val="008C62D1"/>
    <w:rsid w:val="008C68A3"/>
    <w:rsid w:val="008D041D"/>
    <w:rsid w:val="008D0A05"/>
    <w:rsid w:val="008D1B81"/>
    <w:rsid w:val="008D4188"/>
    <w:rsid w:val="008D5978"/>
    <w:rsid w:val="008D61DA"/>
    <w:rsid w:val="008D61DD"/>
    <w:rsid w:val="008D71A5"/>
    <w:rsid w:val="008D7B4F"/>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661D"/>
    <w:rsid w:val="0090748C"/>
    <w:rsid w:val="00910171"/>
    <w:rsid w:val="00910616"/>
    <w:rsid w:val="0091139F"/>
    <w:rsid w:val="00911ABD"/>
    <w:rsid w:val="009130B1"/>
    <w:rsid w:val="00913692"/>
    <w:rsid w:val="0091423A"/>
    <w:rsid w:val="00914ADC"/>
    <w:rsid w:val="00914E7E"/>
    <w:rsid w:val="00915F2B"/>
    <w:rsid w:val="009174C9"/>
    <w:rsid w:val="00917B27"/>
    <w:rsid w:val="00920965"/>
    <w:rsid w:val="00920F27"/>
    <w:rsid w:val="00922073"/>
    <w:rsid w:val="00922A05"/>
    <w:rsid w:val="00923B57"/>
    <w:rsid w:val="009259D0"/>
    <w:rsid w:val="009261AD"/>
    <w:rsid w:val="009271AA"/>
    <w:rsid w:val="00927963"/>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F0F"/>
    <w:rsid w:val="00941790"/>
    <w:rsid w:val="00941BC4"/>
    <w:rsid w:val="00942E1D"/>
    <w:rsid w:val="009438BF"/>
    <w:rsid w:val="009475D2"/>
    <w:rsid w:val="00947F8C"/>
    <w:rsid w:val="00950A41"/>
    <w:rsid w:val="00950B52"/>
    <w:rsid w:val="00950E7E"/>
    <w:rsid w:val="00951080"/>
    <w:rsid w:val="009546A5"/>
    <w:rsid w:val="00955175"/>
    <w:rsid w:val="0095519E"/>
    <w:rsid w:val="00955DC3"/>
    <w:rsid w:val="009561BD"/>
    <w:rsid w:val="00956522"/>
    <w:rsid w:val="00956D62"/>
    <w:rsid w:val="00956E81"/>
    <w:rsid w:val="00956FD7"/>
    <w:rsid w:val="00957E1F"/>
    <w:rsid w:val="0096033B"/>
    <w:rsid w:val="00961492"/>
    <w:rsid w:val="00963AA4"/>
    <w:rsid w:val="009641F9"/>
    <w:rsid w:val="00964AE1"/>
    <w:rsid w:val="009653A0"/>
    <w:rsid w:val="0096713A"/>
    <w:rsid w:val="00967320"/>
    <w:rsid w:val="00967F6E"/>
    <w:rsid w:val="00970A79"/>
    <w:rsid w:val="009725F7"/>
    <w:rsid w:val="00973EC9"/>
    <w:rsid w:val="00973FE9"/>
    <w:rsid w:val="00974103"/>
    <w:rsid w:val="00974540"/>
    <w:rsid w:val="00974EDD"/>
    <w:rsid w:val="009770E1"/>
    <w:rsid w:val="00977128"/>
    <w:rsid w:val="00980121"/>
    <w:rsid w:val="00981DF1"/>
    <w:rsid w:val="00982704"/>
    <w:rsid w:val="00983F2E"/>
    <w:rsid w:val="00984664"/>
    <w:rsid w:val="0098514E"/>
    <w:rsid w:val="00985D48"/>
    <w:rsid w:val="00987FC0"/>
    <w:rsid w:val="00990F97"/>
    <w:rsid w:val="0099237A"/>
    <w:rsid w:val="00992975"/>
    <w:rsid w:val="00994627"/>
    <w:rsid w:val="00995532"/>
    <w:rsid w:val="00997FE5"/>
    <w:rsid w:val="009A0228"/>
    <w:rsid w:val="009A0880"/>
    <w:rsid w:val="009A2755"/>
    <w:rsid w:val="009A319E"/>
    <w:rsid w:val="009A47A0"/>
    <w:rsid w:val="009B082D"/>
    <w:rsid w:val="009B19B7"/>
    <w:rsid w:val="009B2055"/>
    <w:rsid w:val="009B2CD5"/>
    <w:rsid w:val="009B350A"/>
    <w:rsid w:val="009B3A43"/>
    <w:rsid w:val="009B3B11"/>
    <w:rsid w:val="009B3F3A"/>
    <w:rsid w:val="009B48EA"/>
    <w:rsid w:val="009B5378"/>
    <w:rsid w:val="009B6BFE"/>
    <w:rsid w:val="009B7157"/>
    <w:rsid w:val="009C0437"/>
    <w:rsid w:val="009C2497"/>
    <w:rsid w:val="009C2BDB"/>
    <w:rsid w:val="009C3812"/>
    <w:rsid w:val="009C4E2F"/>
    <w:rsid w:val="009C4F1C"/>
    <w:rsid w:val="009C5AF6"/>
    <w:rsid w:val="009C5CAC"/>
    <w:rsid w:val="009C6892"/>
    <w:rsid w:val="009C6E2C"/>
    <w:rsid w:val="009C75F7"/>
    <w:rsid w:val="009D07B3"/>
    <w:rsid w:val="009D0DF3"/>
    <w:rsid w:val="009D11AF"/>
    <w:rsid w:val="009D174F"/>
    <w:rsid w:val="009D1823"/>
    <w:rsid w:val="009D2139"/>
    <w:rsid w:val="009D215B"/>
    <w:rsid w:val="009D267D"/>
    <w:rsid w:val="009D3197"/>
    <w:rsid w:val="009D3F24"/>
    <w:rsid w:val="009D4C9A"/>
    <w:rsid w:val="009D5A0A"/>
    <w:rsid w:val="009D6F73"/>
    <w:rsid w:val="009D70CA"/>
    <w:rsid w:val="009D7AE0"/>
    <w:rsid w:val="009E1066"/>
    <w:rsid w:val="009E200A"/>
    <w:rsid w:val="009E3F01"/>
    <w:rsid w:val="009E413C"/>
    <w:rsid w:val="009E4B44"/>
    <w:rsid w:val="009E5632"/>
    <w:rsid w:val="009E61D5"/>
    <w:rsid w:val="009E67C0"/>
    <w:rsid w:val="009E7205"/>
    <w:rsid w:val="009F13EC"/>
    <w:rsid w:val="009F18E6"/>
    <w:rsid w:val="009F1E9B"/>
    <w:rsid w:val="009F24FB"/>
    <w:rsid w:val="009F2AEA"/>
    <w:rsid w:val="009F390B"/>
    <w:rsid w:val="009F4CC5"/>
    <w:rsid w:val="009F6268"/>
    <w:rsid w:val="009F62F5"/>
    <w:rsid w:val="00A0127F"/>
    <w:rsid w:val="00A02079"/>
    <w:rsid w:val="00A0332C"/>
    <w:rsid w:val="00A03E1A"/>
    <w:rsid w:val="00A03EA8"/>
    <w:rsid w:val="00A058A3"/>
    <w:rsid w:val="00A06384"/>
    <w:rsid w:val="00A07241"/>
    <w:rsid w:val="00A075F0"/>
    <w:rsid w:val="00A077B5"/>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F08"/>
    <w:rsid w:val="00A33540"/>
    <w:rsid w:val="00A33D4A"/>
    <w:rsid w:val="00A34870"/>
    <w:rsid w:val="00A34C59"/>
    <w:rsid w:val="00A34FEF"/>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6724"/>
    <w:rsid w:val="00A571EB"/>
    <w:rsid w:val="00A606E7"/>
    <w:rsid w:val="00A62172"/>
    <w:rsid w:val="00A637DA"/>
    <w:rsid w:val="00A657A2"/>
    <w:rsid w:val="00A65A6C"/>
    <w:rsid w:val="00A65BA5"/>
    <w:rsid w:val="00A66876"/>
    <w:rsid w:val="00A66D64"/>
    <w:rsid w:val="00A67789"/>
    <w:rsid w:val="00A67E54"/>
    <w:rsid w:val="00A70901"/>
    <w:rsid w:val="00A709E1"/>
    <w:rsid w:val="00A710D7"/>
    <w:rsid w:val="00A71A5B"/>
    <w:rsid w:val="00A72F1F"/>
    <w:rsid w:val="00A73936"/>
    <w:rsid w:val="00A774B4"/>
    <w:rsid w:val="00A77859"/>
    <w:rsid w:val="00A8090E"/>
    <w:rsid w:val="00A81516"/>
    <w:rsid w:val="00A81657"/>
    <w:rsid w:val="00A81A41"/>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4CE"/>
    <w:rsid w:val="00A96D84"/>
    <w:rsid w:val="00A97F50"/>
    <w:rsid w:val="00AA0B59"/>
    <w:rsid w:val="00AA0BA9"/>
    <w:rsid w:val="00AA2101"/>
    <w:rsid w:val="00AA372A"/>
    <w:rsid w:val="00AA5A9E"/>
    <w:rsid w:val="00AB00D1"/>
    <w:rsid w:val="00AB02C7"/>
    <w:rsid w:val="00AB0F8D"/>
    <w:rsid w:val="00AB1D24"/>
    <w:rsid w:val="00AB3978"/>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A80"/>
    <w:rsid w:val="00AC6337"/>
    <w:rsid w:val="00AC6C63"/>
    <w:rsid w:val="00AC6D22"/>
    <w:rsid w:val="00AC72C3"/>
    <w:rsid w:val="00AC7B53"/>
    <w:rsid w:val="00AD0018"/>
    <w:rsid w:val="00AD259A"/>
    <w:rsid w:val="00AD2C2B"/>
    <w:rsid w:val="00AD3843"/>
    <w:rsid w:val="00AD3ADC"/>
    <w:rsid w:val="00AD3E76"/>
    <w:rsid w:val="00AD4434"/>
    <w:rsid w:val="00AD5409"/>
    <w:rsid w:val="00AD61D0"/>
    <w:rsid w:val="00AD7CB8"/>
    <w:rsid w:val="00AE02C3"/>
    <w:rsid w:val="00AE095D"/>
    <w:rsid w:val="00AE0B5F"/>
    <w:rsid w:val="00AE0E8C"/>
    <w:rsid w:val="00AE1635"/>
    <w:rsid w:val="00AE164C"/>
    <w:rsid w:val="00AE1692"/>
    <w:rsid w:val="00AE2992"/>
    <w:rsid w:val="00AE5346"/>
    <w:rsid w:val="00AE5AAA"/>
    <w:rsid w:val="00AE5F59"/>
    <w:rsid w:val="00AE6317"/>
    <w:rsid w:val="00AE74C6"/>
    <w:rsid w:val="00AE76B3"/>
    <w:rsid w:val="00AE7D2C"/>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CC8"/>
    <w:rsid w:val="00B05FCB"/>
    <w:rsid w:val="00B06009"/>
    <w:rsid w:val="00B06122"/>
    <w:rsid w:val="00B06766"/>
    <w:rsid w:val="00B074FC"/>
    <w:rsid w:val="00B078F5"/>
    <w:rsid w:val="00B10486"/>
    <w:rsid w:val="00B10562"/>
    <w:rsid w:val="00B10655"/>
    <w:rsid w:val="00B11184"/>
    <w:rsid w:val="00B11AB5"/>
    <w:rsid w:val="00B11FDD"/>
    <w:rsid w:val="00B12C31"/>
    <w:rsid w:val="00B13208"/>
    <w:rsid w:val="00B13931"/>
    <w:rsid w:val="00B13994"/>
    <w:rsid w:val="00B14403"/>
    <w:rsid w:val="00B15997"/>
    <w:rsid w:val="00B15C16"/>
    <w:rsid w:val="00B17379"/>
    <w:rsid w:val="00B2371C"/>
    <w:rsid w:val="00B23925"/>
    <w:rsid w:val="00B23C68"/>
    <w:rsid w:val="00B24F2C"/>
    <w:rsid w:val="00B262D2"/>
    <w:rsid w:val="00B268A9"/>
    <w:rsid w:val="00B30A2F"/>
    <w:rsid w:val="00B30A32"/>
    <w:rsid w:val="00B30F5B"/>
    <w:rsid w:val="00B311FF"/>
    <w:rsid w:val="00B320B0"/>
    <w:rsid w:val="00B3268B"/>
    <w:rsid w:val="00B328D0"/>
    <w:rsid w:val="00B37CCD"/>
    <w:rsid w:val="00B41025"/>
    <w:rsid w:val="00B414F3"/>
    <w:rsid w:val="00B419BC"/>
    <w:rsid w:val="00B41A7E"/>
    <w:rsid w:val="00B42B0F"/>
    <w:rsid w:val="00B43BE2"/>
    <w:rsid w:val="00B445E4"/>
    <w:rsid w:val="00B45162"/>
    <w:rsid w:val="00B451F9"/>
    <w:rsid w:val="00B456F6"/>
    <w:rsid w:val="00B462A6"/>
    <w:rsid w:val="00B463CC"/>
    <w:rsid w:val="00B4690F"/>
    <w:rsid w:val="00B46EA8"/>
    <w:rsid w:val="00B46F59"/>
    <w:rsid w:val="00B47A46"/>
    <w:rsid w:val="00B51BB5"/>
    <w:rsid w:val="00B52AC9"/>
    <w:rsid w:val="00B53278"/>
    <w:rsid w:val="00B538B1"/>
    <w:rsid w:val="00B542DB"/>
    <w:rsid w:val="00B542DF"/>
    <w:rsid w:val="00B55447"/>
    <w:rsid w:val="00B554E7"/>
    <w:rsid w:val="00B55A4A"/>
    <w:rsid w:val="00B56A87"/>
    <w:rsid w:val="00B56BE2"/>
    <w:rsid w:val="00B570F3"/>
    <w:rsid w:val="00B57125"/>
    <w:rsid w:val="00B5767D"/>
    <w:rsid w:val="00B60746"/>
    <w:rsid w:val="00B607A2"/>
    <w:rsid w:val="00B60C8C"/>
    <w:rsid w:val="00B61B7C"/>
    <w:rsid w:val="00B634D9"/>
    <w:rsid w:val="00B63BC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F26"/>
    <w:rsid w:val="00B84292"/>
    <w:rsid w:val="00B853E1"/>
    <w:rsid w:val="00B856B4"/>
    <w:rsid w:val="00B87BE3"/>
    <w:rsid w:val="00B9013F"/>
    <w:rsid w:val="00B916BC"/>
    <w:rsid w:val="00B91BD9"/>
    <w:rsid w:val="00B91BFB"/>
    <w:rsid w:val="00B9403B"/>
    <w:rsid w:val="00B9405B"/>
    <w:rsid w:val="00B94EAB"/>
    <w:rsid w:val="00B95539"/>
    <w:rsid w:val="00B95C01"/>
    <w:rsid w:val="00B9633E"/>
    <w:rsid w:val="00B971BD"/>
    <w:rsid w:val="00BA017B"/>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84D"/>
    <w:rsid w:val="00BB781A"/>
    <w:rsid w:val="00BB7FBD"/>
    <w:rsid w:val="00BC0A8D"/>
    <w:rsid w:val="00BC0CE4"/>
    <w:rsid w:val="00BC0E6E"/>
    <w:rsid w:val="00BC19DD"/>
    <w:rsid w:val="00BC22FD"/>
    <w:rsid w:val="00BC3276"/>
    <w:rsid w:val="00BC3702"/>
    <w:rsid w:val="00BC51C4"/>
    <w:rsid w:val="00BC542E"/>
    <w:rsid w:val="00BC63FD"/>
    <w:rsid w:val="00BC7B41"/>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75C"/>
    <w:rsid w:val="00BE1F62"/>
    <w:rsid w:val="00BE296E"/>
    <w:rsid w:val="00BE3190"/>
    <w:rsid w:val="00BE462D"/>
    <w:rsid w:val="00BE46D3"/>
    <w:rsid w:val="00BE4E76"/>
    <w:rsid w:val="00BE51D9"/>
    <w:rsid w:val="00BE5A99"/>
    <w:rsid w:val="00BE7480"/>
    <w:rsid w:val="00BF0231"/>
    <w:rsid w:val="00BF028D"/>
    <w:rsid w:val="00BF0801"/>
    <w:rsid w:val="00BF12E9"/>
    <w:rsid w:val="00BF134D"/>
    <w:rsid w:val="00BF1908"/>
    <w:rsid w:val="00BF1AAC"/>
    <w:rsid w:val="00BF3771"/>
    <w:rsid w:val="00BF3D12"/>
    <w:rsid w:val="00BF5602"/>
    <w:rsid w:val="00BF62AA"/>
    <w:rsid w:val="00BF7108"/>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427"/>
    <w:rsid w:val="00C07430"/>
    <w:rsid w:val="00C07D90"/>
    <w:rsid w:val="00C10D7D"/>
    <w:rsid w:val="00C10FCE"/>
    <w:rsid w:val="00C1172E"/>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FF4"/>
    <w:rsid w:val="00C31575"/>
    <w:rsid w:val="00C3212B"/>
    <w:rsid w:val="00C32C1A"/>
    <w:rsid w:val="00C339B2"/>
    <w:rsid w:val="00C342BC"/>
    <w:rsid w:val="00C35258"/>
    <w:rsid w:val="00C35649"/>
    <w:rsid w:val="00C400CC"/>
    <w:rsid w:val="00C41785"/>
    <w:rsid w:val="00C41FE5"/>
    <w:rsid w:val="00C4255C"/>
    <w:rsid w:val="00C44500"/>
    <w:rsid w:val="00C446F2"/>
    <w:rsid w:val="00C448A0"/>
    <w:rsid w:val="00C451D5"/>
    <w:rsid w:val="00C45C45"/>
    <w:rsid w:val="00C4621E"/>
    <w:rsid w:val="00C46B6B"/>
    <w:rsid w:val="00C472CA"/>
    <w:rsid w:val="00C475FF"/>
    <w:rsid w:val="00C478C6"/>
    <w:rsid w:val="00C504C8"/>
    <w:rsid w:val="00C508E4"/>
    <w:rsid w:val="00C516A6"/>
    <w:rsid w:val="00C51EED"/>
    <w:rsid w:val="00C525B4"/>
    <w:rsid w:val="00C53094"/>
    <w:rsid w:val="00C53731"/>
    <w:rsid w:val="00C53E8C"/>
    <w:rsid w:val="00C5474D"/>
    <w:rsid w:val="00C54A38"/>
    <w:rsid w:val="00C55560"/>
    <w:rsid w:val="00C56503"/>
    <w:rsid w:val="00C5730E"/>
    <w:rsid w:val="00C6140E"/>
    <w:rsid w:val="00C61A00"/>
    <w:rsid w:val="00C64E8C"/>
    <w:rsid w:val="00C650D9"/>
    <w:rsid w:val="00C656F3"/>
    <w:rsid w:val="00C66175"/>
    <w:rsid w:val="00C6733B"/>
    <w:rsid w:val="00C67E0B"/>
    <w:rsid w:val="00C70059"/>
    <w:rsid w:val="00C703CC"/>
    <w:rsid w:val="00C70AB4"/>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5A8"/>
    <w:rsid w:val="00CB1A6C"/>
    <w:rsid w:val="00CB1BA3"/>
    <w:rsid w:val="00CB3305"/>
    <w:rsid w:val="00CB39A2"/>
    <w:rsid w:val="00CB3D5C"/>
    <w:rsid w:val="00CB49D5"/>
    <w:rsid w:val="00CB4C8A"/>
    <w:rsid w:val="00CB51C6"/>
    <w:rsid w:val="00CB65E3"/>
    <w:rsid w:val="00CB7981"/>
    <w:rsid w:val="00CB7E59"/>
    <w:rsid w:val="00CC0FD7"/>
    <w:rsid w:val="00CC1E53"/>
    <w:rsid w:val="00CC2DF5"/>
    <w:rsid w:val="00CC2E50"/>
    <w:rsid w:val="00CC3593"/>
    <w:rsid w:val="00CC3837"/>
    <w:rsid w:val="00CC3D85"/>
    <w:rsid w:val="00CC54D6"/>
    <w:rsid w:val="00CC5ADA"/>
    <w:rsid w:val="00CC5C89"/>
    <w:rsid w:val="00CC6D92"/>
    <w:rsid w:val="00CD388C"/>
    <w:rsid w:val="00CD3F3C"/>
    <w:rsid w:val="00CD48F5"/>
    <w:rsid w:val="00CD5CC2"/>
    <w:rsid w:val="00CD6039"/>
    <w:rsid w:val="00CD6602"/>
    <w:rsid w:val="00CD7822"/>
    <w:rsid w:val="00CD7BA6"/>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2C9"/>
    <w:rsid w:val="00CF468F"/>
    <w:rsid w:val="00CF5AC9"/>
    <w:rsid w:val="00CF7047"/>
    <w:rsid w:val="00CF7E04"/>
    <w:rsid w:val="00D00DEF"/>
    <w:rsid w:val="00D0163F"/>
    <w:rsid w:val="00D01D0F"/>
    <w:rsid w:val="00D03300"/>
    <w:rsid w:val="00D03BA9"/>
    <w:rsid w:val="00D054AD"/>
    <w:rsid w:val="00D05BF7"/>
    <w:rsid w:val="00D0754E"/>
    <w:rsid w:val="00D07D22"/>
    <w:rsid w:val="00D10957"/>
    <w:rsid w:val="00D10A22"/>
    <w:rsid w:val="00D10A8A"/>
    <w:rsid w:val="00D127F2"/>
    <w:rsid w:val="00D12814"/>
    <w:rsid w:val="00D128E8"/>
    <w:rsid w:val="00D13BB5"/>
    <w:rsid w:val="00D14376"/>
    <w:rsid w:val="00D143CB"/>
    <w:rsid w:val="00D14A4E"/>
    <w:rsid w:val="00D14E96"/>
    <w:rsid w:val="00D15097"/>
    <w:rsid w:val="00D151DF"/>
    <w:rsid w:val="00D17ED7"/>
    <w:rsid w:val="00D20618"/>
    <w:rsid w:val="00D20C52"/>
    <w:rsid w:val="00D21634"/>
    <w:rsid w:val="00D21D18"/>
    <w:rsid w:val="00D24860"/>
    <w:rsid w:val="00D25C0B"/>
    <w:rsid w:val="00D265B0"/>
    <w:rsid w:val="00D27A64"/>
    <w:rsid w:val="00D27BB1"/>
    <w:rsid w:val="00D30279"/>
    <w:rsid w:val="00D30AC0"/>
    <w:rsid w:val="00D313F9"/>
    <w:rsid w:val="00D3149F"/>
    <w:rsid w:val="00D31B3E"/>
    <w:rsid w:val="00D32404"/>
    <w:rsid w:val="00D33909"/>
    <w:rsid w:val="00D35099"/>
    <w:rsid w:val="00D3589B"/>
    <w:rsid w:val="00D36FA4"/>
    <w:rsid w:val="00D40207"/>
    <w:rsid w:val="00D40E71"/>
    <w:rsid w:val="00D417AF"/>
    <w:rsid w:val="00D42754"/>
    <w:rsid w:val="00D442D2"/>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58C2"/>
    <w:rsid w:val="00D6612A"/>
    <w:rsid w:val="00D661FA"/>
    <w:rsid w:val="00D664CA"/>
    <w:rsid w:val="00D66ABE"/>
    <w:rsid w:val="00D67979"/>
    <w:rsid w:val="00D67DBD"/>
    <w:rsid w:val="00D71422"/>
    <w:rsid w:val="00D71F59"/>
    <w:rsid w:val="00D727F7"/>
    <w:rsid w:val="00D72FE0"/>
    <w:rsid w:val="00D7389F"/>
    <w:rsid w:val="00D73D3E"/>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F36"/>
    <w:rsid w:val="00D8503F"/>
    <w:rsid w:val="00D852F6"/>
    <w:rsid w:val="00D865C6"/>
    <w:rsid w:val="00D86F4E"/>
    <w:rsid w:val="00D86FFE"/>
    <w:rsid w:val="00D87A3E"/>
    <w:rsid w:val="00D90C5C"/>
    <w:rsid w:val="00D91FB4"/>
    <w:rsid w:val="00D92186"/>
    <w:rsid w:val="00D938D5"/>
    <w:rsid w:val="00D939F9"/>
    <w:rsid w:val="00D93A9F"/>
    <w:rsid w:val="00D942F5"/>
    <w:rsid w:val="00D94373"/>
    <w:rsid w:val="00D9562D"/>
    <w:rsid w:val="00D959B0"/>
    <w:rsid w:val="00D97992"/>
    <w:rsid w:val="00DA1CDD"/>
    <w:rsid w:val="00DA1F39"/>
    <w:rsid w:val="00DA2EBB"/>
    <w:rsid w:val="00DA4298"/>
    <w:rsid w:val="00DA4AAF"/>
    <w:rsid w:val="00DA4C08"/>
    <w:rsid w:val="00DA5E1E"/>
    <w:rsid w:val="00DA6125"/>
    <w:rsid w:val="00DA75AF"/>
    <w:rsid w:val="00DA7B6F"/>
    <w:rsid w:val="00DB14C7"/>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7E2"/>
    <w:rsid w:val="00DD4926"/>
    <w:rsid w:val="00DD4D73"/>
    <w:rsid w:val="00DD59C7"/>
    <w:rsid w:val="00DD605F"/>
    <w:rsid w:val="00DD660B"/>
    <w:rsid w:val="00DD6E5D"/>
    <w:rsid w:val="00DD7A5B"/>
    <w:rsid w:val="00DE0479"/>
    <w:rsid w:val="00DE0E12"/>
    <w:rsid w:val="00DE13F9"/>
    <w:rsid w:val="00DE2E41"/>
    <w:rsid w:val="00DE3959"/>
    <w:rsid w:val="00DE3A92"/>
    <w:rsid w:val="00DE4268"/>
    <w:rsid w:val="00DE4F8C"/>
    <w:rsid w:val="00DE61CE"/>
    <w:rsid w:val="00DE6D3B"/>
    <w:rsid w:val="00DE7F83"/>
    <w:rsid w:val="00DF035C"/>
    <w:rsid w:val="00DF03B6"/>
    <w:rsid w:val="00DF0571"/>
    <w:rsid w:val="00DF0A15"/>
    <w:rsid w:val="00DF297B"/>
    <w:rsid w:val="00DF3038"/>
    <w:rsid w:val="00DF352D"/>
    <w:rsid w:val="00DF4240"/>
    <w:rsid w:val="00DF48DE"/>
    <w:rsid w:val="00DF73B3"/>
    <w:rsid w:val="00DF7F35"/>
    <w:rsid w:val="00E0008F"/>
    <w:rsid w:val="00E009D2"/>
    <w:rsid w:val="00E00DF6"/>
    <w:rsid w:val="00E01877"/>
    <w:rsid w:val="00E0226E"/>
    <w:rsid w:val="00E02BF8"/>
    <w:rsid w:val="00E049D4"/>
    <w:rsid w:val="00E0514D"/>
    <w:rsid w:val="00E05549"/>
    <w:rsid w:val="00E07138"/>
    <w:rsid w:val="00E07227"/>
    <w:rsid w:val="00E10C3C"/>
    <w:rsid w:val="00E11114"/>
    <w:rsid w:val="00E1122D"/>
    <w:rsid w:val="00E11CAB"/>
    <w:rsid w:val="00E11D65"/>
    <w:rsid w:val="00E12A52"/>
    <w:rsid w:val="00E13091"/>
    <w:rsid w:val="00E1357F"/>
    <w:rsid w:val="00E14005"/>
    <w:rsid w:val="00E15334"/>
    <w:rsid w:val="00E163BD"/>
    <w:rsid w:val="00E163DB"/>
    <w:rsid w:val="00E167C6"/>
    <w:rsid w:val="00E16AA0"/>
    <w:rsid w:val="00E20097"/>
    <w:rsid w:val="00E201DF"/>
    <w:rsid w:val="00E2090E"/>
    <w:rsid w:val="00E21C1D"/>
    <w:rsid w:val="00E21D11"/>
    <w:rsid w:val="00E241AD"/>
    <w:rsid w:val="00E25DA3"/>
    <w:rsid w:val="00E2669B"/>
    <w:rsid w:val="00E27EDB"/>
    <w:rsid w:val="00E303CD"/>
    <w:rsid w:val="00E30E32"/>
    <w:rsid w:val="00E30F8E"/>
    <w:rsid w:val="00E313BE"/>
    <w:rsid w:val="00E31768"/>
    <w:rsid w:val="00E32655"/>
    <w:rsid w:val="00E336D8"/>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7A96"/>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F7B"/>
    <w:rsid w:val="00E960B0"/>
    <w:rsid w:val="00E9698C"/>
    <w:rsid w:val="00E973EF"/>
    <w:rsid w:val="00E979CC"/>
    <w:rsid w:val="00EA0907"/>
    <w:rsid w:val="00EA0BEE"/>
    <w:rsid w:val="00EA174D"/>
    <w:rsid w:val="00EA218B"/>
    <w:rsid w:val="00EA32F3"/>
    <w:rsid w:val="00EA33E5"/>
    <w:rsid w:val="00EA35F8"/>
    <w:rsid w:val="00EA37C6"/>
    <w:rsid w:val="00EA3B60"/>
    <w:rsid w:val="00EA4AC0"/>
    <w:rsid w:val="00EA5185"/>
    <w:rsid w:val="00EA5903"/>
    <w:rsid w:val="00EA6F3D"/>
    <w:rsid w:val="00EA744D"/>
    <w:rsid w:val="00EB1E93"/>
    <w:rsid w:val="00EB3103"/>
    <w:rsid w:val="00EB4077"/>
    <w:rsid w:val="00EB42DB"/>
    <w:rsid w:val="00EB46A5"/>
    <w:rsid w:val="00EB4E3C"/>
    <w:rsid w:val="00EB5530"/>
    <w:rsid w:val="00EB5BD2"/>
    <w:rsid w:val="00EB6ED0"/>
    <w:rsid w:val="00EC01FC"/>
    <w:rsid w:val="00EC0CBF"/>
    <w:rsid w:val="00EC1300"/>
    <w:rsid w:val="00EC1A75"/>
    <w:rsid w:val="00EC1DF2"/>
    <w:rsid w:val="00EC4087"/>
    <w:rsid w:val="00EC5C0E"/>
    <w:rsid w:val="00EC5D0E"/>
    <w:rsid w:val="00ED0C0A"/>
    <w:rsid w:val="00ED0EAE"/>
    <w:rsid w:val="00ED131E"/>
    <w:rsid w:val="00ED18D0"/>
    <w:rsid w:val="00ED22A3"/>
    <w:rsid w:val="00ED2698"/>
    <w:rsid w:val="00ED2A28"/>
    <w:rsid w:val="00ED2D60"/>
    <w:rsid w:val="00ED2DA7"/>
    <w:rsid w:val="00ED4CE2"/>
    <w:rsid w:val="00ED5F35"/>
    <w:rsid w:val="00ED6C6B"/>
    <w:rsid w:val="00ED70A9"/>
    <w:rsid w:val="00ED7399"/>
    <w:rsid w:val="00ED7724"/>
    <w:rsid w:val="00ED7795"/>
    <w:rsid w:val="00EE06E0"/>
    <w:rsid w:val="00EE1574"/>
    <w:rsid w:val="00EE196A"/>
    <w:rsid w:val="00EE363C"/>
    <w:rsid w:val="00EE3B40"/>
    <w:rsid w:val="00EE41FD"/>
    <w:rsid w:val="00EE4821"/>
    <w:rsid w:val="00EE4E88"/>
    <w:rsid w:val="00EE542C"/>
    <w:rsid w:val="00EE715C"/>
    <w:rsid w:val="00EE7353"/>
    <w:rsid w:val="00EF258A"/>
    <w:rsid w:val="00EF2B98"/>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B4"/>
    <w:rsid w:val="00F234BB"/>
    <w:rsid w:val="00F24252"/>
    <w:rsid w:val="00F262AF"/>
    <w:rsid w:val="00F27395"/>
    <w:rsid w:val="00F275ED"/>
    <w:rsid w:val="00F3027F"/>
    <w:rsid w:val="00F3077B"/>
    <w:rsid w:val="00F30B86"/>
    <w:rsid w:val="00F32323"/>
    <w:rsid w:val="00F3399B"/>
    <w:rsid w:val="00F34CA8"/>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12B6"/>
    <w:rsid w:val="00F529EB"/>
    <w:rsid w:val="00F52BD1"/>
    <w:rsid w:val="00F537CF"/>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6C1B"/>
    <w:rsid w:val="00F96F5C"/>
    <w:rsid w:val="00F973FD"/>
    <w:rsid w:val="00F979CB"/>
    <w:rsid w:val="00F97A8A"/>
    <w:rsid w:val="00FA0311"/>
    <w:rsid w:val="00FA0AA8"/>
    <w:rsid w:val="00FA18E5"/>
    <w:rsid w:val="00FA1CCE"/>
    <w:rsid w:val="00FA396C"/>
    <w:rsid w:val="00FA3A1B"/>
    <w:rsid w:val="00FA4D35"/>
    <w:rsid w:val="00FA5245"/>
    <w:rsid w:val="00FA5E29"/>
    <w:rsid w:val="00FA6123"/>
    <w:rsid w:val="00FA786F"/>
    <w:rsid w:val="00FA7EED"/>
    <w:rsid w:val="00FB02D0"/>
    <w:rsid w:val="00FB0D55"/>
    <w:rsid w:val="00FB15BB"/>
    <w:rsid w:val="00FB18E2"/>
    <w:rsid w:val="00FB192D"/>
    <w:rsid w:val="00FB1CAF"/>
    <w:rsid w:val="00FB1D2E"/>
    <w:rsid w:val="00FB257B"/>
    <w:rsid w:val="00FB45D8"/>
    <w:rsid w:val="00FB56E3"/>
    <w:rsid w:val="00FB65EC"/>
    <w:rsid w:val="00FC0445"/>
    <w:rsid w:val="00FC09F8"/>
    <w:rsid w:val="00FC1FA1"/>
    <w:rsid w:val="00FC259E"/>
    <w:rsid w:val="00FC361F"/>
    <w:rsid w:val="00FC38DD"/>
    <w:rsid w:val="00FC457B"/>
    <w:rsid w:val="00FC53F9"/>
    <w:rsid w:val="00FC7924"/>
    <w:rsid w:val="00FD1E8A"/>
    <w:rsid w:val="00FD2637"/>
    <w:rsid w:val="00FD3B76"/>
    <w:rsid w:val="00FD505D"/>
    <w:rsid w:val="00FD6267"/>
    <w:rsid w:val="00FD7EE9"/>
    <w:rsid w:val="00FE0FE2"/>
    <w:rsid w:val="00FE17D0"/>
    <w:rsid w:val="00FE2D54"/>
    <w:rsid w:val="00FE312D"/>
    <w:rsid w:val="00FE339F"/>
    <w:rsid w:val="00FE4173"/>
    <w:rsid w:val="00FE4D4F"/>
    <w:rsid w:val="00FE5A01"/>
    <w:rsid w:val="00FE5CEA"/>
    <w:rsid w:val="00FE6A95"/>
    <w:rsid w:val="00FE6EB0"/>
    <w:rsid w:val="00FE70C4"/>
    <w:rsid w:val="00FE71CD"/>
    <w:rsid w:val="00FE7D28"/>
    <w:rsid w:val="00FF1488"/>
    <w:rsid w:val="00FF22F3"/>
    <w:rsid w:val="00FF25BC"/>
    <w:rsid w:val="00FF30AD"/>
    <w:rsid w:val="00FF5213"/>
    <w:rsid w:val="00FF5272"/>
    <w:rsid w:val="00FF56F3"/>
    <w:rsid w:val="00FF5CAE"/>
    <w:rsid w:val="00FF61AF"/>
    <w:rsid w:val="00FF7490"/>
    <w:rsid w:val="014D6C79"/>
    <w:rsid w:val="01560E94"/>
    <w:rsid w:val="015A6FE7"/>
    <w:rsid w:val="01B20573"/>
    <w:rsid w:val="01C1668B"/>
    <w:rsid w:val="01F717EE"/>
    <w:rsid w:val="020B777D"/>
    <w:rsid w:val="020E52E9"/>
    <w:rsid w:val="022C7920"/>
    <w:rsid w:val="02473F30"/>
    <w:rsid w:val="025901CB"/>
    <w:rsid w:val="025C6D34"/>
    <w:rsid w:val="026F2B39"/>
    <w:rsid w:val="02923124"/>
    <w:rsid w:val="02F27330"/>
    <w:rsid w:val="02FF2F47"/>
    <w:rsid w:val="03181DC8"/>
    <w:rsid w:val="032923BE"/>
    <w:rsid w:val="032C78EA"/>
    <w:rsid w:val="033866AD"/>
    <w:rsid w:val="033D3AE5"/>
    <w:rsid w:val="033F3492"/>
    <w:rsid w:val="034244CE"/>
    <w:rsid w:val="034339FF"/>
    <w:rsid w:val="034C59E8"/>
    <w:rsid w:val="035F463F"/>
    <w:rsid w:val="036A6E5B"/>
    <w:rsid w:val="03993D64"/>
    <w:rsid w:val="039F7E84"/>
    <w:rsid w:val="03C56573"/>
    <w:rsid w:val="03D85167"/>
    <w:rsid w:val="03EA1FA4"/>
    <w:rsid w:val="03EC5884"/>
    <w:rsid w:val="040D5D19"/>
    <w:rsid w:val="04152B9D"/>
    <w:rsid w:val="04326964"/>
    <w:rsid w:val="04467420"/>
    <w:rsid w:val="045038E8"/>
    <w:rsid w:val="046052C1"/>
    <w:rsid w:val="0489033E"/>
    <w:rsid w:val="0499761A"/>
    <w:rsid w:val="049A3151"/>
    <w:rsid w:val="04C80E4A"/>
    <w:rsid w:val="04D5688A"/>
    <w:rsid w:val="04F33787"/>
    <w:rsid w:val="04F82644"/>
    <w:rsid w:val="050B32FF"/>
    <w:rsid w:val="050C61FC"/>
    <w:rsid w:val="05485881"/>
    <w:rsid w:val="05505296"/>
    <w:rsid w:val="056250A4"/>
    <w:rsid w:val="056D07BF"/>
    <w:rsid w:val="05976B80"/>
    <w:rsid w:val="05B06D06"/>
    <w:rsid w:val="05B4148F"/>
    <w:rsid w:val="05DE32BE"/>
    <w:rsid w:val="05E12614"/>
    <w:rsid w:val="05F70C76"/>
    <w:rsid w:val="06000A39"/>
    <w:rsid w:val="06212B28"/>
    <w:rsid w:val="06215E09"/>
    <w:rsid w:val="063B2B4D"/>
    <w:rsid w:val="066E1AAA"/>
    <w:rsid w:val="067D7FBB"/>
    <w:rsid w:val="069C72C6"/>
    <w:rsid w:val="06E65D7E"/>
    <w:rsid w:val="06FD74DD"/>
    <w:rsid w:val="0713419B"/>
    <w:rsid w:val="071634D5"/>
    <w:rsid w:val="07666C54"/>
    <w:rsid w:val="077652F9"/>
    <w:rsid w:val="07874C8F"/>
    <w:rsid w:val="079B440C"/>
    <w:rsid w:val="07BE007D"/>
    <w:rsid w:val="07C650FA"/>
    <w:rsid w:val="07E305DA"/>
    <w:rsid w:val="07F933E3"/>
    <w:rsid w:val="07F958AE"/>
    <w:rsid w:val="08035E0B"/>
    <w:rsid w:val="08142A4B"/>
    <w:rsid w:val="08202D54"/>
    <w:rsid w:val="083661A1"/>
    <w:rsid w:val="0853709E"/>
    <w:rsid w:val="0857561E"/>
    <w:rsid w:val="08613C8F"/>
    <w:rsid w:val="087F2CA0"/>
    <w:rsid w:val="089E355A"/>
    <w:rsid w:val="08A74B05"/>
    <w:rsid w:val="08B42F92"/>
    <w:rsid w:val="08D31932"/>
    <w:rsid w:val="08DA7367"/>
    <w:rsid w:val="094E5430"/>
    <w:rsid w:val="095C6ED1"/>
    <w:rsid w:val="09771202"/>
    <w:rsid w:val="09B45596"/>
    <w:rsid w:val="09B717C1"/>
    <w:rsid w:val="09C53451"/>
    <w:rsid w:val="09CE501F"/>
    <w:rsid w:val="0A3023B0"/>
    <w:rsid w:val="0A5D421B"/>
    <w:rsid w:val="0A614EF0"/>
    <w:rsid w:val="0A627268"/>
    <w:rsid w:val="0A670EAC"/>
    <w:rsid w:val="0A68409D"/>
    <w:rsid w:val="0A7213CB"/>
    <w:rsid w:val="0ADC7C9D"/>
    <w:rsid w:val="0AFA287C"/>
    <w:rsid w:val="0B112FF0"/>
    <w:rsid w:val="0B1F24F4"/>
    <w:rsid w:val="0B395629"/>
    <w:rsid w:val="0B3A7007"/>
    <w:rsid w:val="0B536FF8"/>
    <w:rsid w:val="0B672FD0"/>
    <w:rsid w:val="0B8E052C"/>
    <w:rsid w:val="0BA732C7"/>
    <w:rsid w:val="0BB50EA2"/>
    <w:rsid w:val="0BF57CAE"/>
    <w:rsid w:val="0BF723AA"/>
    <w:rsid w:val="0C061273"/>
    <w:rsid w:val="0C142961"/>
    <w:rsid w:val="0C820934"/>
    <w:rsid w:val="0CA7362E"/>
    <w:rsid w:val="0CA763E0"/>
    <w:rsid w:val="0CE2584C"/>
    <w:rsid w:val="0CE642FD"/>
    <w:rsid w:val="0D460A31"/>
    <w:rsid w:val="0D684C07"/>
    <w:rsid w:val="0D6D76BA"/>
    <w:rsid w:val="0D7C7211"/>
    <w:rsid w:val="0D7E08E5"/>
    <w:rsid w:val="0D90441D"/>
    <w:rsid w:val="0DAE3ED3"/>
    <w:rsid w:val="0DC06963"/>
    <w:rsid w:val="0DDF1887"/>
    <w:rsid w:val="0DF02F53"/>
    <w:rsid w:val="0E171DA6"/>
    <w:rsid w:val="0E2D7A10"/>
    <w:rsid w:val="0E4D3776"/>
    <w:rsid w:val="0E5E6611"/>
    <w:rsid w:val="0E600DB2"/>
    <w:rsid w:val="0E7E3345"/>
    <w:rsid w:val="0EB02985"/>
    <w:rsid w:val="0EB600C0"/>
    <w:rsid w:val="0F46477E"/>
    <w:rsid w:val="0F581BE3"/>
    <w:rsid w:val="0F7158E4"/>
    <w:rsid w:val="0F927132"/>
    <w:rsid w:val="0FB31BB3"/>
    <w:rsid w:val="0FBB6377"/>
    <w:rsid w:val="0FC36C47"/>
    <w:rsid w:val="0FD20EF4"/>
    <w:rsid w:val="0FD63A9F"/>
    <w:rsid w:val="1029764D"/>
    <w:rsid w:val="10671170"/>
    <w:rsid w:val="10683E11"/>
    <w:rsid w:val="106C5DA9"/>
    <w:rsid w:val="10AE3C26"/>
    <w:rsid w:val="10DD270B"/>
    <w:rsid w:val="10ED6B61"/>
    <w:rsid w:val="10F62E36"/>
    <w:rsid w:val="110152AD"/>
    <w:rsid w:val="110E2943"/>
    <w:rsid w:val="11434655"/>
    <w:rsid w:val="11537A88"/>
    <w:rsid w:val="11570324"/>
    <w:rsid w:val="116504BC"/>
    <w:rsid w:val="1179140A"/>
    <w:rsid w:val="117D3542"/>
    <w:rsid w:val="11AF690B"/>
    <w:rsid w:val="11B30526"/>
    <w:rsid w:val="11B552F1"/>
    <w:rsid w:val="11BD5FC1"/>
    <w:rsid w:val="11D90F50"/>
    <w:rsid w:val="11E5568B"/>
    <w:rsid w:val="11ED12F0"/>
    <w:rsid w:val="1210346D"/>
    <w:rsid w:val="12135469"/>
    <w:rsid w:val="121A67F7"/>
    <w:rsid w:val="1256177F"/>
    <w:rsid w:val="1265453E"/>
    <w:rsid w:val="126B3663"/>
    <w:rsid w:val="127C3039"/>
    <w:rsid w:val="127D3FF0"/>
    <w:rsid w:val="128D65DF"/>
    <w:rsid w:val="12AD7F54"/>
    <w:rsid w:val="12B06B98"/>
    <w:rsid w:val="12C31DEF"/>
    <w:rsid w:val="12DC3D9C"/>
    <w:rsid w:val="12EB0DEE"/>
    <w:rsid w:val="13360584"/>
    <w:rsid w:val="13402AFF"/>
    <w:rsid w:val="138234F8"/>
    <w:rsid w:val="138F63A7"/>
    <w:rsid w:val="13BD6924"/>
    <w:rsid w:val="13C43DA7"/>
    <w:rsid w:val="13D54180"/>
    <w:rsid w:val="13E7348E"/>
    <w:rsid w:val="13EF6F8B"/>
    <w:rsid w:val="140223E7"/>
    <w:rsid w:val="141637A1"/>
    <w:rsid w:val="141826F3"/>
    <w:rsid w:val="143C59DA"/>
    <w:rsid w:val="14455542"/>
    <w:rsid w:val="14903BF6"/>
    <w:rsid w:val="1491638F"/>
    <w:rsid w:val="149B55BE"/>
    <w:rsid w:val="149F3AAE"/>
    <w:rsid w:val="14B300D8"/>
    <w:rsid w:val="14D97A20"/>
    <w:rsid w:val="14DD3E76"/>
    <w:rsid w:val="14FB3417"/>
    <w:rsid w:val="151661CC"/>
    <w:rsid w:val="152608FA"/>
    <w:rsid w:val="155E4C4D"/>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317CA9"/>
    <w:rsid w:val="17541E61"/>
    <w:rsid w:val="17873436"/>
    <w:rsid w:val="17874BD0"/>
    <w:rsid w:val="17A4507A"/>
    <w:rsid w:val="17A46C27"/>
    <w:rsid w:val="17A57130"/>
    <w:rsid w:val="17B86847"/>
    <w:rsid w:val="17BA1FD2"/>
    <w:rsid w:val="17C54F9C"/>
    <w:rsid w:val="17DB334D"/>
    <w:rsid w:val="17DE0527"/>
    <w:rsid w:val="17F26774"/>
    <w:rsid w:val="180907CC"/>
    <w:rsid w:val="182807F8"/>
    <w:rsid w:val="1844758D"/>
    <w:rsid w:val="18594762"/>
    <w:rsid w:val="189664AC"/>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8E532D"/>
    <w:rsid w:val="1A9E3BE2"/>
    <w:rsid w:val="1AA13647"/>
    <w:rsid w:val="1ABD045A"/>
    <w:rsid w:val="1ABD5C9B"/>
    <w:rsid w:val="1AEA0C15"/>
    <w:rsid w:val="1B1810A8"/>
    <w:rsid w:val="1B197330"/>
    <w:rsid w:val="1B1C7893"/>
    <w:rsid w:val="1B213B35"/>
    <w:rsid w:val="1B406912"/>
    <w:rsid w:val="1B434330"/>
    <w:rsid w:val="1B8253A6"/>
    <w:rsid w:val="1C05779C"/>
    <w:rsid w:val="1C0C7A21"/>
    <w:rsid w:val="1C152D01"/>
    <w:rsid w:val="1C293D4B"/>
    <w:rsid w:val="1C365ECE"/>
    <w:rsid w:val="1C4264E9"/>
    <w:rsid w:val="1C463397"/>
    <w:rsid w:val="1C475FB1"/>
    <w:rsid w:val="1C582264"/>
    <w:rsid w:val="1C5B11CC"/>
    <w:rsid w:val="1C6E2063"/>
    <w:rsid w:val="1C7C4B26"/>
    <w:rsid w:val="1C860431"/>
    <w:rsid w:val="1C8B696E"/>
    <w:rsid w:val="1C9A4D08"/>
    <w:rsid w:val="1CAD5C44"/>
    <w:rsid w:val="1CB305F6"/>
    <w:rsid w:val="1CBD66FD"/>
    <w:rsid w:val="1CBF4F7C"/>
    <w:rsid w:val="1CCF0A71"/>
    <w:rsid w:val="1CD70DFD"/>
    <w:rsid w:val="1CE000BF"/>
    <w:rsid w:val="1CE9723A"/>
    <w:rsid w:val="1D0A1ECD"/>
    <w:rsid w:val="1D0A5157"/>
    <w:rsid w:val="1D2D5388"/>
    <w:rsid w:val="1D3108D9"/>
    <w:rsid w:val="1D3D092F"/>
    <w:rsid w:val="1D583422"/>
    <w:rsid w:val="1D745B72"/>
    <w:rsid w:val="1D82325A"/>
    <w:rsid w:val="1DA00549"/>
    <w:rsid w:val="1DB520C7"/>
    <w:rsid w:val="1DB611DD"/>
    <w:rsid w:val="1DF16C16"/>
    <w:rsid w:val="1E1B5816"/>
    <w:rsid w:val="1E1E568D"/>
    <w:rsid w:val="1E2062E9"/>
    <w:rsid w:val="1E374D27"/>
    <w:rsid w:val="1E9273E1"/>
    <w:rsid w:val="1EBC421D"/>
    <w:rsid w:val="1EC30CFA"/>
    <w:rsid w:val="1ECC480D"/>
    <w:rsid w:val="1EE06EA4"/>
    <w:rsid w:val="1F1119C2"/>
    <w:rsid w:val="1F473D67"/>
    <w:rsid w:val="1F631494"/>
    <w:rsid w:val="1F8905D7"/>
    <w:rsid w:val="1F963267"/>
    <w:rsid w:val="1FD74141"/>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A7414B"/>
    <w:rsid w:val="21BC125B"/>
    <w:rsid w:val="22055F87"/>
    <w:rsid w:val="221E6CA6"/>
    <w:rsid w:val="22217667"/>
    <w:rsid w:val="2260171A"/>
    <w:rsid w:val="22D23E54"/>
    <w:rsid w:val="22EF1233"/>
    <w:rsid w:val="23091594"/>
    <w:rsid w:val="23313B34"/>
    <w:rsid w:val="2337262F"/>
    <w:rsid w:val="233A74B3"/>
    <w:rsid w:val="233C3762"/>
    <w:rsid w:val="23470302"/>
    <w:rsid w:val="2348642A"/>
    <w:rsid w:val="236402F5"/>
    <w:rsid w:val="23694EE9"/>
    <w:rsid w:val="238D67BF"/>
    <w:rsid w:val="239504A1"/>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71B3CD3"/>
    <w:rsid w:val="271D1A7A"/>
    <w:rsid w:val="27387781"/>
    <w:rsid w:val="276B35F7"/>
    <w:rsid w:val="277D45C5"/>
    <w:rsid w:val="2789324F"/>
    <w:rsid w:val="27D17BF8"/>
    <w:rsid w:val="27E44730"/>
    <w:rsid w:val="280B1BAE"/>
    <w:rsid w:val="280F6C6E"/>
    <w:rsid w:val="281D6858"/>
    <w:rsid w:val="281E1692"/>
    <w:rsid w:val="287C4E8B"/>
    <w:rsid w:val="29115949"/>
    <w:rsid w:val="29230B92"/>
    <w:rsid w:val="29257AB8"/>
    <w:rsid w:val="293863D7"/>
    <w:rsid w:val="294E6EB1"/>
    <w:rsid w:val="295677A7"/>
    <w:rsid w:val="297F5466"/>
    <w:rsid w:val="298C28FF"/>
    <w:rsid w:val="29963B4D"/>
    <w:rsid w:val="299B01B5"/>
    <w:rsid w:val="29A31032"/>
    <w:rsid w:val="29DD32F8"/>
    <w:rsid w:val="29E619CF"/>
    <w:rsid w:val="29E76B67"/>
    <w:rsid w:val="29EE6CC4"/>
    <w:rsid w:val="2A07384A"/>
    <w:rsid w:val="2A116555"/>
    <w:rsid w:val="2A2F5474"/>
    <w:rsid w:val="2A3F3B49"/>
    <w:rsid w:val="2A460CE5"/>
    <w:rsid w:val="2A4B700D"/>
    <w:rsid w:val="2A591C7A"/>
    <w:rsid w:val="2A5F763F"/>
    <w:rsid w:val="2A7101B8"/>
    <w:rsid w:val="2A8F342C"/>
    <w:rsid w:val="2A8F75A8"/>
    <w:rsid w:val="2AA04B4E"/>
    <w:rsid w:val="2AA646F8"/>
    <w:rsid w:val="2AAB1283"/>
    <w:rsid w:val="2AF251D3"/>
    <w:rsid w:val="2AFA0555"/>
    <w:rsid w:val="2B0E02CB"/>
    <w:rsid w:val="2B207C4C"/>
    <w:rsid w:val="2B2B2F88"/>
    <w:rsid w:val="2B5A5CC1"/>
    <w:rsid w:val="2B747377"/>
    <w:rsid w:val="2B8C5C18"/>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5434AB"/>
    <w:rsid w:val="2E776ADD"/>
    <w:rsid w:val="2EA17C2D"/>
    <w:rsid w:val="2EC17EE4"/>
    <w:rsid w:val="2EE67BE1"/>
    <w:rsid w:val="2EE73FCC"/>
    <w:rsid w:val="2F383DAF"/>
    <w:rsid w:val="2F8040FA"/>
    <w:rsid w:val="2F9B76FB"/>
    <w:rsid w:val="2FE77634"/>
    <w:rsid w:val="2FF813C1"/>
    <w:rsid w:val="30110DE2"/>
    <w:rsid w:val="30130CF9"/>
    <w:rsid w:val="3029687F"/>
    <w:rsid w:val="303E19FC"/>
    <w:rsid w:val="306065BF"/>
    <w:rsid w:val="307E2917"/>
    <w:rsid w:val="30B00EFB"/>
    <w:rsid w:val="30BD4DF6"/>
    <w:rsid w:val="30CE5310"/>
    <w:rsid w:val="30FF6E8C"/>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3977DE"/>
    <w:rsid w:val="33450DD9"/>
    <w:rsid w:val="334A76D4"/>
    <w:rsid w:val="335F29EF"/>
    <w:rsid w:val="33680961"/>
    <w:rsid w:val="339E6548"/>
    <w:rsid w:val="33A60824"/>
    <w:rsid w:val="33BD28B4"/>
    <w:rsid w:val="33F048D0"/>
    <w:rsid w:val="342D1E01"/>
    <w:rsid w:val="342E6900"/>
    <w:rsid w:val="34537010"/>
    <w:rsid w:val="34541EB8"/>
    <w:rsid w:val="345B6DFE"/>
    <w:rsid w:val="347C2CC5"/>
    <w:rsid w:val="34811BDE"/>
    <w:rsid w:val="348F5800"/>
    <w:rsid w:val="34AC7B9B"/>
    <w:rsid w:val="34AD6ED7"/>
    <w:rsid w:val="34AE1D7E"/>
    <w:rsid w:val="34D968AF"/>
    <w:rsid w:val="34DE03CD"/>
    <w:rsid w:val="34E33C35"/>
    <w:rsid w:val="34EF5EFA"/>
    <w:rsid w:val="34F1575A"/>
    <w:rsid w:val="34FB33D0"/>
    <w:rsid w:val="353C4B35"/>
    <w:rsid w:val="353F08A0"/>
    <w:rsid w:val="35630777"/>
    <w:rsid w:val="356847E1"/>
    <w:rsid w:val="35745232"/>
    <w:rsid w:val="357B5D27"/>
    <w:rsid w:val="35A67495"/>
    <w:rsid w:val="35BA3456"/>
    <w:rsid w:val="35EB28EB"/>
    <w:rsid w:val="35FE6002"/>
    <w:rsid w:val="360914DF"/>
    <w:rsid w:val="36180CB2"/>
    <w:rsid w:val="361E2E95"/>
    <w:rsid w:val="362C3290"/>
    <w:rsid w:val="36562B8A"/>
    <w:rsid w:val="368B75FF"/>
    <w:rsid w:val="36BD1A47"/>
    <w:rsid w:val="36C761FB"/>
    <w:rsid w:val="36D478B2"/>
    <w:rsid w:val="36DA6D8E"/>
    <w:rsid w:val="36E17967"/>
    <w:rsid w:val="370565FA"/>
    <w:rsid w:val="3708265B"/>
    <w:rsid w:val="37586535"/>
    <w:rsid w:val="37755465"/>
    <w:rsid w:val="378B3D00"/>
    <w:rsid w:val="378E2070"/>
    <w:rsid w:val="37A96E7C"/>
    <w:rsid w:val="37B8753A"/>
    <w:rsid w:val="37D227D3"/>
    <w:rsid w:val="37FB2402"/>
    <w:rsid w:val="3804784E"/>
    <w:rsid w:val="380C5870"/>
    <w:rsid w:val="38602906"/>
    <w:rsid w:val="386806C6"/>
    <w:rsid w:val="38720960"/>
    <w:rsid w:val="38806475"/>
    <w:rsid w:val="388E5A15"/>
    <w:rsid w:val="389765C0"/>
    <w:rsid w:val="38DC79A4"/>
    <w:rsid w:val="38E50F30"/>
    <w:rsid w:val="38F44F4E"/>
    <w:rsid w:val="390A6897"/>
    <w:rsid w:val="393B4F88"/>
    <w:rsid w:val="394B6DC4"/>
    <w:rsid w:val="39511FE6"/>
    <w:rsid w:val="39657F8B"/>
    <w:rsid w:val="396A72A3"/>
    <w:rsid w:val="397768C0"/>
    <w:rsid w:val="39C80763"/>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420E0"/>
    <w:rsid w:val="3C3D2E0A"/>
    <w:rsid w:val="3C445FE1"/>
    <w:rsid w:val="3C452880"/>
    <w:rsid w:val="3C89043E"/>
    <w:rsid w:val="3C9E24FD"/>
    <w:rsid w:val="3CC146F2"/>
    <w:rsid w:val="3CE2613B"/>
    <w:rsid w:val="3CF3117C"/>
    <w:rsid w:val="3D274F17"/>
    <w:rsid w:val="3D5F54F9"/>
    <w:rsid w:val="3D812CAB"/>
    <w:rsid w:val="3D971F4F"/>
    <w:rsid w:val="3DB702D3"/>
    <w:rsid w:val="3DCD6485"/>
    <w:rsid w:val="3DEF2DE4"/>
    <w:rsid w:val="3E0F7A21"/>
    <w:rsid w:val="3E140FDF"/>
    <w:rsid w:val="3E1D3EFC"/>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44BBA"/>
    <w:rsid w:val="3FD54F97"/>
    <w:rsid w:val="40300E10"/>
    <w:rsid w:val="403652A9"/>
    <w:rsid w:val="403811FC"/>
    <w:rsid w:val="404B5227"/>
    <w:rsid w:val="404C0E11"/>
    <w:rsid w:val="405F36AA"/>
    <w:rsid w:val="406767FF"/>
    <w:rsid w:val="407F4D80"/>
    <w:rsid w:val="40875EB0"/>
    <w:rsid w:val="408B66E7"/>
    <w:rsid w:val="40923879"/>
    <w:rsid w:val="40A23626"/>
    <w:rsid w:val="40B63451"/>
    <w:rsid w:val="40DE3FAB"/>
    <w:rsid w:val="40E025A2"/>
    <w:rsid w:val="40EB0CA8"/>
    <w:rsid w:val="40FC5BFC"/>
    <w:rsid w:val="41004B97"/>
    <w:rsid w:val="4103293E"/>
    <w:rsid w:val="41396216"/>
    <w:rsid w:val="41433338"/>
    <w:rsid w:val="41746783"/>
    <w:rsid w:val="41920879"/>
    <w:rsid w:val="419D2E85"/>
    <w:rsid w:val="41A2671A"/>
    <w:rsid w:val="41E73B85"/>
    <w:rsid w:val="420068B8"/>
    <w:rsid w:val="422227FD"/>
    <w:rsid w:val="422E0FD3"/>
    <w:rsid w:val="425B02B4"/>
    <w:rsid w:val="426411A4"/>
    <w:rsid w:val="4271011F"/>
    <w:rsid w:val="428A269C"/>
    <w:rsid w:val="42D03A3B"/>
    <w:rsid w:val="431E501C"/>
    <w:rsid w:val="432B08B1"/>
    <w:rsid w:val="432E2377"/>
    <w:rsid w:val="433A698B"/>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5F1CC4"/>
    <w:rsid w:val="446033B4"/>
    <w:rsid w:val="44746B3E"/>
    <w:rsid w:val="44ED3FFA"/>
    <w:rsid w:val="450D4828"/>
    <w:rsid w:val="45110CEE"/>
    <w:rsid w:val="45141F6D"/>
    <w:rsid w:val="45431725"/>
    <w:rsid w:val="45593C1F"/>
    <w:rsid w:val="456809A4"/>
    <w:rsid w:val="456F2366"/>
    <w:rsid w:val="4577795B"/>
    <w:rsid w:val="458A5593"/>
    <w:rsid w:val="459E2DC0"/>
    <w:rsid w:val="45A03FBA"/>
    <w:rsid w:val="45AE78B9"/>
    <w:rsid w:val="45BD4F36"/>
    <w:rsid w:val="45C150CF"/>
    <w:rsid w:val="45C84A20"/>
    <w:rsid w:val="45FF54FF"/>
    <w:rsid w:val="46306E80"/>
    <w:rsid w:val="46416C3D"/>
    <w:rsid w:val="4647072F"/>
    <w:rsid w:val="464B2986"/>
    <w:rsid w:val="464C060B"/>
    <w:rsid w:val="466C5F0C"/>
    <w:rsid w:val="46E211B4"/>
    <w:rsid w:val="46E856D9"/>
    <w:rsid w:val="46ED2320"/>
    <w:rsid w:val="470B215D"/>
    <w:rsid w:val="472F5D4C"/>
    <w:rsid w:val="47480A33"/>
    <w:rsid w:val="474C0F11"/>
    <w:rsid w:val="47725F06"/>
    <w:rsid w:val="47985BE7"/>
    <w:rsid w:val="47AF486A"/>
    <w:rsid w:val="47AF7A16"/>
    <w:rsid w:val="47B3165D"/>
    <w:rsid w:val="47C66525"/>
    <w:rsid w:val="47CF3733"/>
    <w:rsid w:val="47DD128E"/>
    <w:rsid w:val="48073B6D"/>
    <w:rsid w:val="482079BC"/>
    <w:rsid w:val="482379B3"/>
    <w:rsid w:val="48297534"/>
    <w:rsid w:val="482B5865"/>
    <w:rsid w:val="48504062"/>
    <w:rsid w:val="48821C00"/>
    <w:rsid w:val="48AF3319"/>
    <w:rsid w:val="48D507A1"/>
    <w:rsid w:val="48F358CC"/>
    <w:rsid w:val="491F6676"/>
    <w:rsid w:val="49281A11"/>
    <w:rsid w:val="492E42CD"/>
    <w:rsid w:val="4935340F"/>
    <w:rsid w:val="49382A18"/>
    <w:rsid w:val="497D6BD3"/>
    <w:rsid w:val="49B23171"/>
    <w:rsid w:val="49D72FC8"/>
    <w:rsid w:val="4A0B3CC5"/>
    <w:rsid w:val="4A4D4100"/>
    <w:rsid w:val="4A5773F8"/>
    <w:rsid w:val="4A872973"/>
    <w:rsid w:val="4A8F3AA8"/>
    <w:rsid w:val="4AAC127F"/>
    <w:rsid w:val="4AB2621D"/>
    <w:rsid w:val="4AD54A8E"/>
    <w:rsid w:val="4AF3533F"/>
    <w:rsid w:val="4AFF0E8D"/>
    <w:rsid w:val="4B0122BF"/>
    <w:rsid w:val="4B0B648E"/>
    <w:rsid w:val="4B126026"/>
    <w:rsid w:val="4B183FC1"/>
    <w:rsid w:val="4B3D6AD7"/>
    <w:rsid w:val="4B402326"/>
    <w:rsid w:val="4B43506F"/>
    <w:rsid w:val="4B5970BE"/>
    <w:rsid w:val="4B6C07C7"/>
    <w:rsid w:val="4B816371"/>
    <w:rsid w:val="4B9B5B72"/>
    <w:rsid w:val="4BC732A6"/>
    <w:rsid w:val="4BC7378A"/>
    <w:rsid w:val="4BCA3105"/>
    <w:rsid w:val="4BDD38EE"/>
    <w:rsid w:val="4BEE654E"/>
    <w:rsid w:val="4C111C7C"/>
    <w:rsid w:val="4C244007"/>
    <w:rsid w:val="4C2757BD"/>
    <w:rsid w:val="4C391B6D"/>
    <w:rsid w:val="4C55377A"/>
    <w:rsid w:val="4C730790"/>
    <w:rsid w:val="4CBD779F"/>
    <w:rsid w:val="4CCA104C"/>
    <w:rsid w:val="4CCA4DCF"/>
    <w:rsid w:val="4D1456B0"/>
    <w:rsid w:val="4D241A37"/>
    <w:rsid w:val="4D3A32CE"/>
    <w:rsid w:val="4D60584C"/>
    <w:rsid w:val="4D617BE7"/>
    <w:rsid w:val="4D707428"/>
    <w:rsid w:val="4D7A7C63"/>
    <w:rsid w:val="4D7B55DD"/>
    <w:rsid w:val="4D844EA4"/>
    <w:rsid w:val="4D88228C"/>
    <w:rsid w:val="4DA0750B"/>
    <w:rsid w:val="4DB06C6A"/>
    <w:rsid w:val="4DCA782A"/>
    <w:rsid w:val="4DE458E7"/>
    <w:rsid w:val="4DF064AA"/>
    <w:rsid w:val="4E045474"/>
    <w:rsid w:val="4E362F3C"/>
    <w:rsid w:val="4E3D3CF6"/>
    <w:rsid w:val="4E7E6A76"/>
    <w:rsid w:val="4E8A0AAE"/>
    <w:rsid w:val="4E9506E0"/>
    <w:rsid w:val="4EE4041A"/>
    <w:rsid w:val="4EF8023D"/>
    <w:rsid w:val="4F727824"/>
    <w:rsid w:val="4F734746"/>
    <w:rsid w:val="4F775C99"/>
    <w:rsid w:val="4FC46BC2"/>
    <w:rsid w:val="4FCC3371"/>
    <w:rsid w:val="4FFC4BA7"/>
    <w:rsid w:val="501C5B47"/>
    <w:rsid w:val="5023611E"/>
    <w:rsid w:val="503831D0"/>
    <w:rsid w:val="50475489"/>
    <w:rsid w:val="504A4C2A"/>
    <w:rsid w:val="508C2093"/>
    <w:rsid w:val="50963681"/>
    <w:rsid w:val="50AC196F"/>
    <w:rsid w:val="50BA0977"/>
    <w:rsid w:val="50BA31AA"/>
    <w:rsid w:val="50CF3FE4"/>
    <w:rsid w:val="50DA0FBD"/>
    <w:rsid w:val="50DC72EE"/>
    <w:rsid w:val="50E87F77"/>
    <w:rsid w:val="510B1AAF"/>
    <w:rsid w:val="512346EA"/>
    <w:rsid w:val="515A7EED"/>
    <w:rsid w:val="51780EAF"/>
    <w:rsid w:val="5178136E"/>
    <w:rsid w:val="51891967"/>
    <w:rsid w:val="519311FF"/>
    <w:rsid w:val="51BC3B91"/>
    <w:rsid w:val="51EB22C7"/>
    <w:rsid w:val="51EF55D2"/>
    <w:rsid w:val="51F04288"/>
    <w:rsid w:val="5203723A"/>
    <w:rsid w:val="5214491B"/>
    <w:rsid w:val="52482262"/>
    <w:rsid w:val="524F5CF2"/>
    <w:rsid w:val="52721FC0"/>
    <w:rsid w:val="527240F8"/>
    <w:rsid w:val="52764935"/>
    <w:rsid w:val="52904D8C"/>
    <w:rsid w:val="52DB09FF"/>
    <w:rsid w:val="53163C26"/>
    <w:rsid w:val="533F3465"/>
    <w:rsid w:val="53497B8C"/>
    <w:rsid w:val="5368347D"/>
    <w:rsid w:val="536A3618"/>
    <w:rsid w:val="537236B8"/>
    <w:rsid w:val="5378550A"/>
    <w:rsid w:val="53844657"/>
    <w:rsid w:val="53915F87"/>
    <w:rsid w:val="53A5061D"/>
    <w:rsid w:val="53BB4298"/>
    <w:rsid w:val="53C164C3"/>
    <w:rsid w:val="53CB11BA"/>
    <w:rsid w:val="53CF5272"/>
    <w:rsid w:val="53FA773C"/>
    <w:rsid w:val="540C4F6A"/>
    <w:rsid w:val="54242078"/>
    <w:rsid w:val="5425726F"/>
    <w:rsid w:val="545E2D62"/>
    <w:rsid w:val="545F63D6"/>
    <w:rsid w:val="546547D4"/>
    <w:rsid w:val="546C5F51"/>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926D86"/>
    <w:rsid w:val="56EA2D67"/>
    <w:rsid w:val="56EE2548"/>
    <w:rsid w:val="5727524D"/>
    <w:rsid w:val="573967DC"/>
    <w:rsid w:val="57630D13"/>
    <w:rsid w:val="576D2C56"/>
    <w:rsid w:val="576F3BB3"/>
    <w:rsid w:val="578E602C"/>
    <w:rsid w:val="57AF3BDE"/>
    <w:rsid w:val="57D87753"/>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0E3B19"/>
    <w:rsid w:val="5A2C4A55"/>
    <w:rsid w:val="5A630D94"/>
    <w:rsid w:val="5A663B3B"/>
    <w:rsid w:val="5A891BD1"/>
    <w:rsid w:val="5A8E10B7"/>
    <w:rsid w:val="5AAC37C4"/>
    <w:rsid w:val="5AB92834"/>
    <w:rsid w:val="5ACC71F2"/>
    <w:rsid w:val="5ADA4A0C"/>
    <w:rsid w:val="5AE26A96"/>
    <w:rsid w:val="5B321E2D"/>
    <w:rsid w:val="5B58146A"/>
    <w:rsid w:val="5B6C4C60"/>
    <w:rsid w:val="5B703D4D"/>
    <w:rsid w:val="5B866C02"/>
    <w:rsid w:val="5B8846F1"/>
    <w:rsid w:val="5B8B4A41"/>
    <w:rsid w:val="5B9C4CA5"/>
    <w:rsid w:val="5BB15E84"/>
    <w:rsid w:val="5BBA29AB"/>
    <w:rsid w:val="5BBF0E3F"/>
    <w:rsid w:val="5BD55396"/>
    <w:rsid w:val="5BDE0DA2"/>
    <w:rsid w:val="5BEA0F98"/>
    <w:rsid w:val="5C0C167E"/>
    <w:rsid w:val="5C7056F2"/>
    <w:rsid w:val="5C7F34E2"/>
    <w:rsid w:val="5C8E3776"/>
    <w:rsid w:val="5CA06FD3"/>
    <w:rsid w:val="5D0402E5"/>
    <w:rsid w:val="5D1C4537"/>
    <w:rsid w:val="5D503903"/>
    <w:rsid w:val="5D650862"/>
    <w:rsid w:val="5D852D95"/>
    <w:rsid w:val="5D8C0BFF"/>
    <w:rsid w:val="5D9D74FC"/>
    <w:rsid w:val="5DA61454"/>
    <w:rsid w:val="5DF75C38"/>
    <w:rsid w:val="5E0216E3"/>
    <w:rsid w:val="5E075C9F"/>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A34D56"/>
    <w:rsid w:val="60BB51EE"/>
    <w:rsid w:val="60C82547"/>
    <w:rsid w:val="60F22DA2"/>
    <w:rsid w:val="60FD0E4D"/>
    <w:rsid w:val="612B209B"/>
    <w:rsid w:val="61452519"/>
    <w:rsid w:val="6197118F"/>
    <w:rsid w:val="61CE47A3"/>
    <w:rsid w:val="61D5316E"/>
    <w:rsid w:val="61D67610"/>
    <w:rsid w:val="61DA69D6"/>
    <w:rsid w:val="620324B3"/>
    <w:rsid w:val="62222DC1"/>
    <w:rsid w:val="623A6D16"/>
    <w:rsid w:val="628568A7"/>
    <w:rsid w:val="62BE2382"/>
    <w:rsid w:val="630E4B89"/>
    <w:rsid w:val="63181226"/>
    <w:rsid w:val="631D41B9"/>
    <w:rsid w:val="631E3FA2"/>
    <w:rsid w:val="63332846"/>
    <w:rsid w:val="6341136F"/>
    <w:rsid w:val="63494515"/>
    <w:rsid w:val="63533AA6"/>
    <w:rsid w:val="637057B7"/>
    <w:rsid w:val="63927568"/>
    <w:rsid w:val="63932948"/>
    <w:rsid w:val="63C1757F"/>
    <w:rsid w:val="63CB4419"/>
    <w:rsid w:val="63D066E3"/>
    <w:rsid w:val="63D77671"/>
    <w:rsid w:val="63E0083E"/>
    <w:rsid w:val="63FA67AB"/>
    <w:rsid w:val="64146889"/>
    <w:rsid w:val="64681237"/>
    <w:rsid w:val="6477218A"/>
    <w:rsid w:val="648217CF"/>
    <w:rsid w:val="64BC4697"/>
    <w:rsid w:val="64E61718"/>
    <w:rsid w:val="64F9260D"/>
    <w:rsid w:val="65206DF6"/>
    <w:rsid w:val="652F3C36"/>
    <w:rsid w:val="65583276"/>
    <w:rsid w:val="65590DBF"/>
    <w:rsid w:val="656B6500"/>
    <w:rsid w:val="657A5DCB"/>
    <w:rsid w:val="6593765F"/>
    <w:rsid w:val="659458CB"/>
    <w:rsid w:val="65984BDE"/>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00616"/>
    <w:rsid w:val="66B574EB"/>
    <w:rsid w:val="66BB3C93"/>
    <w:rsid w:val="66E70CEE"/>
    <w:rsid w:val="67034C08"/>
    <w:rsid w:val="672F444F"/>
    <w:rsid w:val="67333631"/>
    <w:rsid w:val="67540470"/>
    <w:rsid w:val="67543895"/>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810418"/>
    <w:rsid w:val="69925F6D"/>
    <w:rsid w:val="69C25262"/>
    <w:rsid w:val="69F7280E"/>
    <w:rsid w:val="6A093249"/>
    <w:rsid w:val="6A132FD1"/>
    <w:rsid w:val="6A24245E"/>
    <w:rsid w:val="6A4245B7"/>
    <w:rsid w:val="6A48193B"/>
    <w:rsid w:val="6A651098"/>
    <w:rsid w:val="6AA0100A"/>
    <w:rsid w:val="6AA62A2C"/>
    <w:rsid w:val="6AA85F2E"/>
    <w:rsid w:val="6B107A54"/>
    <w:rsid w:val="6B174430"/>
    <w:rsid w:val="6B2A703D"/>
    <w:rsid w:val="6B2B0D20"/>
    <w:rsid w:val="6B2F3202"/>
    <w:rsid w:val="6B667ABC"/>
    <w:rsid w:val="6B7C773D"/>
    <w:rsid w:val="6BB632ED"/>
    <w:rsid w:val="6BBE7D3B"/>
    <w:rsid w:val="6BF32060"/>
    <w:rsid w:val="6BF96A4A"/>
    <w:rsid w:val="6C2677F6"/>
    <w:rsid w:val="6C365392"/>
    <w:rsid w:val="6C5775A1"/>
    <w:rsid w:val="6C5D08FD"/>
    <w:rsid w:val="6CD31E3E"/>
    <w:rsid w:val="6CD97E98"/>
    <w:rsid w:val="6CE83346"/>
    <w:rsid w:val="6CFE02C8"/>
    <w:rsid w:val="6CFE636C"/>
    <w:rsid w:val="6D3055CE"/>
    <w:rsid w:val="6D34639D"/>
    <w:rsid w:val="6D5CE0C8"/>
    <w:rsid w:val="6D8A10CB"/>
    <w:rsid w:val="6D987011"/>
    <w:rsid w:val="6DAF3076"/>
    <w:rsid w:val="6DDB3F4A"/>
    <w:rsid w:val="6DDC50D9"/>
    <w:rsid w:val="6DF97660"/>
    <w:rsid w:val="6E115325"/>
    <w:rsid w:val="6E1F0FF8"/>
    <w:rsid w:val="6E666889"/>
    <w:rsid w:val="6E6840E9"/>
    <w:rsid w:val="6E6A7E22"/>
    <w:rsid w:val="6E99062E"/>
    <w:rsid w:val="6EB50AED"/>
    <w:rsid w:val="6EE12012"/>
    <w:rsid w:val="6F2C2A7C"/>
    <w:rsid w:val="6F4174BE"/>
    <w:rsid w:val="6F4F4560"/>
    <w:rsid w:val="6F6E38CB"/>
    <w:rsid w:val="6F6F6F84"/>
    <w:rsid w:val="6F743CA7"/>
    <w:rsid w:val="6F76035C"/>
    <w:rsid w:val="6F805665"/>
    <w:rsid w:val="6FAA5C3A"/>
    <w:rsid w:val="6FB022CF"/>
    <w:rsid w:val="6FC21A38"/>
    <w:rsid w:val="6FCA7762"/>
    <w:rsid w:val="6FDA47C2"/>
    <w:rsid w:val="702D7F5F"/>
    <w:rsid w:val="702E77F2"/>
    <w:rsid w:val="703063C5"/>
    <w:rsid w:val="70657DB3"/>
    <w:rsid w:val="70691E27"/>
    <w:rsid w:val="70954CDE"/>
    <w:rsid w:val="70BF0EDF"/>
    <w:rsid w:val="70E76BC0"/>
    <w:rsid w:val="712A6435"/>
    <w:rsid w:val="71331918"/>
    <w:rsid w:val="714134FD"/>
    <w:rsid w:val="7142250B"/>
    <w:rsid w:val="714500F2"/>
    <w:rsid w:val="714C0D76"/>
    <w:rsid w:val="715A4D44"/>
    <w:rsid w:val="71671F00"/>
    <w:rsid w:val="718458C1"/>
    <w:rsid w:val="718D7CE1"/>
    <w:rsid w:val="71A969E3"/>
    <w:rsid w:val="71AA3CCF"/>
    <w:rsid w:val="71C30408"/>
    <w:rsid w:val="720027F0"/>
    <w:rsid w:val="7231342D"/>
    <w:rsid w:val="72431B64"/>
    <w:rsid w:val="725C41E8"/>
    <w:rsid w:val="73004362"/>
    <w:rsid w:val="7313580B"/>
    <w:rsid w:val="73203C4E"/>
    <w:rsid w:val="73232E7D"/>
    <w:rsid w:val="73304DCC"/>
    <w:rsid w:val="734B3AC5"/>
    <w:rsid w:val="73520D93"/>
    <w:rsid w:val="73830B10"/>
    <w:rsid w:val="738D7591"/>
    <w:rsid w:val="739A45B7"/>
    <w:rsid w:val="73AC2A7F"/>
    <w:rsid w:val="73D25C7F"/>
    <w:rsid w:val="74273321"/>
    <w:rsid w:val="742B1266"/>
    <w:rsid w:val="74337EFD"/>
    <w:rsid w:val="743D4C5B"/>
    <w:rsid w:val="74653C89"/>
    <w:rsid w:val="748B1F22"/>
    <w:rsid w:val="749C77D3"/>
    <w:rsid w:val="7513317D"/>
    <w:rsid w:val="75212299"/>
    <w:rsid w:val="753B7AB9"/>
    <w:rsid w:val="756319E6"/>
    <w:rsid w:val="756B7E40"/>
    <w:rsid w:val="757656A7"/>
    <w:rsid w:val="75CA179E"/>
    <w:rsid w:val="75CF4419"/>
    <w:rsid w:val="75D96AE5"/>
    <w:rsid w:val="75F80BED"/>
    <w:rsid w:val="76235104"/>
    <w:rsid w:val="763577DF"/>
    <w:rsid w:val="76536602"/>
    <w:rsid w:val="765A4A69"/>
    <w:rsid w:val="7664579E"/>
    <w:rsid w:val="76715CD5"/>
    <w:rsid w:val="768D2A68"/>
    <w:rsid w:val="7693418A"/>
    <w:rsid w:val="76AF3385"/>
    <w:rsid w:val="76BB003F"/>
    <w:rsid w:val="76F35918"/>
    <w:rsid w:val="77022B3E"/>
    <w:rsid w:val="77043C3A"/>
    <w:rsid w:val="779A4CF9"/>
    <w:rsid w:val="77C107AD"/>
    <w:rsid w:val="77CF26E1"/>
    <w:rsid w:val="77D5316B"/>
    <w:rsid w:val="77DE52BA"/>
    <w:rsid w:val="7824522E"/>
    <w:rsid w:val="7858039B"/>
    <w:rsid w:val="786F4F27"/>
    <w:rsid w:val="78A27DF6"/>
    <w:rsid w:val="78B8344C"/>
    <w:rsid w:val="78BA323A"/>
    <w:rsid w:val="78E95311"/>
    <w:rsid w:val="78EA38CD"/>
    <w:rsid w:val="78F46178"/>
    <w:rsid w:val="790229B4"/>
    <w:rsid w:val="79363B6B"/>
    <w:rsid w:val="79506269"/>
    <w:rsid w:val="796E51F1"/>
    <w:rsid w:val="797225AC"/>
    <w:rsid w:val="797F0D2B"/>
    <w:rsid w:val="79913734"/>
    <w:rsid w:val="79C00853"/>
    <w:rsid w:val="7A185DDB"/>
    <w:rsid w:val="7A1C28E0"/>
    <w:rsid w:val="7A3B54CE"/>
    <w:rsid w:val="7A566FFF"/>
    <w:rsid w:val="7A8E7FF3"/>
    <w:rsid w:val="7AD13E10"/>
    <w:rsid w:val="7ADB4A5B"/>
    <w:rsid w:val="7ADE3566"/>
    <w:rsid w:val="7AF5244C"/>
    <w:rsid w:val="7B0C0975"/>
    <w:rsid w:val="7B0F1A1F"/>
    <w:rsid w:val="7B29367B"/>
    <w:rsid w:val="7B2C0C4A"/>
    <w:rsid w:val="7B3737BC"/>
    <w:rsid w:val="7B90654A"/>
    <w:rsid w:val="7B970EEE"/>
    <w:rsid w:val="7BB66DCA"/>
    <w:rsid w:val="7BB82CAC"/>
    <w:rsid w:val="7BBA7A48"/>
    <w:rsid w:val="7BCB6B6A"/>
    <w:rsid w:val="7C0A3E8D"/>
    <w:rsid w:val="7C132CA3"/>
    <w:rsid w:val="7C464CDC"/>
    <w:rsid w:val="7C4F1333"/>
    <w:rsid w:val="7C551C2B"/>
    <w:rsid w:val="7C551DAD"/>
    <w:rsid w:val="7C8B3163"/>
    <w:rsid w:val="7C8B359F"/>
    <w:rsid w:val="7CB73CEF"/>
    <w:rsid w:val="7CD470CD"/>
    <w:rsid w:val="7D1F7C67"/>
    <w:rsid w:val="7D266BD9"/>
    <w:rsid w:val="7D5D621E"/>
    <w:rsid w:val="7D752405"/>
    <w:rsid w:val="7D813839"/>
    <w:rsid w:val="7D84309A"/>
    <w:rsid w:val="7D8B2977"/>
    <w:rsid w:val="7D901CC4"/>
    <w:rsid w:val="7DA414B9"/>
    <w:rsid w:val="7DAF382B"/>
    <w:rsid w:val="7DBA1CE9"/>
    <w:rsid w:val="7E062F00"/>
    <w:rsid w:val="7E235E28"/>
    <w:rsid w:val="7E2B4BE2"/>
    <w:rsid w:val="7E450DA1"/>
    <w:rsid w:val="7E50313F"/>
    <w:rsid w:val="7E63452A"/>
    <w:rsid w:val="7E662AFF"/>
    <w:rsid w:val="7E942D5E"/>
    <w:rsid w:val="7E9A72DF"/>
    <w:rsid w:val="7EA2791F"/>
    <w:rsid w:val="7EA326DA"/>
    <w:rsid w:val="7EAB73DF"/>
    <w:rsid w:val="7EC32874"/>
    <w:rsid w:val="7EC97266"/>
    <w:rsid w:val="7ED76E4E"/>
    <w:rsid w:val="7EDC7322"/>
    <w:rsid w:val="7EE24EA5"/>
    <w:rsid w:val="7EEC1A55"/>
    <w:rsid w:val="7EF61FE5"/>
    <w:rsid w:val="7F251453"/>
    <w:rsid w:val="7F2965D1"/>
    <w:rsid w:val="7F6000C3"/>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qFormat/>
    <w:uiPriority w:val="0"/>
    <w:pPr>
      <w:numPr>
        <w:ilvl w:val="6"/>
        <w:numId w:val="1"/>
      </w:numPr>
      <w:outlineLvl w:val="6"/>
    </w:pPr>
  </w:style>
  <w:style w:type="paragraph" w:styleId="8">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qFormat/>
    <w:uiPriority w:val="0"/>
    <w:pPr>
      <w:ind w:firstLine="420"/>
    </w:pPr>
  </w:style>
  <w:style w:type="paragraph" w:styleId="11">
    <w:name w:val="caption"/>
    <w:basedOn w:val="1"/>
    <w:next w:val="1"/>
    <w:qFormat/>
    <w:uiPriority w:val="0"/>
    <w:rPr>
      <w:rFonts w:ascii="Arial" w:hAnsi="Arial" w:eastAsia="黑体" w:cs="Arial"/>
      <w:sz w:val="20"/>
    </w:rPr>
  </w:style>
  <w:style w:type="paragraph" w:styleId="12">
    <w:name w:val="Document Map"/>
    <w:basedOn w:val="1"/>
    <w:qFormat/>
    <w:uiPriority w:val="0"/>
    <w:pPr>
      <w:shd w:val="clear" w:color="auto" w:fill="000080"/>
    </w:pPr>
  </w:style>
  <w:style w:type="paragraph" w:styleId="13">
    <w:name w:val="annotation text"/>
    <w:basedOn w:val="1"/>
    <w:link w:val="162"/>
    <w:semiHidden/>
    <w:unhideWhenUsed/>
    <w:qFormat/>
    <w:uiPriority w:val="0"/>
    <w:pPr>
      <w:jc w:val="left"/>
    </w:pPr>
  </w:style>
  <w:style w:type="paragraph" w:styleId="14">
    <w:name w:val="Body Text"/>
    <w:basedOn w:val="1"/>
    <w:next w:val="15"/>
    <w:link w:val="60"/>
    <w:qFormat/>
    <w:uiPriority w:val="0"/>
    <w:pPr>
      <w:snapToGrid w:val="0"/>
      <w:spacing w:line="300" w:lineRule="auto"/>
    </w:pPr>
    <w:rPr>
      <w:rFonts w:ascii="宋体" w:hAnsi="宋体"/>
      <w:spacing w:val="4"/>
      <w:sz w:val="24"/>
      <w:lang w:eastAsia="en-US"/>
    </w:rPr>
  </w:style>
  <w:style w:type="paragraph" w:customStyle="1" w:styleId="15">
    <w:name w:val="style4"/>
    <w:basedOn w:val="1"/>
    <w:next w:val="16"/>
    <w:qFormat/>
    <w:uiPriority w:val="99"/>
    <w:pPr>
      <w:widowControl/>
      <w:spacing w:before="280" w:after="280"/>
    </w:pPr>
    <w:rPr>
      <w:rFonts w:hAnsi="仿宋_GB2312" w:cs="仿宋_GB2312"/>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2"/>
    <w:semiHidden/>
    <w:qFormat/>
    <w:uiPriority w:val="0"/>
    <w:rPr>
      <w:rFonts w:ascii="Verdana" w:hAnsi="Verdana"/>
      <w:sz w:val="18"/>
      <w:szCs w:val="18"/>
    </w:rPr>
  </w:style>
  <w:style w:type="paragraph" w:styleId="24">
    <w:name w:val="footer"/>
    <w:basedOn w:val="1"/>
    <w:link w:val="156"/>
    <w:qFormat/>
    <w:uiPriority w:val="99"/>
    <w:pPr>
      <w:tabs>
        <w:tab w:val="center" w:pos="4153"/>
        <w:tab w:val="right" w:pos="8306"/>
      </w:tabs>
      <w:snapToGrid w:val="0"/>
      <w:jc w:val="left"/>
    </w:pPr>
    <w:rPr>
      <w:sz w:val="18"/>
    </w:rPr>
  </w:style>
  <w:style w:type="paragraph" w:styleId="25">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3"/>
    <w:next w:val="13"/>
    <w:link w:val="163"/>
    <w:semiHidden/>
    <w:unhideWhenUsed/>
    <w:qFormat/>
    <w:uiPriority w:val="0"/>
    <w:rPr>
      <w:b/>
      <w:bCs/>
    </w:rPr>
  </w:style>
  <w:style w:type="paragraph" w:styleId="38">
    <w:name w:val="Body Text First Indent"/>
    <w:basedOn w:val="14"/>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3"/>
    <w:qFormat/>
    <w:uiPriority w:val="0"/>
    <w:rPr>
      <w:rFonts w:ascii="宋体" w:hAnsi="宋体" w:eastAsia="宋体"/>
      <w:b/>
      <w:bCs/>
      <w:kern w:val="44"/>
      <w:sz w:val="32"/>
      <w:szCs w:val="32"/>
      <w:lang w:val="en-US" w:eastAsia="zh-CN" w:bidi="ar-SA"/>
    </w:rPr>
  </w:style>
  <w:style w:type="character" w:customStyle="1" w:styleId="57">
    <w:name w:val="标题 2 字符"/>
    <w:link w:val="4"/>
    <w:qFormat/>
    <w:locked/>
    <w:uiPriority w:val="0"/>
    <w:rPr>
      <w:rFonts w:ascii="Arial" w:hAnsi="Arial" w:eastAsia="宋体"/>
      <w:b/>
      <w:bCs/>
      <w:kern w:val="2"/>
      <w:sz w:val="48"/>
      <w:szCs w:val="32"/>
      <w:lang w:val="en-US" w:eastAsia="zh-CN" w:bidi="ar-SA"/>
    </w:rPr>
  </w:style>
  <w:style w:type="character" w:customStyle="1" w:styleId="58">
    <w:name w:val="标题 3 字符"/>
    <w:link w:val="5"/>
    <w:qFormat/>
    <w:uiPriority w:val="0"/>
    <w:rPr>
      <w:rFonts w:ascii="宋体" w:hAnsi="宋体" w:cs="宋体"/>
      <w:b/>
      <w:kern w:val="2"/>
      <w:sz w:val="24"/>
      <w:szCs w:val="24"/>
      <w:lang w:val="zh-CN" w:eastAsia="en-US"/>
    </w:rPr>
  </w:style>
  <w:style w:type="character" w:customStyle="1" w:styleId="59">
    <w:name w:val="标题 9 字符"/>
    <w:link w:val="8"/>
    <w:qFormat/>
    <w:uiPriority w:val="0"/>
    <w:rPr>
      <w:rFonts w:ascii="Cambria" w:hAnsi="Cambria" w:eastAsia="宋体" w:cs="Times New Roman"/>
      <w:kern w:val="2"/>
      <w:sz w:val="21"/>
      <w:szCs w:val="21"/>
      <w:lang w:eastAsia="en-US"/>
    </w:rPr>
  </w:style>
  <w:style w:type="character" w:customStyle="1" w:styleId="60">
    <w:name w:val="正文文本 字符"/>
    <w:link w:val="14"/>
    <w:qFormat/>
    <w:uiPriority w:val="0"/>
    <w:rPr>
      <w:rFonts w:ascii="宋体" w:hAnsi="宋体"/>
      <w:spacing w:val="4"/>
      <w:kern w:val="2"/>
      <w:sz w:val="24"/>
      <w:szCs w:val="20"/>
      <w:lang w:eastAsia="en-US"/>
    </w:rPr>
  </w:style>
  <w:style w:type="character" w:customStyle="1" w:styleId="61">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3"/>
    <w:qFormat/>
    <w:locked/>
    <w:uiPriority w:val="0"/>
    <w:rPr>
      <w:rFonts w:ascii="Verdana" w:hAnsi="Verdana" w:eastAsia="宋体"/>
      <w:kern w:val="2"/>
      <w:sz w:val="18"/>
      <w:szCs w:val="18"/>
      <w:lang w:val="en-US" w:eastAsia="zh-CN" w:bidi="ar-SA"/>
    </w:rPr>
  </w:style>
  <w:style w:type="character" w:customStyle="1" w:styleId="63">
    <w:name w:val="页眉 字符"/>
    <w:link w:val="25"/>
    <w:qFormat/>
    <w:locked/>
    <w:uiPriority w:val="0"/>
    <w:rPr>
      <w:rFonts w:ascii="Verdana" w:hAnsi="Verdana" w:eastAsia="宋体"/>
      <w:kern w:val="2"/>
      <w:sz w:val="18"/>
      <w:szCs w:val="20"/>
      <w:lang w:val="en-US" w:eastAsia="zh-CN" w:bidi="ar-SA"/>
    </w:rPr>
  </w:style>
  <w:style w:type="character" w:customStyle="1" w:styleId="64">
    <w:name w:val="副标题 字符"/>
    <w:link w:val="28"/>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basedOn w:val="4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basedOn w:val="4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basedOn w:val="4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1"/>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basedOn w:val="4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4"/>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3"/>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4"/>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未处理的提及4"/>
    <w:basedOn w:val="41"/>
    <w:semiHidden/>
    <w:unhideWhenUsed/>
    <w:qFormat/>
    <w:uiPriority w:val="99"/>
    <w:rPr>
      <w:color w:val="605E5C"/>
      <w:shd w:val="clear" w:color="auto" w:fill="E1DFDD"/>
    </w:rPr>
  </w:style>
  <w:style w:type="character" w:customStyle="1" w:styleId="162">
    <w:name w:val="批注文字 字符"/>
    <w:basedOn w:val="41"/>
    <w:link w:val="13"/>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 w:type="character" w:customStyle="1" w:styleId="164">
    <w:name w:val="font161"/>
    <w:basedOn w:val="41"/>
    <w:qFormat/>
    <w:uiPriority w:val="0"/>
    <w:rPr>
      <w:rFonts w:hint="default" w:ascii="Times New Roman" w:hAnsi="Times New Roman" w:cs="Times New Roman"/>
      <w:b/>
      <w:bCs/>
      <w:color w:val="000000"/>
      <w:sz w:val="20"/>
      <w:szCs w:val="20"/>
      <w:u w:val="none"/>
    </w:rPr>
  </w:style>
  <w:style w:type="table" w:customStyle="1" w:styleId="16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81</Pages>
  <Words>36076</Words>
  <Characters>40185</Characters>
  <Lines>353</Lines>
  <Paragraphs>99</Paragraphs>
  <TotalTime>12</TotalTime>
  <ScaleCrop>false</ScaleCrop>
  <LinksUpToDate>false</LinksUpToDate>
  <CharactersWithSpaces>41790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2022-02-25T03:34:00Z</dcterms:created>
  <dc:creator>Administrator</dc:creator>
  <cp:lastModifiedBy>Administrator</cp:lastModifiedBy>
  <cp:lastPrinted>2021-09-29T01:35:00Z</cp:lastPrinted>
  <dcterms:modified xsi:type="dcterms:W3CDTF">2022-10-09T07:13:15Z</dcterms:modified>
  <cp:revision>817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15AB4F2120924B188CFD4C40880A0862</vt:lpwstr>
  </property>
</Properties>
</file>