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CB6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jc w:val="center"/>
        <w:rPr>
          <w:rFonts w:hint="eastAsia" w:ascii="仿宋" w:hAnsi="仿宋" w:eastAsia="仿宋" w:cs="仿宋"/>
          <w:b/>
          <w:bCs/>
          <w:sz w:val="48"/>
          <w:szCs w:val="48"/>
        </w:rPr>
      </w:pPr>
      <w:r>
        <w:rPr>
          <w:rFonts w:hint="eastAsia" w:ascii="仿宋" w:hAnsi="仿宋" w:eastAsia="仿宋" w:cs="仿宋"/>
          <w:b/>
          <w:bCs/>
          <w:color w:val="000000"/>
          <w:sz w:val="48"/>
          <w:szCs w:val="48"/>
          <w:shd w:val="clear" w:fill="FFFFFF"/>
        </w:rPr>
        <w:t>玉门市2025年小麦绿色高质高效带动单产提升行动物资采购项目（第二批资金）招标公告</w:t>
      </w:r>
    </w:p>
    <w:p w14:paraId="09E55A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jc w:val="left"/>
        <w:rPr>
          <w:rFonts w:hint="default" w:ascii="Calibri" w:hAnsi="Calibri" w:cs="Calibri"/>
          <w:sz w:val="21"/>
          <w:szCs w:val="21"/>
        </w:rPr>
      </w:pPr>
      <w:r>
        <w:rPr>
          <w:rFonts w:hint="eastAsia" w:ascii="仿宋" w:hAnsi="仿宋" w:eastAsia="仿宋" w:cs="仿宋"/>
          <w:color w:val="000000"/>
          <w:sz w:val="28"/>
          <w:szCs w:val="28"/>
          <w:shd w:val="clear" w:fill="FFFFFF"/>
        </w:rPr>
        <w:t>项目概况</w:t>
      </w:r>
    </w:p>
    <w:p w14:paraId="4AC81A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560"/>
        <w:jc w:val="left"/>
        <w:rPr>
          <w:rFonts w:hint="default" w:ascii="仿宋" w:hAnsi="仿宋" w:eastAsia="仿宋" w:cs="仿宋"/>
          <w:color w:val="000000"/>
          <w:sz w:val="28"/>
          <w:szCs w:val="28"/>
          <w:shd w:val="clear" w:fill="FFFFFF"/>
        </w:rPr>
      </w:pPr>
      <w:r>
        <w:rPr>
          <w:rFonts w:hint="eastAsia" w:ascii="仿宋" w:hAnsi="仿宋" w:eastAsia="仿宋" w:cs="仿宋"/>
          <w:color w:val="000000"/>
          <w:sz w:val="28"/>
          <w:szCs w:val="28"/>
          <w:shd w:val="clear" w:fill="FFFFFF"/>
        </w:rPr>
        <w:t>玉门市2025年小麦绿色高质高效带动单产提升行动物资采购项目（第二批资金）的潜在</w:t>
      </w:r>
      <w:r>
        <w:rPr>
          <w:rFonts w:hint="eastAsia" w:ascii="仿宋" w:hAnsi="仿宋" w:eastAsia="仿宋" w:cs="仿宋"/>
          <w:color w:val="000000"/>
          <w:sz w:val="28"/>
          <w:szCs w:val="28"/>
          <w:shd w:val="clear" w:fill="FFFFFF"/>
          <w:lang w:eastAsia="zh-CN"/>
        </w:rPr>
        <w:t>供应商</w:t>
      </w:r>
      <w:r>
        <w:rPr>
          <w:rFonts w:hint="eastAsia" w:ascii="仿宋" w:hAnsi="仿宋" w:eastAsia="仿宋" w:cs="仿宋"/>
          <w:color w:val="000000"/>
          <w:sz w:val="28"/>
          <w:szCs w:val="28"/>
          <w:shd w:val="clear" w:fill="FFFFFF"/>
        </w:rPr>
        <w:t>应在酒泉市公共资源交易网获取招标</w:t>
      </w:r>
      <w:r>
        <w:rPr>
          <w:rFonts w:hint="eastAsia" w:ascii="仿宋" w:hAnsi="仿宋" w:eastAsia="仿宋" w:cs="仿宋"/>
          <w:color w:val="000000"/>
          <w:sz w:val="28"/>
          <w:szCs w:val="28"/>
          <w:shd w:val="clear" w:fill="FFFFFF"/>
          <w:lang w:eastAsia="zh-CN"/>
        </w:rPr>
        <w:t>文件，并于</w:t>
      </w:r>
      <w:r>
        <w:rPr>
          <w:rFonts w:hint="eastAsia" w:ascii="仿宋" w:hAnsi="仿宋" w:eastAsia="仿宋" w:cs="仿宋"/>
          <w:color w:val="000000"/>
          <w:sz w:val="28"/>
          <w:szCs w:val="28"/>
          <w:shd w:val="clear" w:fill="FFFFFF"/>
          <w:lang w:val="en-US" w:eastAsia="zh-CN"/>
        </w:rPr>
        <w:t>2025</w:t>
      </w:r>
      <w:r>
        <w:rPr>
          <w:rFonts w:hint="eastAsia" w:ascii="仿宋" w:hAnsi="仿宋" w:eastAsia="仿宋" w:cs="仿宋"/>
          <w:color w:val="000000"/>
          <w:sz w:val="28"/>
          <w:szCs w:val="28"/>
          <w:shd w:val="clear" w:fill="FFFFFF"/>
        </w:rPr>
        <w:t>年</w:t>
      </w:r>
      <w:r>
        <w:rPr>
          <w:rFonts w:hint="eastAsia" w:ascii="仿宋" w:hAnsi="仿宋" w:eastAsia="仿宋" w:cs="仿宋"/>
          <w:color w:val="000000"/>
          <w:sz w:val="28"/>
          <w:szCs w:val="28"/>
          <w:shd w:val="clear" w:fill="FFFFFF"/>
          <w:lang w:val="en-US" w:eastAsia="zh-CN"/>
        </w:rPr>
        <w:t>7</w:t>
      </w:r>
      <w:r>
        <w:rPr>
          <w:rFonts w:hint="eastAsia" w:ascii="仿宋" w:hAnsi="仿宋" w:eastAsia="仿宋" w:cs="仿宋"/>
          <w:color w:val="000000"/>
          <w:sz w:val="28"/>
          <w:szCs w:val="28"/>
          <w:shd w:val="clear" w:fill="FFFFFF"/>
        </w:rPr>
        <w:t>月</w:t>
      </w:r>
      <w:r>
        <w:rPr>
          <w:rFonts w:hint="eastAsia" w:ascii="仿宋" w:hAnsi="仿宋" w:eastAsia="仿宋" w:cs="仿宋"/>
          <w:color w:val="000000"/>
          <w:sz w:val="28"/>
          <w:szCs w:val="28"/>
          <w:shd w:val="clear" w:fill="FFFFFF"/>
          <w:lang w:val="en-US" w:eastAsia="zh-CN"/>
        </w:rPr>
        <w:t>25</w:t>
      </w:r>
      <w:r>
        <w:rPr>
          <w:rFonts w:hint="eastAsia" w:ascii="仿宋" w:hAnsi="仿宋" w:eastAsia="仿宋" w:cs="仿宋"/>
          <w:color w:val="000000"/>
          <w:sz w:val="28"/>
          <w:szCs w:val="28"/>
          <w:shd w:val="clear" w:fill="FFFFFF"/>
        </w:rPr>
        <w:t>日</w:t>
      </w:r>
      <w:r>
        <w:rPr>
          <w:rFonts w:hint="eastAsia" w:ascii="仿宋" w:hAnsi="仿宋" w:eastAsia="仿宋" w:cs="仿宋"/>
          <w:color w:val="000000"/>
          <w:sz w:val="28"/>
          <w:szCs w:val="28"/>
          <w:shd w:val="clear" w:fill="FFFFFF"/>
          <w:lang w:val="en-US" w:eastAsia="zh-CN"/>
        </w:rPr>
        <w:t>10</w:t>
      </w:r>
      <w:r>
        <w:rPr>
          <w:rFonts w:hint="eastAsia" w:ascii="仿宋" w:hAnsi="仿宋" w:eastAsia="仿宋" w:cs="仿宋"/>
          <w:color w:val="000000"/>
          <w:sz w:val="28"/>
          <w:szCs w:val="28"/>
          <w:shd w:val="clear" w:fill="FFFFFF"/>
        </w:rPr>
        <w:t>时</w:t>
      </w:r>
      <w:r>
        <w:rPr>
          <w:rFonts w:hint="eastAsia" w:ascii="仿宋" w:hAnsi="仿宋" w:eastAsia="仿宋" w:cs="仿宋"/>
          <w:color w:val="000000"/>
          <w:sz w:val="28"/>
          <w:szCs w:val="28"/>
          <w:shd w:val="clear" w:fill="FFFFFF"/>
          <w:lang w:val="en-US" w:eastAsia="zh-CN"/>
        </w:rPr>
        <w:t>00</w:t>
      </w:r>
      <w:r>
        <w:rPr>
          <w:rFonts w:hint="eastAsia" w:ascii="仿宋" w:hAnsi="仿宋" w:eastAsia="仿宋" w:cs="仿宋"/>
          <w:color w:val="000000"/>
          <w:sz w:val="28"/>
          <w:szCs w:val="28"/>
          <w:shd w:val="clear" w:fill="FFFFFF"/>
        </w:rPr>
        <w:t>分（北京时间）前递交投标文件。</w:t>
      </w:r>
    </w:p>
    <w:p w14:paraId="271245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jc w:val="left"/>
        <w:rPr>
          <w:rFonts w:hint="default" w:ascii="Calibri" w:hAnsi="Calibri" w:cs="Calibri"/>
          <w:sz w:val="21"/>
          <w:szCs w:val="21"/>
        </w:rPr>
      </w:pPr>
      <w:r>
        <w:rPr>
          <w:rFonts w:hint="eastAsia" w:ascii="仿宋" w:hAnsi="仿宋" w:eastAsia="仿宋" w:cs="仿宋"/>
          <w:color w:val="000000"/>
          <w:sz w:val="28"/>
          <w:szCs w:val="28"/>
          <w:shd w:val="clear" w:fill="FFFFFF"/>
        </w:rPr>
        <w:t>一、</w:t>
      </w:r>
      <w:r>
        <w:rPr>
          <w:rFonts w:hint="eastAsia" w:ascii="仿宋" w:hAnsi="仿宋" w:eastAsia="仿宋" w:cs="仿宋"/>
          <w:b/>
          <w:bCs/>
          <w:color w:val="000000"/>
          <w:sz w:val="28"/>
          <w:szCs w:val="28"/>
          <w:shd w:val="clear" w:fill="FFFFFF"/>
        </w:rPr>
        <w:t>项目基本情况</w:t>
      </w:r>
    </w:p>
    <w:p w14:paraId="6E4E1F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right="0"/>
        <w:jc w:val="left"/>
        <w:rPr>
          <w:rFonts w:hint="eastAsia" w:ascii="仿宋" w:hAnsi="仿宋" w:eastAsia="仿宋" w:cs="仿宋"/>
          <w:b w:val="0"/>
          <w:bCs w:val="0"/>
          <w:i w:val="0"/>
          <w:iCs w:val="0"/>
          <w:caps w:val="0"/>
          <w:color w:val="000000"/>
          <w:spacing w:val="0"/>
          <w:kern w:val="0"/>
          <w:sz w:val="28"/>
          <w:szCs w:val="28"/>
          <w:shd w:val="clear" w:fill="FFFFFF"/>
          <w:lang w:val="en-US" w:eastAsia="zh-CN" w:bidi="ar"/>
        </w:rPr>
      </w:pPr>
      <w:r>
        <w:rPr>
          <w:rFonts w:hint="eastAsia" w:ascii="仿宋" w:hAnsi="仿宋" w:eastAsia="仿宋" w:cs="仿宋"/>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项目名称：玉门市2025年小麦绿色高质高效带</w:t>
      </w:r>
      <w:bookmarkStart w:id="0" w:name="_GoBack"/>
      <w:bookmarkEnd w:id="0"/>
      <w:r>
        <w:rPr>
          <w:rFonts w:hint="eastAsia" w:ascii="仿宋" w:hAnsi="仿宋" w:eastAsia="仿宋" w:cs="仿宋"/>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动单产提升行动物资采购项目（第二批资金）</w:t>
      </w:r>
    </w:p>
    <w:p w14:paraId="4EF214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 w:hAnsi="仿宋" w:eastAsia="仿宋" w:cs="仿宋"/>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项目编号：</w:t>
      </w:r>
    </w:p>
    <w:p w14:paraId="7B7F59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0"/>
        <w:jc w:val="left"/>
        <w:rPr>
          <w:rFonts w:hint="eastAsia" w:ascii="仿宋" w:hAnsi="仿宋" w:eastAsia="仿宋" w:cs="仿宋"/>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预算总金额：壹佰捌拾万元整（</w:t>
      </w:r>
      <w:r>
        <w:rPr>
          <w:rFonts w:ascii="仿宋" w:hAnsi="仿宋" w:eastAsia="仿宋" w:cs="仿宋"/>
          <w:i w:val="0"/>
          <w:iCs w:val="0"/>
          <w:caps w:val="0"/>
          <w:color w:val="333333"/>
          <w:spacing w:val="0"/>
          <w:sz w:val="28"/>
          <w:szCs w:val="28"/>
          <w:shd w:val="clear" w:fill="FFFFFF"/>
        </w:rPr>
        <w:t>￥</w:t>
      </w:r>
      <w:r>
        <w:rPr>
          <w:rFonts w:hint="eastAsia" w:ascii="仿宋" w:hAnsi="仿宋" w:eastAsia="仿宋" w:cs="仿宋"/>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1800000.00元）</w:t>
      </w:r>
    </w:p>
    <w:p w14:paraId="7964DD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0"/>
        <w:jc w:val="left"/>
        <w:rPr>
          <w:rFonts w:hint="eastAsia" w:ascii="仿宋" w:hAnsi="仿宋" w:eastAsia="仿宋" w:cs="仿宋"/>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一包：捌拾万元整（</w:t>
      </w:r>
      <w:r>
        <w:rPr>
          <w:rFonts w:ascii="仿宋" w:hAnsi="仿宋" w:eastAsia="仿宋" w:cs="仿宋"/>
          <w:i w:val="0"/>
          <w:iCs w:val="0"/>
          <w:caps w:val="0"/>
          <w:color w:val="333333"/>
          <w:spacing w:val="0"/>
          <w:sz w:val="28"/>
          <w:szCs w:val="28"/>
          <w:shd w:val="clear" w:fill="FFFFFF"/>
        </w:rPr>
        <w:t>￥</w:t>
      </w:r>
      <w:r>
        <w:rPr>
          <w:rFonts w:hint="eastAsia" w:ascii="仿宋" w:hAnsi="仿宋" w:eastAsia="仿宋" w:cs="仿宋"/>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800000.00元）</w:t>
      </w:r>
    </w:p>
    <w:p w14:paraId="10959B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0"/>
        <w:jc w:val="left"/>
        <w:rPr>
          <w:rFonts w:hint="default" w:ascii="仿宋" w:hAnsi="仿宋" w:eastAsia="仿宋" w:cs="仿宋"/>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二包：壹佰万元整（</w:t>
      </w:r>
      <w:r>
        <w:rPr>
          <w:rFonts w:ascii="仿宋" w:hAnsi="仿宋" w:eastAsia="仿宋" w:cs="仿宋"/>
          <w:i w:val="0"/>
          <w:iCs w:val="0"/>
          <w:caps w:val="0"/>
          <w:color w:val="333333"/>
          <w:spacing w:val="0"/>
          <w:sz w:val="28"/>
          <w:szCs w:val="28"/>
          <w:shd w:val="clear" w:fill="FFFFFF"/>
        </w:rPr>
        <w:t>￥</w:t>
      </w:r>
      <w:r>
        <w:rPr>
          <w:rFonts w:hint="eastAsia" w:ascii="仿宋" w:hAnsi="仿宋" w:eastAsia="仿宋" w:cs="仿宋"/>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1000000.00）</w:t>
      </w:r>
    </w:p>
    <w:p w14:paraId="591852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0"/>
        <w:jc w:val="left"/>
        <w:rPr>
          <w:rFonts w:hint="eastAsia" w:ascii="仿宋" w:hAnsi="仿宋" w:eastAsia="仿宋" w:cs="仿宋"/>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采购需求：</w:t>
      </w:r>
    </w:p>
    <w:p w14:paraId="4C3843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0"/>
        <w:jc w:val="left"/>
        <w:rPr>
          <w:rFonts w:hint="default" w:ascii="仿宋" w:hAnsi="仿宋" w:eastAsia="仿宋" w:cs="仿宋"/>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一包：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1282"/>
        <w:gridCol w:w="3491"/>
        <w:gridCol w:w="1186"/>
        <w:gridCol w:w="1459"/>
        <w:gridCol w:w="1510"/>
      </w:tblGrid>
      <w:tr w14:paraId="0A28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08" w:type="dxa"/>
            <w:vAlign w:val="center"/>
          </w:tcPr>
          <w:p w14:paraId="743B9C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序号</w:t>
            </w:r>
          </w:p>
        </w:tc>
        <w:tc>
          <w:tcPr>
            <w:tcW w:w="1282" w:type="dxa"/>
            <w:vAlign w:val="center"/>
          </w:tcPr>
          <w:p w14:paraId="508121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名称</w:t>
            </w:r>
          </w:p>
        </w:tc>
        <w:tc>
          <w:tcPr>
            <w:tcW w:w="3491" w:type="dxa"/>
            <w:vAlign w:val="center"/>
          </w:tcPr>
          <w:p w14:paraId="630CD1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规格</w:t>
            </w:r>
          </w:p>
        </w:tc>
        <w:tc>
          <w:tcPr>
            <w:tcW w:w="1186" w:type="dxa"/>
            <w:vAlign w:val="center"/>
          </w:tcPr>
          <w:p w14:paraId="482239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数量</w:t>
            </w:r>
          </w:p>
        </w:tc>
        <w:tc>
          <w:tcPr>
            <w:tcW w:w="1459" w:type="dxa"/>
            <w:vAlign w:val="center"/>
          </w:tcPr>
          <w:p w14:paraId="21A951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最高限价</w:t>
            </w:r>
          </w:p>
        </w:tc>
        <w:tc>
          <w:tcPr>
            <w:tcW w:w="1510" w:type="dxa"/>
            <w:vAlign w:val="center"/>
          </w:tcPr>
          <w:p w14:paraId="15D800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default"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计划金额（万元）</w:t>
            </w:r>
          </w:p>
        </w:tc>
      </w:tr>
      <w:tr w14:paraId="431A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08" w:type="dxa"/>
            <w:vAlign w:val="center"/>
          </w:tcPr>
          <w:p w14:paraId="1F10FE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1</w:t>
            </w:r>
          </w:p>
        </w:tc>
        <w:tc>
          <w:tcPr>
            <w:tcW w:w="1282" w:type="dxa"/>
            <w:vAlign w:val="center"/>
          </w:tcPr>
          <w:p w14:paraId="25BFA9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auto"/>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三元复合肥</w:t>
            </w:r>
          </w:p>
        </w:tc>
        <w:tc>
          <w:tcPr>
            <w:tcW w:w="3491" w:type="dxa"/>
            <w:vAlign w:val="center"/>
          </w:tcPr>
          <w:p w14:paraId="4AA13C2D">
            <w:pPr>
              <w:bidi w:val="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执行标准：符合GB/T15063-2020</w:t>
            </w:r>
          </w:p>
          <w:p w14:paraId="2B6975FA">
            <w:pPr>
              <w:bidi w:val="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总养分(N+P2O5+K2O):≥54%</w:t>
            </w:r>
          </w:p>
          <w:p w14:paraId="061BC18A">
            <w:pPr>
              <w:bidi w:val="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总氮(N)：≥18.0%</w:t>
            </w:r>
          </w:p>
          <w:p w14:paraId="048F6D8F">
            <w:pPr>
              <w:bidi w:val="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钾含量(以K2O计)：≥18.0%</w:t>
            </w:r>
          </w:p>
          <w:p w14:paraId="5C148F7D">
            <w:pPr>
              <w:bidi w:val="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有效磷(以P2O5计)：≥18.0%</w:t>
            </w:r>
          </w:p>
          <w:p w14:paraId="18971DEE">
            <w:pPr>
              <w:bidi w:val="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水溶性磷占有效磷:≥60%</w:t>
            </w:r>
          </w:p>
          <w:p w14:paraId="675380B5">
            <w:pPr>
              <w:bidi w:val="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水分（H2O）:≤2.0%</w:t>
            </w:r>
          </w:p>
          <w:p w14:paraId="43323C6A">
            <w:pPr>
              <w:bidi w:val="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粒度(1.0mm-4.75mm):≥90%</w:t>
            </w:r>
          </w:p>
          <w:p w14:paraId="4220F4B3">
            <w:pPr>
              <w:bidi w:val="0"/>
              <w:rPr>
                <w:rFonts w:hint="default" w:ascii="仿宋" w:hAnsi="仿宋" w:eastAsia="仿宋" w:cs="仿宋"/>
                <w:b w:val="0"/>
                <w:bCs w:val="0"/>
                <w:i w:val="0"/>
                <w:iCs w:val="0"/>
                <w:caps w:val="0"/>
                <w:color w:val="000000" w:themeColor="text1"/>
                <w:spacing w:val="0"/>
                <w:kern w:val="0"/>
                <w:szCs w:val="24"/>
                <w:shd w:val="clear" w:fill="FFFFFF"/>
                <w:vertAlign w:val="baseline"/>
                <w:lang w:val="en-US" w:eastAsia="zh-CN" w:bidi="ar"/>
                <w14:textFill>
                  <w14:solidFill>
                    <w14:schemeClr w14:val="tx1"/>
                  </w14:solidFill>
                </w14:textFill>
              </w:rPr>
            </w:pPr>
            <w:r>
              <w:rPr>
                <w:rFonts w:hint="eastAsia" w:ascii="仿宋" w:hAnsi="仿宋" w:eastAsia="仿宋" w:cs="仿宋"/>
                <w:sz w:val="24"/>
                <w:szCs w:val="32"/>
                <w:lang w:val="en-US" w:eastAsia="zh-CN"/>
              </w:rPr>
              <w:t>氯离子: ≤15</w:t>
            </w:r>
          </w:p>
        </w:tc>
        <w:tc>
          <w:tcPr>
            <w:tcW w:w="1186" w:type="dxa"/>
            <w:vAlign w:val="center"/>
          </w:tcPr>
          <w:p w14:paraId="1B4C6A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tc>
        <w:tc>
          <w:tcPr>
            <w:tcW w:w="1459" w:type="dxa"/>
            <w:vAlign w:val="center"/>
          </w:tcPr>
          <w:p w14:paraId="46D446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5元/公斤</w:t>
            </w:r>
          </w:p>
        </w:tc>
        <w:tc>
          <w:tcPr>
            <w:tcW w:w="1510" w:type="dxa"/>
            <w:vAlign w:val="center"/>
          </w:tcPr>
          <w:p w14:paraId="4CF87F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80</w:t>
            </w:r>
          </w:p>
        </w:tc>
      </w:tr>
    </w:tbl>
    <w:p w14:paraId="33C8F5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0"/>
        <w:jc w:val="left"/>
        <w:rPr>
          <w:rFonts w:hint="eastAsia" w:ascii="仿宋" w:hAnsi="仿宋" w:eastAsia="仿宋" w:cs="仿宋"/>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二包：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225"/>
        <w:gridCol w:w="3533"/>
        <w:gridCol w:w="1142"/>
        <w:gridCol w:w="1538"/>
        <w:gridCol w:w="1487"/>
      </w:tblGrid>
      <w:tr w14:paraId="461D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23" w:type="dxa"/>
            <w:vAlign w:val="center"/>
          </w:tcPr>
          <w:p w14:paraId="51E7285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序号</w:t>
            </w:r>
          </w:p>
        </w:tc>
        <w:tc>
          <w:tcPr>
            <w:tcW w:w="1225" w:type="dxa"/>
            <w:vAlign w:val="center"/>
          </w:tcPr>
          <w:p w14:paraId="01DBF4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名称</w:t>
            </w:r>
          </w:p>
        </w:tc>
        <w:tc>
          <w:tcPr>
            <w:tcW w:w="3533" w:type="dxa"/>
            <w:vAlign w:val="center"/>
          </w:tcPr>
          <w:p w14:paraId="4BAB49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规格</w:t>
            </w:r>
          </w:p>
        </w:tc>
        <w:tc>
          <w:tcPr>
            <w:tcW w:w="1142" w:type="dxa"/>
            <w:vAlign w:val="center"/>
          </w:tcPr>
          <w:p w14:paraId="442E47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数量</w:t>
            </w:r>
          </w:p>
        </w:tc>
        <w:tc>
          <w:tcPr>
            <w:tcW w:w="1538" w:type="dxa"/>
            <w:vAlign w:val="center"/>
          </w:tcPr>
          <w:p w14:paraId="71D120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最高限价</w:t>
            </w:r>
          </w:p>
        </w:tc>
        <w:tc>
          <w:tcPr>
            <w:tcW w:w="1487" w:type="dxa"/>
            <w:vAlign w:val="center"/>
          </w:tcPr>
          <w:p w14:paraId="1A5A47A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default"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计划金额（万元）</w:t>
            </w:r>
          </w:p>
        </w:tc>
      </w:tr>
      <w:tr w14:paraId="1418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23" w:type="dxa"/>
            <w:vAlign w:val="center"/>
          </w:tcPr>
          <w:p w14:paraId="7DF021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1</w:t>
            </w:r>
          </w:p>
        </w:tc>
        <w:tc>
          <w:tcPr>
            <w:tcW w:w="1225" w:type="dxa"/>
            <w:vAlign w:val="center"/>
          </w:tcPr>
          <w:p w14:paraId="31F5C3E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auto"/>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矿源黄腐酸钾</w:t>
            </w:r>
          </w:p>
        </w:tc>
        <w:tc>
          <w:tcPr>
            <w:tcW w:w="3533" w:type="dxa"/>
            <w:vAlign w:val="center"/>
          </w:tcPr>
          <w:p w14:paraId="492421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执行标准：符合</w:t>
            </w:r>
            <w:r>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HG/T 5334-2018</w:t>
            </w:r>
          </w:p>
          <w:p w14:paraId="25EF0E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水溶性肥料</w:t>
            </w:r>
          </w:p>
          <w:p w14:paraId="21ED8F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黄腐酸含量:≥50%</w:t>
            </w:r>
          </w:p>
          <w:p w14:paraId="7F561E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氧化钾</w:t>
            </w:r>
            <w:r>
              <w:rPr>
                <w:rFonts w:hint="eastAsia"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（K</w:t>
            </w:r>
            <w:r>
              <w:rPr>
                <w:rFonts w:hint="eastAsia" w:ascii="仿宋" w:hAnsi="仿宋" w:eastAsia="仿宋" w:cs="仿宋"/>
                <w:b w:val="0"/>
                <w:bCs w:val="0"/>
                <w:i w:val="0"/>
                <w:iCs w:val="0"/>
                <w:caps w:val="0"/>
                <w:color w:val="000000" w:themeColor="text1"/>
                <w:spacing w:val="0"/>
                <w:kern w:val="0"/>
                <w:sz w:val="24"/>
                <w:szCs w:val="24"/>
                <w:shd w:val="clear" w:fill="FFFFFF"/>
                <w:vertAlign w:val="subscript"/>
                <w:lang w:val="en-US" w:eastAsia="zh-CN" w:bidi="ar"/>
                <w14:textFill>
                  <w14:solidFill>
                    <w14:schemeClr w14:val="tx1"/>
                  </w14:solidFill>
                </w14:textFill>
              </w:rPr>
              <w:t>2</w:t>
            </w:r>
            <w:r>
              <w:rPr>
                <w:rFonts w:hint="eastAsia"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O）</w:t>
            </w:r>
            <w:r>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w:t>
            </w:r>
            <w:r>
              <w:rPr>
                <w:rFonts w:hint="eastAsia"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12</w:t>
            </w:r>
            <w:r>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w:t>
            </w:r>
          </w:p>
          <w:p w14:paraId="2D033B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矿源腐植酸含量</w:t>
            </w:r>
            <w:r>
              <w:rPr>
                <w:rFonts w:hint="eastAsia"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w:t>
            </w:r>
            <w:r>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w:t>
            </w:r>
            <w:r>
              <w:rPr>
                <w:rFonts w:hint="eastAsia"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50</w:t>
            </w:r>
            <w:r>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w:t>
            </w:r>
          </w:p>
          <w:p w14:paraId="76C2A6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水不溶物:</w:t>
            </w:r>
            <w:r>
              <w:rPr>
                <w:rFonts w:hint="eastAsia"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w:t>
            </w:r>
            <w:r>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8%</w:t>
            </w:r>
          </w:p>
          <w:p w14:paraId="430090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水分:</w:t>
            </w:r>
            <w:r>
              <w:rPr>
                <w:rFonts w:hint="eastAsia"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w:t>
            </w:r>
            <w:r>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15%</w:t>
            </w:r>
          </w:p>
          <w:p w14:paraId="196A0D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PH(100倍稀释):</w:t>
            </w:r>
            <w:r>
              <w:rPr>
                <w:rFonts w:hint="eastAsia"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8</w:t>
            </w:r>
            <w:r>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-11</w:t>
            </w:r>
          </w:p>
        </w:tc>
        <w:tc>
          <w:tcPr>
            <w:tcW w:w="1142" w:type="dxa"/>
            <w:vAlign w:val="center"/>
          </w:tcPr>
          <w:p w14:paraId="6F1DF0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tc>
        <w:tc>
          <w:tcPr>
            <w:tcW w:w="1538" w:type="dxa"/>
            <w:vAlign w:val="center"/>
          </w:tcPr>
          <w:p w14:paraId="2AF8EB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25元/公斤</w:t>
            </w:r>
          </w:p>
        </w:tc>
        <w:tc>
          <w:tcPr>
            <w:tcW w:w="1487" w:type="dxa"/>
            <w:vAlign w:val="center"/>
          </w:tcPr>
          <w:p w14:paraId="0BD1F9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100</w:t>
            </w:r>
          </w:p>
        </w:tc>
      </w:tr>
    </w:tbl>
    <w:p w14:paraId="6E7BFD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9" w:afterLines="34" w:afterAutospacing="0" w:line="560" w:lineRule="exact"/>
        <w:ind w:right="0"/>
        <w:jc w:val="left"/>
        <w:rPr>
          <w:rFonts w:hint="default" w:ascii="Calibri" w:hAnsi="Calibri" w:cs="Calibri"/>
          <w:sz w:val="21"/>
          <w:szCs w:val="21"/>
        </w:rPr>
      </w:pPr>
      <w:r>
        <w:rPr>
          <w:rFonts w:hint="eastAsia" w:ascii="仿宋" w:hAnsi="仿宋" w:eastAsia="仿宋" w:cs="仿宋"/>
          <w:b w:val="0"/>
          <w:bCs w:val="0"/>
          <w:color w:val="000000"/>
          <w:sz w:val="28"/>
          <w:szCs w:val="28"/>
          <w:shd w:val="clear" w:fill="FFFFFF"/>
        </w:rPr>
        <w:t>合同履行期限：以实际签定合同为准。</w:t>
      </w:r>
    </w:p>
    <w:p w14:paraId="17C5E3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9" w:afterLines="34" w:afterAutospacing="0" w:line="560" w:lineRule="exact"/>
        <w:ind w:right="0"/>
        <w:jc w:val="left"/>
        <w:rPr>
          <w:rFonts w:hint="default" w:ascii="Calibri" w:hAnsi="Calibri" w:cs="Calibri"/>
          <w:sz w:val="21"/>
          <w:szCs w:val="21"/>
        </w:rPr>
      </w:pPr>
      <w:r>
        <w:rPr>
          <w:rFonts w:hint="eastAsia" w:ascii="仿宋" w:hAnsi="仿宋" w:eastAsia="仿宋" w:cs="仿宋"/>
          <w:b w:val="0"/>
          <w:bCs w:val="0"/>
          <w:color w:val="000000"/>
          <w:sz w:val="28"/>
          <w:szCs w:val="28"/>
          <w:shd w:val="clear" w:fill="FFFFFF"/>
        </w:rPr>
        <w:t>本项目不接受联合体。</w:t>
      </w:r>
    </w:p>
    <w:p w14:paraId="57482A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9" w:afterLines="34" w:afterAutospacing="0" w:line="560" w:lineRule="exact"/>
        <w:ind w:left="0" w:right="0"/>
        <w:jc w:val="left"/>
        <w:rPr>
          <w:rFonts w:hint="default" w:ascii="Calibri" w:hAnsi="Calibri" w:cs="Calibri"/>
          <w:sz w:val="21"/>
          <w:szCs w:val="21"/>
        </w:rPr>
      </w:pPr>
      <w:r>
        <w:rPr>
          <w:rFonts w:hint="eastAsia" w:ascii="仿宋" w:hAnsi="仿宋" w:eastAsia="仿宋" w:cs="仿宋"/>
          <w:b/>
          <w:bCs/>
          <w:color w:val="000000"/>
          <w:sz w:val="28"/>
          <w:szCs w:val="28"/>
          <w:shd w:val="clear" w:fill="FFFFFF"/>
        </w:rPr>
        <w:t>二、申请人的资格要求：</w:t>
      </w:r>
    </w:p>
    <w:p w14:paraId="41FE2E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9" w:afterLines="34" w:afterAutospacing="0" w:line="560" w:lineRule="exact"/>
        <w:ind w:left="0" w:right="0" w:firstLine="560"/>
        <w:jc w:val="left"/>
        <w:rPr>
          <w:rFonts w:hint="default" w:ascii="Calibri" w:hAnsi="Calibri" w:cs="Calibri"/>
          <w:sz w:val="21"/>
          <w:szCs w:val="21"/>
        </w:rPr>
      </w:pPr>
      <w:r>
        <w:rPr>
          <w:rFonts w:hint="eastAsia" w:ascii="仿宋" w:hAnsi="仿宋" w:eastAsia="仿宋" w:cs="仿宋"/>
          <w:color w:val="000000"/>
          <w:sz w:val="28"/>
          <w:szCs w:val="28"/>
          <w:shd w:val="clear" w:fill="FFFFFF"/>
        </w:rPr>
        <w:t>1.满足《中华人民共和国政府采购法》第二十二条规定；</w:t>
      </w:r>
    </w:p>
    <w:p w14:paraId="251844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5" w:afterLines="30" w:afterAutospacing="0" w:line="560" w:lineRule="exact"/>
        <w:ind w:left="0" w:right="0" w:firstLine="560"/>
        <w:jc w:val="left"/>
        <w:rPr>
          <w:rFonts w:hint="default" w:ascii="Calibri" w:hAnsi="Calibri" w:cs="Calibri"/>
          <w:sz w:val="21"/>
          <w:szCs w:val="21"/>
        </w:rPr>
      </w:pPr>
      <w:r>
        <w:rPr>
          <w:rFonts w:hint="eastAsia" w:ascii="仿宋" w:hAnsi="仿宋" w:eastAsia="仿宋" w:cs="仿宋"/>
          <w:color w:val="000000"/>
          <w:sz w:val="28"/>
          <w:szCs w:val="28"/>
          <w:shd w:val="clear" w:fill="FFFFFF"/>
        </w:rPr>
        <w:t>2.落实政府采购政策需满足的资格要求：《中华人民共和国政府采购法》、《政府采购促进中小企业发展管理办法》（财库〔2020〕46号）、《财政部关于进一步加大政府采购支持中小企业力度的通知》(财库[2022]19号)、《关于政府采购支持监狱企业发展有关问题的通知》（财库〔2014〕68号）、《关于促进残疾人就业政府采购政策的通知》（财库〔2017〕141号）、《关于建立政府强制采购节能产品制度的通知》（国办发〔2007〕51号）、《节能产品政府采购实施意见》（财库〔2004〕185号）、《环境标志产品政府采购实施的意见》（财库〔2006〕90号）。 </w:t>
      </w:r>
    </w:p>
    <w:p w14:paraId="00C795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7" w:afterLines="31" w:afterAutospacing="0" w:line="560" w:lineRule="exact"/>
        <w:ind w:left="0" w:right="0" w:firstLine="560"/>
        <w:jc w:val="left"/>
        <w:rPr>
          <w:rFonts w:hint="default" w:ascii="Calibri" w:hAnsi="Calibri" w:cs="Calibri"/>
          <w:sz w:val="21"/>
          <w:szCs w:val="21"/>
        </w:rPr>
      </w:pPr>
      <w:r>
        <w:rPr>
          <w:rFonts w:hint="eastAsia" w:ascii="仿宋" w:hAnsi="仿宋" w:eastAsia="仿宋" w:cs="仿宋"/>
          <w:color w:val="000000"/>
          <w:sz w:val="28"/>
          <w:szCs w:val="28"/>
          <w:shd w:val="clear" w:fill="FFFFFF"/>
        </w:rPr>
        <w:t>3.本项目的特定资格要求：</w:t>
      </w:r>
    </w:p>
    <w:p w14:paraId="74FBAB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Lines="32" w:afterAutospacing="0" w:line="560" w:lineRule="exact"/>
        <w:ind w:left="0" w:right="0" w:firstLine="560"/>
        <w:jc w:val="left"/>
        <w:rPr>
          <w:rFonts w:hint="default" w:ascii="Calibri" w:hAnsi="Calibri" w:cs="Calibri"/>
          <w:sz w:val="21"/>
          <w:szCs w:val="21"/>
        </w:rPr>
      </w:pPr>
      <w:r>
        <w:rPr>
          <w:rFonts w:hint="eastAsia" w:ascii="仿宋" w:hAnsi="仿宋" w:eastAsia="仿宋" w:cs="仿宋"/>
          <w:color w:val="000000"/>
          <w:sz w:val="28"/>
          <w:szCs w:val="28"/>
          <w:shd w:val="clear" w:fill="FFFFFF"/>
        </w:rPr>
        <w:t>3.1</w:t>
      </w:r>
      <w:r>
        <w:rPr>
          <w:rFonts w:hint="eastAsia" w:ascii="仿宋" w:hAnsi="仿宋" w:eastAsia="仿宋" w:cs="仿宋"/>
          <w:color w:val="000000"/>
          <w:sz w:val="28"/>
          <w:szCs w:val="28"/>
          <w:shd w:val="clear" w:fill="FFFFFF"/>
          <w:lang w:eastAsia="zh-CN"/>
        </w:rPr>
        <w:t>供应商</w:t>
      </w:r>
      <w:r>
        <w:rPr>
          <w:rFonts w:hint="eastAsia" w:ascii="仿宋" w:hAnsi="仿宋" w:eastAsia="仿宋" w:cs="仿宋"/>
          <w:b w:val="0"/>
          <w:bCs w:val="0"/>
          <w:color w:val="000000"/>
          <w:sz w:val="28"/>
          <w:szCs w:val="28"/>
          <w:shd w:val="clear" w:fill="FFFFFF"/>
        </w:rPr>
        <w:t>须</w:t>
      </w:r>
      <w:r>
        <w:rPr>
          <w:rFonts w:hint="eastAsia" w:ascii="仿宋" w:hAnsi="仿宋" w:eastAsia="仿宋" w:cs="仿宋"/>
          <w:color w:val="000000"/>
          <w:sz w:val="28"/>
          <w:szCs w:val="28"/>
          <w:shd w:val="clear" w:fill="FFFFFF"/>
        </w:rPr>
        <w:t>具有合法有效的企业法人营业执照、税务登记证、组织机构代码证或三证合一的营业执照、开户行许可证或基本存款账户信息；</w:t>
      </w:r>
    </w:p>
    <w:p w14:paraId="68BB93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Lines="32" w:afterAutospacing="0" w:line="560" w:lineRule="exact"/>
        <w:ind w:left="0" w:right="0" w:firstLine="560"/>
        <w:jc w:val="left"/>
        <w:rPr>
          <w:rFonts w:hint="default" w:ascii="仿宋" w:hAnsi="仿宋" w:eastAsia="仿宋" w:cs="仿宋"/>
          <w:b w:val="0"/>
          <w:bCs w:val="0"/>
          <w:color w:val="000000"/>
          <w:sz w:val="28"/>
          <w:szCs w:val="28"/>
          <w:shd w:val="clear" w:fill="FFFFFF"/>
          <w:lang w:val="en-US" w:eastAsia="zh-CN"/>
        </w:rPr>
      </w:pPr>
      <w:r>
        <w:rPr>
          <w:rFonts w:hint="eastAsia" w:ascii="仿宋" w:hAnsi="仿宋" w:eastAsia="仿宋" w:cs="仿宋"/>
          <w:b w:val="0"/>
          <w:bCs w:val="0"/>
          <w:color w:val="000000"/>
          <w:sz w:val="28"/>
          <w:szCs w:val="28"/>
          <w:shd w:val="clear" w:fill="FFFFFF"/>
        </w:rPr>
        <w:t>3.</w:t>
      </w:r>
      <w:r>
        <w:rPr>
          <w:rFonts w:hint="default" w:ascii="仿宋" w:hAnsi="仿宋" w:eastAsia="仿宋" w:cs="仿宋"/>
          <w:b w:val="0"/>
          <w:bCs w:val="0"/>
          <w:color w:val="000000"/>
          <w:sz w:val="28"/>
          <w:szCs w:val="28"/>
          <w:shd w:val="clear" w:fill="FFFFFF"/>
          <w:lang w:val="en-US" w:eastAsia="zh-CN"/>
        </w:rPr>
        <w:t>2</w:t>
      </w:r>
      <w:r>
        <w:rPr>
          <w:rFonts w:hint="eastAsia" w:ascii="仿宋" w:hAnsi="仿宋" w:eastAsia="仿宋" w:cs="仿宋"/>
          <w:b w:val="0"/>
          <w:bCs w:val="0"/>
          <w:color w:val="000000"/>
          <w:sz w:val="28"/>
          <w:szCs w:val="28"/>
          <w:shd w:val="clear" w:fill="FFFFFF"/>
          <w:lang w:val="en-US" w:eastAsia="zh-CN"/>
        </w:rPr>
        <w:t>供应商</w:t>
      </w:r>
      <w:r>
        <w:rPr>
          <w:rFonts w:hint="default" w:ascii="仿宋" w:hAnsi="仿宋" w:eastAsia="仿宋" w:cs="仿宋"/>
          <w:b w:val="0"/>
          <w:bCs w:val="0"/>
          <w:color w:val="000000"/>
          <w:sz w:val="28"/>
          <w:szCs w:val="28"/>
          <w:shd w:val="clear" w:fill="FFFFFF"/>
          <w:lang w:val="en-US" w:eastAsia="zh-CN"/>
        </w:rPr>
        <w:t>须提供2024年经第三方会计师事务所审计的财务报告或银行近</w:t>
      </w:r>
      <w:r>
        <w:rPr>
          <w:rFonts w:hint="eastAsia" w:ascii="仿宋" w:hAnsi="仿宋" w:eastAsia="仿宋" w:cs="仿宋"/>
          <w:b w:val="0"/>
          <w:bCs w:val="0"/>
          <w:color w:val="000000"/>
          <w:sz w:val="28"/>
          <w:szCs w:val="28"/>
          <w:shd w:val="clear" w:fill="FFFFFF"/>
          <w:lang w:val="en-US" w:eastAsia="zh-CN"/>
        </w:rPr>
        <w:t>一</w:t>
      </w:r>
      <w:r>
        <w:rPr>
          <w:rFonts w:hint="default" w:ascii="仿宋" w:hAnsi="仿宋" w:eastAsia="仿宋" w:cs="仿宋"/>
          <w:b w:val="0"/>
          <w:bCs w:val="0"/>
          <w:color w:val="000000"/>
          <w:sz w:val="28"/>
          <w:szCs w:val="28"/>
          <w:shd w:val="clear" w:fill="FFFFFF"/>
          <w:lang w:val="en-US" w:eastAsia="zh-CN"/>
        </w:rPr>
        <w:t>个月开户行银行出具的资信证明；</w:t>
      </w:r>
    </w:p>
    <w:p w14:paraId="47AAA3F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Lines="32" w:afterAutospacing="0" w:line="560" w:lineRule="exact"/>
        <w:ind w:left="0" w:right="0" w:firstLine="560"/>
        <w:jc w:val="left"/>
        <w:rPr>
          <w:rFonts w:hint="eastAsia" w:ascii="仿宋" w:hAnsi="仿宋" w:eastAsia="仿宋" w:cs="仿宋"/>
          <w:b w:val="0"/>
          <w:bCs w:val="0"/>
          <w:color w:val="000000"/>
          <w:sz w:val="28"/>
          <w:szCs w:val="28"/>
          <w:shd w:val="clear" w:fill="FFFFFF"/>
          <w:lang w:val="en-US" w:eastAsia="zh-CN"/>
        </w:rPr>
      </w:pPr>
      <w:r>
        <w:rPr>
          <w:rFonts w:hint="eastAsia" w:ascii="仿宋" w:hAnsi="仿宋" w:eastAsia="仿宋" w:cs="仿宋"/>
          <w:b w:val="0"/>
          <w:bCs w:val="0"/>
          <w:color w:val="000000"/>
          <w:sz w:val="28"/>
          <w:szCs w:val="28"/>
          <w:shd w:val="clear" w:fill="FFFFFF"/>
        </w:rPr>
        <w:t>3.</w:t>
      </w:r>
      <w:r>
        <w:rPr>
          <w:rFonts w:hint="default" w:ascii="仿宋" w:hAnsi="仿宋" w:eastAsia="仿宋" w:cs="仿宋"/>
          <w:b w:val="0"/>
          <w:bCs w:val="0"/>
          <w:color w:val="000000"/>
          <w:sz w:val="28"/>
          <w:szCs w:val="28"/>
          <w:shd w:val="clear" w:fill="FFFFFF"/>
          <w:lang w:val="en-US" w:eastAsia="zh-CN"/>
        </w:rPr>
        <w:t>3</w:t>
      </w:r>
      <w:r>
        <w:rPr>
          <w:rFonts w:hint="eastAsia" w:ascii="仿宋" w:hAnsi="仿宋" w:eastAsia="仿宋" w:cs="仿宋"/>
          <w:b w:val="0"/>
          <w:bCs w:val="0"/>
          <w:color w:val="000000"/>
          <w:sz w:val="28"/>
          <w:szCs w:val="28"/>
          <w:shd w:val="clear" w:fill="FFFFFF"/>
          <w:lang w:val="en-US" w:eastAsia="zh-CN"/>
        </w:rPr>
        <w:t>供应商须提供投标截止时间前六个月内（任意一月）依法缴纳的社会养老保险缴费凭证原件扫描件或复印件（复印件须加盖投标单位印章）已退休人员须提供退休证书；</w:t>
      </w:r>
    </w:p>
    <w:p w14:paraId="312ED6A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firstLine="560"/>
        <w:jc w:val="left"/>
        <w:rPr>
          <w:rFonts w:hint="default" w:ascii="Calibri" w:hAnsi="Calibri" w:cs="Calibri"/>
          <w:sz w:val="21"/>
          <w:szCs w:val="21"/>
        </w:rPr>
      </w:pPr>
      <w:r>
        <w:rPr>
          <w:rFonts w:hint="eastAsia" w:ascii="仿宋" w:hAnsi="仿宋" w:eastAsia="仿宋" w:cs="仿宋"/>
          <w:b w:val="0"/>
          <w:bCs w:val="0"/>
          <w:color w:val="000000"/>
          <w:sz w:val="28"/>
          <w:szCs w:val="28"/>
          <w:shd w:val="clear" w:fill="FFFFFF"/>
        </w:rPr>
        <w:t>3.</w:t>
      </w:r>
      <w:r>
        <w:rPr>
          <w:rFonts w:hint="default" w:ascii="仿宋" w:hAnsi="仿宋" w:eastAsia="仿宋" w:cs="仿宋"/>
          <w:b w:val="0"/>
          <w:bCs w:val="0"/>
          <w:color w:val="000000"/>
          <w:sz w:val="28"/>
          <w:szCs w:val="28"/>
          <w:shd w:val="clear" w:fill="FFFFFF"/>
          <w:lang w:val="en-US" w:eastAsia="zh-CN"/>
        </w:rPr>
        <w:t>4</w:t>
      </w:r>
      <w:r>
        <w:rPr>
          <w:rFonts w:hint="eastAsia" w:ascii="仿宋" w:hAnsi="仿宋" w:eastAsia="仿宋" w:cs="仿宋"/>
          <w:b w:val="0"/>
          <w:bCs w:val="0"/>
          <w:color w:val="000000"/>
          <w:sz w:val="28"/>
          <w:szCs w:val="28"/>
          <w:shd w:val="clear" w:fill="FFFFFF"/>
          <w:lang w:val="en-US" w:eastAsia="zh-CN"/>
        </w:rPr>
        <w:t>供应商</w:t>
      </w:r>
      <w:r>
        <w:rPr>
          <w:rFonts w:hint="eastAsia" w:ascii="仿宋" w:hAnsi="仿宋" w:eastAsia="仿宋" w:cs="仿宋"/>
          <w:b w:val="0"/>
          <w:bCs w:val="0"/>
          <w:color w:val="000000"/>
          <w:sz w:val="28"/>
          <w:szCs w:val="28"/>
          <w:shd w:val="clear" w:fill="FFFFFF"/>
        </w:rPr>
        <w:t>须提供</w:t>
      </w:r>
      <w:r>
        <w:rPr>
          <w:rFonts w:hint="eastAsia" w:ascii="仿宋" w:hAnsi="仿宋" w:eastAsia="仿宋" w:cs="仿宋"/>
          <w:i w:val="0"/>
          <w:iCs w:val="0"/>
          <w:caps w:val="0"/>
          <w:color w:val="000000"/>
          <w:spacing w:val="0"/>
          <w:sz w:val="28"/>
          <w:szCs w:val="28"/>
          <w:shd w:val="clear" w:fill="FFFFFF"/>
        </w:rPr>
        <w:t>投标截止时间前六个月内（任意一月）</w:t>
      </w:r>
      <w:r>
        <w:rPr>
          <w:rFonts w:hint="eastAsia" w:ascii="仿宋" w:hAnsi="仿宋" w:eastAsia="仿宋" w:cs="仿宋"/>
          <w:b w:val="0"/>
          <w:bCs w:val="0"/>
          <w:color w:val="000000"/>
          <w:sz w:val="28"/>
          <w:szCs w:val="28"/>
          <w:shd w:val="clear" w:fill="FFFFFF"/>
        </w:rPr>
        <w:t>依法缴纳税收的相关证明材料，依法免税的应提供相应的免税证明文件；</w:t>
      </w:r>
    </w:p>
    <w:p w14:paraId="0C239B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3" w:afterLines="33" w:afterAutospacing="0" w:line="560" w:lineRule="exact"/>
        <w:ind w:left="0" w:right="0" w:firstLine="560"/>
        <w:jc w:val="left"/>
        <w:rPr>
          <w:rFonts w:hint="default" w:ascii="Calibri" w:hAnsi="Calibri" w:cs="Calibri"/>
          <w:sz w:val="28"/>
          <w:szCs w:val="28"/>
        </w:rPr>
      </w:pPr>
      <w:r>
        <w:rPr>
          <w:rFonts w:hint="eastAsia" w:ascii="仿宋" w:hAnsi="仿宋" w:eastAsia="仿宋" w:cs="仿宋"/>
          <w:b w:val="0"/>
          <w:bCs w:val="0"/>
          <w:color w:val="000000"/>
          <w:sz w:val="28"/>
          <w:szCs w:val="28"/>
          <w:shd w:val="clear" w:fill="FFFFFF"/>
        </w:rPr>
        <w:t>3.</w:t>
      </w:r>
      <w:r>
        <w:rPr>
          <w:rFonts w:hint="default" w:ascii="仿宋" w:hAnsi="仿宋" w:eastAsia="仿宋" w:cs="仿宋"/>
          <w:b w:val="0"/>
          <w:bCs w:val="0"/>
          <w:color w:val="000000"/>
          <w:sz w:val="28"/>
          <w:szCs w:val="28"/>
          <w:shd w:val="clear" w:fill="FFFFFF"/>
          <w:lang w:val="en-US" w:eastAsia="zh-CN"/>
        </w:rPr>
        <w:t>5</w:t>
      </w:r>
      <w:r>
        <w:rPr>
          <w:rFonts w:hint="eastAsia" w:ascii="仿宋" w:hAnsi="仿宋" w:eastAsia="仿宋" w:cs="仿宋"/>
          <w:b w:val="0"/>
          <w:bCs w:val="0"/>
          <w:color w:val="000000"/>
          <w:sz w:val="28"/>
          <w:szCs w:val="28"/>
          <w:shd w:val="clear" w:fill="FFFFFF"/>
          <w:lang w:eastAsia="zh-CN"/>
        </w:rPr>
        <w:t>供应商</w:t>
      </w:r>
      <w:r>
        <w:rPr>
          <w:rFonts w:hint="eastAsia" w:ascii="仿宋" w:hAnsi="仿宋" w:eastAsia="仿宋" w:cs="仿宋"/>
          <w:b w:val="0"/>
          <w:bCs w:val="0"/>
          <w:color w:val="000000"/>
          <w:sz w:val="28"/>
          <w:szCs w:val="28"/>
          <w:shd w:val="clear" w:fill="FFFFFF"/>
        </w:rPr>
        <w:t>须提供参加政府采购活动前3年内在经营活动中无重大违法记录的声明函（格式自拟）；</w:t>
      </w:r>
    </w:p>
    <w:p w14:paraId="008064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rPr>
          <w:rFonts w:hint="eastAsia" w:ascii="仿宋" w:hAnsi="仿宋" w:eastAsia="仿宋" w:cs="仿宋"/>
          <w:b w:val="0"/>
          <w:bCs w:val="0"/>
          <w:color w:val="000000"/>
          <w:sz w:val="28"/>
          <w:szCs w:val="28"/>
          <w:shd w:val="clear" w:fill="FFFFFF"/>
        </w:rPr>
      </w:pPr>
      <w:r>
        <w:rPr>
          <w:rFonts w:hint="eastAsia" w:ascii="仿宋" w:hAnsi="仿宋" w:eastAsia="仿宋" w:cs="仿宋"/>
          <w:b w:val="0"/>
          <w:bCs w:val="0"/>
          <w:color w:val="000000"/>
          <w:sz w:val="28"/>
          <w:szCs w:val="28"/>
          <w:shd w:val="clear" w:fill="FFFFFF"/>
          <w:lang w:val="en-US" w:eastAsia="zh-CN"/>
        </w:rPr>
        <w:t>3</w:t>
      </w:r>
      <w:r>
        <w:rPr>
          <w:rFonts w:hint="eastAsia" w:ascii="仿宋" w:hAnsi="仿宋" w:eastAsia="仿宋" w:cs="仿宋"/>
          <w:b w:val="0"/>
          <w:bCs w:val="0"/>
          <w:color w:val="000000"/>
          <w:sz w:val="28"/>
          <w:szCs w:val="28"/>
          <w:shd w:val="clear" w:fill="FFFFFF"/>
        </w:rPr>
        <w:t>.</w:t>
      </w:r>
      <w:r>
        <w:rPr>
          <w:rFonts w:hint="default" w:ascii="仿宋" w:hAnsi="仿宋" w:eastAsia="仿宋" w:cs="仿宋"/>
          <w:b w:val="0"/>
          <w:bCs w:val="0"/>
          <w:color w:val="000000"/>
          <w:sz w:val="28"/>
          <w:szCs w:val="28"/>
          <w:shd w:val="clear" w:fill="FFFFFF"/>
          <w:lang w:val="en-US" w:eastAsia="zh-CN"/>
        </w:rPr>
        <w:t>6</w:t>
      </w:r>
      <w:r>
        <w:rPr>
          <w:rFonts w:hint="eastAsia" w:ascii="仿宋" w:hAnsi="仿宋" w:eastAsia="仿宋" w:cs="仿宋"/>
          <w:b w:val="0"/>
          <w:bCs w:val="0"/>
          <w:color w:val="000000"/>
          <w:sz w:val="28"/>
          <w:szCs w:val="28"/>
          <w:shd w:val="clear" w:fill="FFFFFF"/>
          <w:lang w:val="en-US" w:eastAsia="zh-CN"/>
        </w:rPr>
        <w:t>供应商</w:t>
      </w:r>
      <w:r>
        <w:rPr>
          <w:rFonts w:hint="default" w:ascii="仿宋" w:hAnsi="仿宋" w:eastAsia="仿宋" w:cs="仿宋"/>
          <w:b w:val="0"/>
          <w:bCs w:val="0"/>
          <w:color w:val="000000"/>
          <w:sz w:val="28"/>
          <w:szCs w:val="28"/>
          <w:shd w:val="clear" w:fill="FFFFFF"/>
          <w:lang w:val="en-US" w:eastAsia="zh-CN"/>
        </w:rPr>
        <w:t>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甘肃”网站（https://credit.gansu.gov.cn/）记录失信被执行人或财政性资金管理使用领域相关失信责任主体、统计领域严重失信企业及其有关人员等的方可参加本项目的投标。（以在“信用中国”网站（www.creditchina.gov.cn）、中国政府采购网（www.ccgp.gov.cn）及“信用甘肃”网站（https://credit.gansu.gov.cn/）查询结果为准，如相关失信记录已失效，投标人需提供相关证明资料。（查询时间自本项目公告发布之日起至投标截止时间前，如为外省企业则不提供“信用甘肃”网站查询结果）；</w:t>
      </w:r>
    </w:p>
    <w:p w14:paraId="533C46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9" w:afterLines="34" w:afterAutospacing="0" w:line="560" w:lineRule="exact"/>
        <w:ind w:left="0" w:right="0" w:firstLine="60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lang w:val="en-US" w:eastAsia="zh-CN"/>
        </w:rPr>
        <w:t>3</w:t>
      </w:r>
      <w:r>
        <w:rPr>
          <w:rFonts w:hint="eastAsia" w:ascii="仿宋" w:hAnsi="仿宋" w:eastAsia="仿宋" w:cs="仿宋"/>
          <w:i w:val="0"/>
          <w:iCs w:val="0"/>
          <w:caps w:val="0"/>
          <w:color w:val="000000"/>
          <w:spacing w:val="0"/>
          <w:sz w:val="28"/>
          <w:szCs w:val="28"/>
          <w:shd w:val="clear" w:fill="FFFFFF"/>
        </w:rPr>
        <w:t>.</w:t>
      </w:r>
      <w:r>
        <w:rPr>
          <w:rFonts w:hint="default" w:ascii="仿宋" w:hAnsi="仿宋" w:eastAsia="仿宋" w:cs="仿宋"/>
          <w:i w:val="0"/>
          <w:iCs w:val="0"/>
          <w:caps w:val="0"/>
          <w:color w:val="000000"/>
          <w:spacing w:val="0"/>
          <w:sz w:val="28"/>
          <w:szCs w:val="28"/>
          <w:shd w:val="clear" w:fill="FFFFFF"/>
          <w:lang w:val="en-US" w:eastAsia="zh-CN"/>
        </w:rPr>
        <w:t>7</w:t>
      </w:r>
      <w:r>
        <w:rPr>
          <w:rFonts w:hint="eastAsia" w:ascii="仿宋" w:hAnsi="仿宋" w:eastAsia="仿宋" w:cs="仿宋"/>
          <w:i w:val="0"/>
          <w:iCs w:val="0"/>
          <w:caps w:val="0"/>
          <w:color w:val="000000"/>
          <w:spacing w:val="0"/>
          <w:sz w:val="28"/>
          <w:szCs w:val="28"/>
          <w:shd w:val="clear" w:fill="FFFFFF"/>
        </w:rPr>
        <w:t>符合法律法规规定的其他条件。</w:t>
      </w:r>
    </w:p>
    <w:p w14:paraId="7D6E1C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9" w:afterLines="34" w:afterAutospacing="0" w:line="560" w:lineRule="exact"/>
        <w:ind w:right="0"/>
        <w:jc w:val="both"/>
        <w:rPr>
          <w:rFonts w:hint="default" w:ascii="Calibri" w:hAnsi="Calibri" w:cs="Calibri"/>
          <w:b w:val="0"/>
          <w:bCs w:val="0"/>
          <w:sz w:val="28"/>
          <w:szCs w:val="28"/>
        </w:rPr>
      </w:pPr>
      <w:r>
        <w:rPr>
          <w:rFonts w:hint="eastAsia" w:ascii="仿宋" w:hAnsi="仿宋" w:eastAsia="仿宋" w:cs="仿宋"/>
          <w:b/>
          <w:bCs/>
          <w:i w:val="0"/>
          <w:iCs w:val="0"/>
          <w:caps w:val="0"/>
          <w:color w:val="000000"/>
          <w:spacing w:val="0"/>
          <w:sz w:val="28"/>
          <w:szCs w:val="28"/>
          <w:shd w:val="clear" w:fill="FFFFFF"/>
        </w:rPr>
        <w:t>注:</w:t>
      </w:r>
      <w:r>
        <w:rPr>
          <w:rFonts w:hint="eastAsia" w:ascii="仿宋" w:hAnsi="仿宋" w:eastAsia="仿宋" w:cs="仿宋"/>
          <w:b w:val="0"/>
          <w:bCs w:val="0"/>
          <w:i w:val="0"/>
          <w:iCs w:val="0"/>
          <w:caps w:val="0"/>
          <w:color w:val="000000"/>
          <w:spacing w:val="0"/>
          <w:sz w:val="28"/>
          <w:szCs w:val="28"/>
          <w:shd w:val="clear" w:fill="FFFFFF"/>
        </w:rPr>
        <w:t>根据《甘肃省财政厅关于进一步加大政府采购支持中小企业力度的通知》(甘财采【2022】16 号)文件规定，200 万元以下的货物和服务采购项目、400 万元以下的工程采购项目适宜中小企业提供的，各级预算单位应当专门面向中小企业采购。本项目面向中小企业预留，预留方式为采购项目整体预留，预留比例为 100%。本项目只允许中小微企业参加(投标人须提供中小企业声明函)。</w:t>
      </w:r>
    </w:p>
    <w:p w14:paraId="346EB0B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5" w:afterLines="30" w:afterAutospacing="0" w:line="560" w:lineRule="exact"/>
        <w:ind w:left="0" w:right="0" w:firstLine="0"/>
        <w:jc w:val="left"/>
        <w:rPr>
          <w:rFonts w:hint="default" w:ascii="Calibri" w:hAnsi="Calibri" w:cs="Calibri"/>
          <w:sz w:val="28"/>
          <w:szCs w:val="28"/>
        </w:rPr>
      </w:pPr>
      <w:r>
        <w:rPr>
          <w:rFonts w:hint="eastAsia" w:ascii="仿宋" w:hAnsi="仿宋" w:eastAsia="仿宋" w:cs="仿宋"/>
          <w:b/>
          <w:bCs/>
          <w:i w:val="0"/>
          <w:iCs w:val="0"/>
          <w:caps w:val="0"/>
          <w:color w:val="000000"/>
          <w:spacing w:val="0"/>
          <w:sz w:val="28"/>
          <w:szCs w:val="28"/>
          <w:shd w:val="clear" w:fill="FFFFFF"/>
        </w:rPr>
        <w:t>三、获取招标文件</w:t>
      </w:r>
    </w:p>
    <w:p w14:paraId="1A20B6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7" w:afterLines="31" w:afterAutospacing="0" w:line="560" w:lineRule="exact"/>
        <w:ind w:left="0" w:right="0" w:firstLine="600"/>
        <w:jc w:val="left"/>
        <w:rPr>
          <w:rFonts w:hint="default" w:ascii="Calibri" w:hAnsi="Calibri" w:cs="Calibri"/>
          <w:sz w:val="28"/>
          <w:szCs w:val="28"/>
        </w:rPr>
      </w:pPr>
      <w:r>
        <w:rPr>
          <w:rFonts w:hint="eastAsia" w:ascii="仿宋" w:hAnsi="仿宋" w:eastAsia="仿宋" w:cs="仿宋"/>
          <w:i w:val="0"/>
          <w:iCs w:val="0"/>
          <w:caps w:val="0"/>
          <w:color w:val="000000"/>
          <w:spacing w:val="0"/>
          <w:sz w:val="28"/>
          <w:szCs w:val="28"/>
          <w:shd w:val="clear" w:fill="FFFFFF"/>
        </w:rPr>
        <w:t>时间：</w:t>
      </w:r>
      <w:r>
        <w:rPr>
          <w:rFonts w:hint="eastAsia" w:ascii="仿宋" w:hAnsi="仿宋" w:eastAsia="仿宋" w:cs="仿宋"/>
          <w:color w:val="000000"/>
          <w:sz w:val="28"/>
          <w:szCs w:val="28"/>
          <w:shd w:val="clear" w:fill="FFFFFF"/>
          <w:lang w:val="en-US" w:eastAsia="zh-CN"/>
        </w:rPr>
        <w:t>2025</w:t>
      </w:r>
      <w:r>
        <w:rPr>
          <w:rFonts w:hint="eastAsia" w:ascii="仿宋" w:hAnsi="仿宋" w:eastAsia="仿宋" w:cs="仿宋"/>
          <w:color w:val="000000"/>
          <w:sz w:val="28"/>
          <w:szCs w:val="28"/>
          <w:shd w:val="clear" w:fill="FFFFFF"/>
        </w:rPr>
        <w:t>年</w:t>
      </w:r>
      <w:r>
        <w:rPr>
          <w:rFonts w:hint="eastAsia" w:ascii="仿宋" w:hAnsi="仿宋" w:eastAsia="仿宋" w:cs="仿宋"/>
          <w:color w:val="000000"/>
          <w:sz w:val="28"/>
          <w:szCs w:val="28"/>
          <w:shd w:val="clear" w:fill="FFFFFF"/>
          <w:lang w:val="en-US" w:eastAsia="zh-CN"/>
        </w:rPr>
        <w:t>7</w:t>
      </w:r>
      <w:r>
        <w:rPr>
          <w:rFonts w:hint="eastAsia" w:ascii="仿宋" w:hAnsi="仿宋" w:eastAsia="仿宋" w:cs="仿宋"/>
          <w:color w:val="000000"/>
          <w:sz w:val="28"/>
          <w:szCs w:val="28"/>
          <w:shd w:val="clear" w:fill="FFFFFF"/>
        </w:rPr>
        <w:t>月</w:t>
      </w:r>
      <w:r>
        <w:rPr>
          <w:rFonts w:hint="eastAsia" w:ascii="仿宋" w:hAnsi="仿宋" w:eastAsia="仿宋" w:cs="仿宋"/>
          <w:color w:val="000000"/>
          <w:sz w:val="28"/>
          <w:szCs w:val="28"/>
          <w:shd w:val="clear" w:fill="FFFFFF"/>
          <w:lang w:val="en-US" w:eastAsia="zh-CN"/>
        </w:rPr>
        <w:t>25</w:t>
      </w:r>
      <w:r>
        <w:rPr>
          <w:rFonts w:hint="eastAsia" w:ascii="仿宋" w:hAnsi="仿宋" w:eastAsia="仿宋" w:cs="仿宋"/>
          <w:color w:val="000000"/>
          <w:sz w:val="28"/>
          <w:szCs w:val="28"/>
          <w:shd w:val="clear" w:fill="FFFFFF"/>
        </w:rPr>
        <w:t>日</w:t>
      </w:r>
      <w:r>
        <w:rPr>
          <w:rFonts w:hint="eastAsia" w:ascii="仿宋" w:hAnsi="仿宋" w:eastAsia="仿宋" w:cs="仿宋"/>
          <w:color w:val="000000"/>
          <w:sz w:val="28"/>
          <w:szCs w:val="28"/>
          <w:shd w:val="clear" w:fill="FFFFFF"/>
          <w:lang w:val="en-US" w:eastAsia="zh-CN"/>
        </w:rPr>
        <w:t>10</w:t>
      </w:r>
      <w:r>
        <w:rPr>
          <w:rFonts w:hint="eastAsia" w:ascii="仿宋" w:hAnsi="仿宋" w:eastAsia="仿宋" w:cs="仿宋"/>
          <w:color w:val="000000"/>
          <w:sz w:val="28"/>
          <w:szCs w:val="28"/>
          <w:shd w:val="clear" w:fill="FFFFFF"/>
        </w:rPr>
        <w:t>时</w:t>
      </w:r>
      <w:r>
        <w:rPr>
          <w:rFonts w:hint="eastAsia" w:ascii="仿宋" w:hAnsi="仿宋" w:eastAsia="仿宋" w:cs="仿宋"/>
          <w:color w:val="000000"/>
          <w:sz w:val="28"/>
          <w:szCs w:val="28"/>
          <w:shd w:val="clear" w:fill="FFFFFF"/>
          <w:lang w:val="en-US" w:eastAsia="zh-CN"/>
        </w:rPr>
        <w:t>00</w:t>
      </w:r>
      <w:r>
        <w:rPr>
          <w:rFonts w:hint="eastAsia" w:ascii="仿宋" w:hAnsi="仿宋" w:eastAsia="仿宋" w:cs="仿宋"/>
          <w:color w:val="000000"/>
          <w:sz w:val="28"/>
          <w:szCs w:val="28"/>
          <w:shd w:val="clear" w:fill="FFFFFF"/>
        </w:rPr>
        <w:t>分</w:t>
      </w:r>
      <w:r>
        <w:rPr>
          <w:rFonts w:hint="eastAsia" w:ascii="仿宋" w:hAnsi="仿宋" w:eastAsia="仿宋" w:cs="仿宋"/>
          <w:i w:val="0"/>
          <w:iCs w:val="0"/>
          <w:caps w:val="0"/>
          <w:color w:val="000000"/>
          <w:spacing w:val="0"/>
          <w:sz w:val="28"/>
          <w:szCs w:val="28"/>
          <w:shd w:val="clear" w:fill="FFFFFF"/>
        </w:rPr>
        <w:t>前（北京时间）</w:t>
      </w:r>
    </w:p>
    <w:p w14:paraId="58C664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Lines="32" w:afterAutospacing="0" w:line="560" w:lineRule="exact"/>
        <w:ind w:left="0" w:right="0" w:firstLine="600"/>
        <w:jc w:val="left"/>
        <w:rPr>
          <w:rFonts w:hint="default" w:ascii="Calibri" w:hAnsi="Calibri" w:cs="Calibri"/>
          <w:sz w:val="28"/>
          <w:szCs w:val="28"/>
        </w:rPr>
      </w:pPr>
      <w:r>
        <w:rPr>
          <w:rFonts w:hint="eastAsia" w:ascii="仿宋" w:hAnsi="仿宋" w:eastAsia="仿宋" w:cs="仿宋"/>
          <w:i w:val="0"/>
          <w:iCs w:val="0"/>
          <w:caps w:val="0"/>
          <w:color w:val="000000"/>
          <w:spacing w:val="0"/>
          <w:sz w:val="28"/>
          <w:szCs w:val="28"/>
          <w:shd w:val="clear" w:fill="FFFFFF"/>
        </w:rPr>
        <w:t>地点：酒泉市公共资源交易网（http://www.ggzyjypt.com.cn/）</w:t>
      </w:r>
    </w:p>
    <w:p w14:paraId="6E64A2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3" w:afterLines="33" w:afterAutospacing="0" w:line="560" w:lineRule="exact"/>
        <w:ind w:left="0" w:right="0" w:firstLine="600"/>
        <w:jc w:val="left"/>
        <w:rPr>
          <w:rFonts w:hint="default" w:ascii="Calibri" w:hAnsi="Calibri" w:cs="Calibri"/>
          <w:sz w:val="28"/>
          <w:szCs w:val="28"/>
        </w:rPr>
      </w:pPr>
      <w:r>
        <w:rPr>
          <w:rFonts w:hint="eastAsia" w:ascii="仿宋" w:hAnsi="仿宋" w:eastAsia="仿宋" w:cs="仿宋"/>
          <w:i w:val="0"/>
          <w:iCs w:val="0"/>
          <w:caps w:val="0"/>
          <w:color w:val="000000"/>
          <w:spacing w:val="0"/>
          <w:sz w:val="28"/>
          <w:szCs w:val="28"/>
          <w:shd w:val="clear" w:fill="FFFFFF"/>
        </w:rPr>
        <w:t>方式：登录酒泉市公共资源交易网（http://www.ggzyjypt.com.cn/）登记并在酒泉市公共资源交易网自行免费下载招标文件。详见酒泉市公共资源交易网（http://www.ggzyjypt.com.cn/）“办事指南”中的《酒泉市公共资源电子服务平台-</w:t>
      </w:r>
      <w:r>
        <w:rPr>
          <w:rFonts w:hint="eastAsia" w:ascii="仿宋" w:hAnsi="仿宋" w:eastAsia="仿宋" w:cs="仿宋"/>
          <w:i w:val="0"/>
          <w:iCs w:val="0"/>
          <w:caps w:val="0"/>
          <w:color w:val="000000"/>
          <w:spacing w:val="0"/>
          <w:sz w:val="28"/>
          <w:szCs w:val="28"/>
          <w:shd w:val="clear" w:fill="FFFFFF"/>
          <w:lang w:eastAsia="zh-CN"/>
        </w:rPr>
        <w:t>供应商</w:t>
      </w:r>
      <w:r>
        <w:rPr>
          <w:rFonts w:hint="eastAsia" w:ascii="仿宋" w:hAnsi="仿宋" w:eastAsia="仿宋" w:cs="仿宋"/>
          <w:i w:val="0"/>
          <w:iCs w:val="0"/>
          <w:caps w:val="0"/>
          <w:color w:val="000000"/>
          <w:spacing w:val="0"/>
          <w:sz w:val="28"/>
          <w:szCs w:val="28"/>
          <w:shd w:val="clear" w:fill="FFFFFF"/>
        </w:rPr>
        <w:t>操作手册》。</w:t>
      </w:r>
    </w:p>
    <w:p w14:paraId="334AC2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3" w:afterAutospacing="0" w:line="560" w:lineRule="exact"/>
        <w:ind w:left="0" w:right="0" w:firstLine="600"/>
        <w:jc w:val="left"/>
        <w:rPr>
          <w:rFonts w:hint="default" w:ascii="Calibri" w:hAnsi="Calibri" w:cs="Calibri"/>
          <w:sz w:val="28"/>
          <w:szCs w:val="28"/>
        </w:rPr>
      </w:pPr>
      <w:r>
        <w:rPr>
          <w:rFonts w:hint="eastAsia" w:ascii="仿宋" w:hAnsi="仿宋" w:eastAsia="仿宋" w:cs="仿宋"/>
          <w:i w:val="0"/>
          <w:iCs w:val="0"/>
          <w:caps w:val="0"/>
          <w:color w:val="000000"/>
          <w:spacing w:val="0"/>
          <w:sz w:val="28"/>
          <w:szCs w:val="28"/>
          <w:shd w:val="clear" w:fill="FFFFFF"/>
        </w:rPr>
        <w:t>售价：0元</w:t>
      </w:r>
    </w:p>
    <w:p w14:paraId="3CB865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3" w:afterAutospacing="0" w:line="560" w:lineRule="exact"/>
        <w:ind w:left="0" w:right="0" w:firstLine="0"/>
        <w:jc w:val="left"/>
        <w:rPr>
          <w:rFonts w:hint="default" w:ascii="Calibri" w:hAnsi="Calibri" w:cs="Calibri"/>
          <w:sz w:val="28"/>
          <w:szCs w:val="28"/>
        </w:rPr>
      </w:pPr>
      <w:r>
        <w:rPr>
          <w:rFonts w:hint="eastAsia" w:ascii="仿宋" w:hAnsi="仿宋" w:eastAsia="仿宋" w:cs="仿宋"/>
          <w:b/>
          <w:bCs/>
          <w:i w:val="0"/>
          <w:iCs w:val="0"/>
          <w:caps w:val="0"/>
          <w:color w:val="000000"/>
          <w:spacing w:val="0"/>
          <w:sz w:val="28"/>
          <w:szCs w:val="28"/>
          <w:shd w:val="clear" w:fill="FFFFFF"/>
        </w:rPr>
        <w:t>四、提交投标文件截止时间、开标时间和地点</w:t>
      </w:r>
    </w:p>
    <w:p w14:paraId="2C66D6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3" w:afterAutospacing="0" w:line="560" w:lineRule="exact"/>
        <w:ind w:left="0" w:right="0" w:firstLine="600"/>
        <w:jc w:val="left"/>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color w:val="000000"/>
          <w:sz w:val="28"/>
          <w:szCs w:val="28"/>
          <w:shd w:val="clear" w:fill="FFFFFF"/>
          <w:lang w:val="en-US" w:eastAsia="zh-CN"/>
        </w:rPr>
        <w:t>投标文件截止时间：2025</w:t>
      </w:r>
      <w:r>
        <w:rPr>
          <w:rFonts w:hint="eastAsia" w:ascii="仿宋" w:hAnsi="仿宋" w:eastAsia="仿宋" w:cs="仿宋"/>
          <w:color w:val="000000"/>
          <w:sz w:val="28"/>
          <w:szCs w:val="28"/>
          <w:shd w:val="clear" w:fill="FFFFFF"/>
        </w:rPr>
        <w:t>年</w:t>
      </w:r>
      <w:r>
        <w:rPr>
          <w:rFonts w:hint="eastAsia" w:ascii="仿宋" w:hAnsi="仿宋" w:eastAsia="仿宋" w:cs="仿宋"/>
          <w:color w:val="000000"/>
          <w:sz w:val="28"/>
          <w:szCs w:val="28"/>
          <w:shd w:val="clear" w:fill="FFFFFF"/>
          <w:lang w:val="en-US" w:eastAsia="zh-CN"/>
        </w:rPr>
        <w:t>7</w:t>
      </w:r>
      <w:r>
        <w:rPr>
          <w:rFonts w:hint="eastAsia" w:ascii="仿宋" w:hAnsi="仿宋" w:eastAsia="仿宋" w:cs="仿宋"/>
          <w:color w:val="000000"/>
          <w:sz w:val="28"/>
          <w:szCs w:val="28"/>
          <w:shd w:val="clear" w:fill="FFFFFF"/>
        </w:rPr>
        <w:t>月</w:t>
      </w:r>
      <w:r>
        <w:rPr>
          <w:rFonts w:hint="eastAsia" w:ascii="仿宋" w:hAnsi="仿宋" w:eastAsia="仿宋" w:cs="仿宋"/>
          <w:color w:val="000000"/>
          <w:sz w:val="28"/>
          <w:szCs w:val="28"/>
          <w:shd w:val="clear" w:fill="FFFFFF"/>
          <w:lang w:val="en-US" w:eastAsia="zh-CN"/>
        </w:rPr>
        <w:t>25</w:t>
      </w:r>
      <w:r>
        <w:rPr>
          <w:rFonts w:hint="eastAsia" w:ascii="仿宋" w:hAnsi="仿宋" w:eastAsia="仿宋" w:cs="仿宋"/>
          <w:color w:val="000000"/>
          <w:sz w:val="28"/>
          <w:szCs w:val="28"/>
          <w:shd w:val="clear" w:fill="FFFFFF"/>
        </w:rPr>
        <w:t>日</w:t>
      </w:r>
      <w:r>
        <w:rPr>
          <w:rFonts w:hint="eastAsia" w:ascii="仿宋" w:hAnsi="仿宋" w:eastAsia="仿宋" w:cs="仿宋"/>
          <w:color w:val="000000"/>
          <w:sz w:val="28"/>
          <w:szCs w:val="28"/>
          <w:shd w:val="clear" w:fill="FFFFFF"/>
          <w:lang w:val="en-US" w:eastAsia="zh-CN"/>
        </w:rPr>
        <w:t>10</w:t>
      </w:r>
      <w:r>
        <w:rPr>
          <w:rFonts w:hint="eastAsia" w:ascii="仿宋" w:hAnsi="仿宋" w:eastAsia="仿宋" w:cs="仿宋"/>
          <w:color w:val="000000"/>
          <w:sz w:val="28"/>
          <w:szCs w:val="28"/>
          <w:shd w:val="clear" w:fill="FFFFFF"/>
        </w:rPr>
        <w:t>时</w:t>
      </w:r>
      <w:r>
        <w:rPr>
          <w:rFonts w:hint="eastAsia" w:ascii="仿宋" w:hAnsi="仿宋" w:eastAsia="仿宋" w:cs="仿宋"/>
          <w:color w:val="000000"/>
          <w:sz w:val="28"/>
          <w:szCs w:val="28"/>
          <w:shd w:val="clear" w:fill="FFFFFF"/>
          <w:lang w:val="en-US" w:eastAsia="zh-CN"/>
        </w:rPr>
        <w:t>00</w:t>
      </w:r>
      <w:r>
        <w:rPr>
          <w:rFonts w:hint="eastAsia" w:ascii="仿宋" w:hAnsi="仿宋" w:eastAsia="仿宋" w:cs="仿宋"/>
          <w:color w:val="000000"/>
          <w:sz w:val="28"/>
          <w:szCs w:val="28"/>
          <w:shd w:val="clear" w:fill="FFFFFF"/>
        </w:rPr>
        <w:t>分</w:t>
      </w:r>
      <w:r>
        <w:rPr>
          <w:rFonts w:hint="eastAsia" w:ascii="仿宋" w:hAnsi="仿宋" w:eastAsia="仿宋" w:cs="仿宋"/>
          <w:i w:val="0"/>
          <w:iCs w:val="0"/>
          <w:caps w:val="0"/>
          <w:color w:val="000000"/>
          <w:spacing w:val="0"/>
          <w:sz w:val="28"/>
          <w:szCs w:val="28"/>
          <w:shd w:val="clear" w:fill="FFFFFF"/>
        </w:rPr>
        <w:t>（北京时间）</w:t>
      </w:r>
    </w:p>
    <w:p w14:paraId="110BAA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3" w:afterAutospacing="0" w:line="560" w:lineRule="exact"/>
        <w:ind w:left="0" w:right="0" w:firstLine="600"/>
        <w:jc w:val="left"/>
        <w:rPr>
          <w:rFonts w:hint="default"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开标时间：</w:t>
      </w:r>
      <w:r>
        <w:rPr>
          <w:rFonts w:hint="eastAsia" w:ascii="仿宋" w:hAnsi="仿宋" w:eastAsia="仿宋" w:cs="仿宋"/>
          <w:color w:val="000000"/>
          <w:sz w:val="28"/>
          <w:szCs w:val="28"/>
          <w:shd w:val="clear" w:fill="FFFFFF"/>
          <w:lang w:val="en-US" w:eastAsia="zh-CN"/>
        </w:rPr>
        <w:t>2025</w:t>
      </w:r>
      <w:r>
        <w:rPr>
          <w:rFonts w:hint="eastAsia" w:ascii="仿宋" w:hAnsi="仿宋" w:eastAsia="仿宋" w:cs="仿宋"/>
          <w:color w:val="000000"/>
          <w:sz w:val="28"/>
          <w:szCs w:val="28"/>
          <w:shd w:val="clear" w:fill="FFFFFF"/>
        </w:rPr>
        <w:t>年</w:t>
      </w:r>
      <w:r>
        <w:rPr>
          <w:rFonts w:hint="eastAsia" w:ascii="仿宋" w:hAnsi="仿宋" w:eastAsia="仿宋" w:cs="仿宋"/>
          <w:color w:val="000000"/>
          <w:sz w:val="28"/>
          <w:szCs w:val="28"/>
          <w:shd w:val="clear" w:fill="FFFFFF"/>
          <w:lang w:val="en-US" w:eastAsia="zh-CN"/>
        </w:rPr>
        <w:t>7</w:t>
      </w:r>
      <w:r>
        <w:rPr>
          <w:rFonts w:hint="eastAsia" w:ascii="仿宋" w:hAnsi="仿宋" w:eastAsia="仿宋" w:cs="仿宋"/>
          <w:color w:val="000000"/>
          <w:sz w:val="28"/>
          <w:szCs w:val="28"/>
          <w:shd w:val="clear" w:fill="FFFFFF"/>
        </w:rPr>
        <w:t>月</w:t>
      </w:r>
      <w:r>
        <w:rPr>
          <w:rFonts w:hint="eastAsia" w:ascii="仿宋" w:hAnsi="仿宋" w:eastAsia="仿宋" w:cs="仿宋"/>
          <w:color w:val="000000"/>
          <w:sz w:val="28"/>
          <w:szCs w:val="28"/>
          <w:shd w:val="clear" w:fill="FFFFFF"/>
          <w:lang w:val="en-US" w:eastAsia="zh-CN"/>
        </w:rPr>
        <w:t>25</w:t>
      </w:r>
      <w:r>
        <w:rPr>
          <w:rFonts w:hint="eastAsia" w:ascii="仿宋" w:hAnsi="仿宋" w:eastAsia="仿宋" w:cs="仿宋"/>
          <w:color w:val="000000"/>
          <w:sz w:val="28"/>
          <w:szCs w:val="28"/>
          <w:shd w:val="clear" w:fill="FFFFFF"/>
        </w:rPr>
        <w:t>日</w:t>
      </w:r>
      <w:r>
        <w:rPr>
          <w:rFonts w:hint="eastAsia" w:ascii="仿宋" w:hAnsi="仿宋" w:eastAsia="仿宋" w:cs="仿宋"/>
          <w:color w:val="000000"/>
          <w:sz w:val="28"/>
          <w:szCs w:val="28"/>
          <w:shd w:val="clear" w:fill="FFFFFF"/>
          <w:lang w:val="en-US" w:eastAsia="zh-CN"/>
        </w:rPr>
        <w:t>10</w:t>
      </w:r>
      <w:r>
        <w:rPr>
          <w:rFonts w:hint="eastAsia" w:ascii="仿宋" w:hAnsi="仿宋" w:eastAsia="仿宋" w:cs="仿宋"/>
          <w:color w:val="000000"/>
          <w:sz w:val="28"/>
          <w:szCs w:val="28"/>
          <w:shd w:val="clear" w:fill="FFFFFF"/>
        </w:rPr>
        <w:t>时</w:t>
      </w:r>
      <w:r>
        <w:rPr>
          <w:rFonts w:hint="eastAsia" w:ascii="仿宋" w:hAnsi="仿宋" w:eastAsia="仿宋" w:cs="仿宋"/>
          <w:color w:val="000000"/>
          <w:sz w:val="28"/>
          <w:szCs w:val="28"/>
          <w:shd w:val="clear" w:fill="FFFFFF"/>
          <w:lang w:val="en-US" w:eastAsia="zh-CN"/>
        </w:rPr>
        <w:t>00</w:t>
      </w:r>
      <w:r>
        <w:rPr>
          <w:rFonts w:hint="eastAsia" w:ascii="仿宋" w:hAnsi="仿宋" w:eastAsia="仿宋" w:cs="仿宋"/>
          <w:color w:val="000000"/>
          <w:sz w:val="28"/>
          <w:szCs w:val="28"/>
          <w:shd w:val="clear" w:fill="FFFFFF"/>
        </w:rPr>
        <w:t>分</w:t>
      </w:r>
      <w:r>
        <w:rPr>
          <w:rFonts w:hint="eastAsia" w:ascii="仿宋" w:hAnsi="仿宋" w:eastAsia="仿宋" w:cs="仿宋"/>
          <w:i w:val="0"/>
          <w:iCs w:val="0"/>
          <w:caps w:val="0"/>
          <w:color w:val="000000"/>
          <w:spacing w:val="0"/>
          <w:sz w:val="28"/>
          <w:szCs w:val="28"/>
          <w:shd w:val="clear" w:fill="FFFFFF"/>
        </w:rPr>
        <w:t>（北京时间）</w:t>
      </w:r>
    </w:p>
    <w:p w14:paraId="1F90B6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3" w:afterAutospacing="0" w:line="560" w:lineRule="exact"/>
        <w:ind w:left="0" w:right="0" w:firstLine="600"/>
        <w:jc w:val="left"/>
        <w:rPr>
          <w:rFonts w:hint="default" w:ascii="Calibri" w:hAnsi="Calibri" w:cs="Calibri"/>
          <w:sz w:val="28"/>
          <w:szCs w:val="28"/>
          <w:lang w:val="en-US"/>
        </w:rPr>
      </w:pPr>
      <w:r>
        <w:rPr>
          <w:rFonts w:hint="eastAsia" w:ascii="仿宋" w:hAnsi="仿宋" w:eastAsia="仿宋" w:cs="仿宋"/>
          <w:i w:val="0"/>
          <w:iCs w:val="0"/>
          <w:caps w:val="0"/>
          <w:color w:val="000000"/>
          <w:spacing w:val="0"/>
          <w:sz w:val="28"/>
          <w:szCs w:val="28"/>
          <w:shd w:val="clear" w:fill="FFFFFF"/>
        </w:rPr>
        <w:t>开标地点：玉门市民中心四楼</w:t>
      </w:r>
    </w:p>
    <w:p w14:paraId="614B7E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3" w:afterAutospacing="0" w:line="560" w:lineRule="exact"/>
        <w:ind w:left="0" w:right="0" w:firstLine="600"/>
        <w:jc w:val="left"/>
        <w:rPr>
          <w:rFonts w:hint="default" w:ascii="Calibri" w:hAnsi="Calibri" w:cs="Calibri"/>
          <w:sz w:val="28"/>
          <w:szCs w:val="28"/>
        </w:rPr>
      </w:pPr>
      <w:r>
        <w:rPr>
          <w:rFonts w:hint="eastAsia" w:ascii="仿宋" w:hAnsi="仿宋" w:eastAsia="仿宋" w:cs="仿宋"/>
          <w:i w:val="0"/>
          <w:iCs w:val="0"/>
          <w:caps w:val="0"/>
          <w:color w:val="000000"/>
          <w:spacing w:val="0"/>
          <w:sz w:val="28"/>
          <w:szCs w:val="28"/>
          <w:shd w:val="clear" w:fill="FFFFFF"/>
        </w:rPr>
        <w:t>开标须知：本项目通过“酒泉市公共资源交易网不见面开标系统”进行开标，</w:t>
      </w:r>
      <w:r>
        <w:rPr>
          <w:rFonts w:hint="eastAsia" w:ascii="仿宋" w:hAnsi="仿宋" w:eastAsia="仿宋" w:cs="仿宋"/>
          <w:i w:val="0"/>
          <w:iCs w:val="0"/>
          <w:caps w:val="0"/>
          <w:color w:val="000000"/>
          <w:spacing w:val="0"/>
          <w:sz w:val="28"/>
          <w:szCs w:val="28"/>
          <w:shd w:val="clear" w:fill="FFFFFF"/>
          <w:lang w:eastAsia="zh-CN"/>
        </w:rPr>
        <w:t>供应商</w:t>
      </w:r>
      <w:r>
        <w:rPr>
          <w:rFonts w:hint="eastAsia" w:ascii="仿宋" w:hAnsi="仿宋" w:eastAsia="仿宋" w:cs="仿宋"/>
          <w:i w:val="0"/>
          <w:iCs w:val="0"/>
          <w:caps w:val="0"/>
          <w:color w:val="000000"/>
          <w:spacing w:val="0"/>
          <w:sz w:val="28"/>
          <w:szCs w:val="28"/>
          <w:shd w:val="clear" w:fill="FFFFFF"/>
        </w:rPr>
        <w:t>无需到开标现场，可在单位通过网络在“酒泉市公共资源交易网不见面开标系统”线上递交。</w:t>
      </w:r>
    </w:p>
    <w:p w14:paraId="47218C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3" w:afterAutospacing="0" w:line="560" w:lineRule="exact"/>
        <w:ind w:left="0" w:right="0" w:firstLine="0"/>
        <w:jc w:val="left"/>
        <w:rPr>
          <w:rFonts w:hint="eastAsia" w:ascii="Calibri" w:hAnsi="Calibri" w:eastAsia="仿宋" w:cs="Calibri"/>
          <w:sz w:val="28"/>
          <w:szCs w:val="28"/>
          <w:lang w:eastAsia="zh-CN"/>
        </w:rPr>
      </w:pPr>
      <w:r>
        <w:rPr>
          <w:rFonts w:hint="eastAsia" w:ascii="仿宋" w:hAnsi="仿宋" w:eastAsia="仿宋" w:cs="仿宋"/>
          <w:b/>
          <w:bCs/>
          <w:i w:val="0"/>
          <w:iCs w:val="0"/>
          <w:caps w:val="0"/>
          <w:color w:val="000000"/>
          <w:spacing w:val="0"/>
          <w:sz w:val="28"/>
          <w:szCs w:val="28"/>
          <w:shd w:val="clear" w:fill="FFFFFF"/>
        </w:rPr>
        <w:t>五、公告期限</w:t>
      </w:r>
    </w:p>
    <w:p w14:paraId="1E29CB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3" w:afterAutospacing="0" w:line="560" w:lineRule="exact"/>
        <w:ind w:left="0" w:right="0" w:firstLine="600"/>
        <w:jc w:val="left"/>
        <w:rPr>
          <w:rFonts w:hint="default" w:ascii="Calibri" w:hAnsi="Calibri" w:cs="Calibri"/>
          <w:sz w:val="28"/>
          <w:szCs w:val="28"/>
        </w:rPr>
      </w:pPr>
      <w:r>
        <w:rPr>
          <w:rFonts w:hint="eastAsia" w:ascii="仿宋" w:hAnsi="仿宋" w:eastAsia="仿宋" w:cs="仿宋"/>
          <w:i w:val="0"/>
          <w:iCs w:val="0"/>
          <w:caps w:val="0"/>
          <w:color w:val="000000"/>
          <w:spacing w:val="0"/>
          <w:sz w:val="28"/>
          <w:szCs w:val="28"/>
          <w:shd w:val="clear" w:fill="FFFFFF"/>
        </w:rPr>
        <w:t>自本公告发布之日起5个工作日。</w:t>
      </w:r>
    </w:p>
    <w:p w14:paraId="369AB9B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3" w:afterAutospacing="0" w:line="560" w:lineRule="exact"/>
        <w:ind w:left="0" w:right="0" w:firstLine="0"/>
        <w:jc w:val="left"/>
        <w:rPr>
          <w:rFonts w:hint="default" w:ascii="Calibri" w:hAnsi="Calibri" w:cs="Calibri"/>
          <w:sz w:val="28"/>
          <w:szCs w:val="28"/>
        </w:rPr>
      </w:pPr>
      <w:r>
        <w:rPr>
          <w:rFonts w:hint="eastAsia" w:ascii="仿宋" w:hAnsi="仿宋" w:eastAsia="仿宋" w:cs="仿宋"/>
          <w:b/>
          <w:bCs/>
          <w:i w:val="0"/>
          <w:iCs w:val="0"/>
          <w:caps w:val="0"/>
          <w:color w:val="000000"/>
          <w:spacing w:val="0"/>
          <w:sz w:val="28"/>
          <w:szCs w:val="28"/>
          <w:shd w:val="clear" w:fill="FFFFFF"/>
        </w:rPr>
        <w:t>六、其他补充事宜</w:t>
      </w:r>
    </w:p>
    <w:p w14:paraId="2AD618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3" w:afterAutospacing="0" w:line="560" w:lineRule="exact"/>
        <w:ind w:left="0" w:right="0" w:firstLine="300"/>
        <w:jc w:val="left"/>
        <w:rPr>
          <w:rFonts w:hint="default" w:ascii="Calibri" w:hAnsi="Calibri" w:cs="Calibri"/>
          <w:sz w:val="28"/>
          <w:szCs w:val="28"/>
        </w:rPr>
      </w:pPr>
      <w:r>
        <w:rPr>
          <w:rFonts w:hint="eastAsia" w:ascii="仿宋" w:hAnsi="仿宋" w:eastAsia="仿宋" w:cs="仿宋"/>
          <w:b w:val="0"/>
          <w:bCs w:val="0"/>
          <w:i w:val="0"/>
          <w:iCs w:val="0"/>
          <w:caps w:val="0"/>
          <w:color w:val="000000"/>
          <w:spacing w:val="0"/>
          <w:sz w:val="28"/>
          <w:szCs w:val="28"/>
          <w:shd w:val="clear" w:fill="FFFFFF"/>
        </w:rPr>
        <w:t>  1、注册须知</w:t>
      </w:r>
    </w:p>
    <w:p w14:paraId="481CDC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3" w:afterAutospacing="0" w:line="560" w:lineRule="exact"/>
        <w:ind w:left="0" w:right="0" w:firstLine="300"/>
        <w:jc w:val="left"/>
        <w:rPr>
          <w:rFonts w:hint="default" w:ascii="Calibri" w:hAnsi="Calibri" w:cs="Calibri"/>
          <w:sz w:val="28"/>
          <w:szCs w:val="28"/>
        </w:rPr>
      </w:pPr>
      <w:r>
        <w:rPr>
          <w:rFonts w:hint="eastAsia" w:ascii="仿宋" w:hAnsi="仿宋" w:eastAsia="仿宋" w:cs="仿宋"/>
          <w:b w:val="0"/>
          <w:bCs w:val="0"/>
          <w:i w:val="0"/>
          <w:iCs w:val="0"/>
          <w:caps w:val="0"/>
          <w:color w:val="000000"/>
          <w:spacing w:val="0"/>
          <w:sz w:val="28"/>
          <w:szCs w:val="28"/>
          <w:shd w:val="clear" w:fill="FFFFFF"/>
        </w:rPr>
        <w:t>  1.1凡是拟参与酒泉市公共资源交易活动的</w:t>
      </w:r>
      <w:r>
        <w:rPr>
          <w:rFonts w:hint="eastAsia" w:ascii="仿宋" w:hAnsi="仿宋" w:eastAsia="仿宋" w:cs="仿宋"/>
          <w:b w:val="0"/>
          <w:bCs w:val="0"/>
          <w:i w:val="0"/>
          <w:iCs w:val="0"/>
          <w:caps w:val="0"/>
          <w:color w:val="000000"/>
          <w:spacing w:val="0"/>
          <w:sz w:val="28"/>
          <w:szCs w:val="28"/>
          <w:shd w:val="clear" w:fill="FFFFFF"/>
          <w:lang w:eastAsia="zh-CN"/>
        </w:rPr>
        <w:t>供应商</w:t>
      </w:r>
      <w:r>
        <w:rPr>
          <w:rFonts w:hint="eastAsia" w:ascii="仿宋" w:hAnsi="仿宋" w:eastAsia="仿宋" w:cs="仿宋"/>
          <w:b w:val="0"/>
          <w:bCs w:val="0"/>
          <w:i w:val="0"/>
          <w:iCs w:val="0"/>
          <w:caps w:val="0"/>
          <w:color w:val="000000"/>
          <w:spacing w:val="0"/>
          <w:sz w:val="28"/>
          <w:szCs w:val="28"/>
          <w:shd w:val="clear" w:fill="FFFFFF"/>
        </w:rPr>
        <w:t>需先在新版酒泉市电子招投标交易平台用户注册菜单中进行注册方可参与；注册成功后</w:t>
      </w:r>
      <w:r>
        <w:rPr>
          <w:rFonts w:hint="eastAsia" w:ascii="仿宋" w:hAnsi="仿宋" w:eastAsia="仿宋" w:cs="仿宋"/>
          <w:b w:val="0"/>
          <w:bCs w:val="0"/>
          <w:i w:val="0"/>
          <w:iCs w:val="0"/>
          <w:caps w:val="0"/>
          <w:color w:val="000000"/>
          <w:spacing w:val="0"/>
          <w:sz w:val="28"/>
          <w:szCs w:val="28"/>
          <w:shd w:val="clear" w:fill="FFFFFF"/>
          <w:lang w:eastAsia="zh-CN"/>
        </w:rPr>
        <w:t>供应商</w:t>
      </w:r>
      <w:r>
        <w:rPr>
          <w:rFonts w:hint="eastAsia" w:ascii="仿宋" w:hAnsi="仿宋" w:eastAsia="仿宋" w:cs="仿宋"/>
          <w:b w:val="0"/>
          <w:bCs w:val="0"/>
          <w:i w:val="0"/>
          <w:iCs w:val="0"/>
          <w:caps w:val="0"/>
          <w:color w:val="000000"/>
          <w:spacing w:val="0"/>
          <w:sz w:val="28"/>
          <w:szCs w:val="28"/>
          <w:shd w:val="clear" w:fill="FFFFFF"/>
        </w:rPr>
        <w:t>每次参加项目投标需重新登录系统进行投标，并下载拟参与项目的招标文件。详见酒泉市公共资源交易中心新版网站（http://www.ggzyjypt.com.cn/）“办事指南”中的《酒泉市公共资源电子服务平台-</w:t>
      </w:r>
      <w:r>
        <w:rPr>
          <w:rFonts w:hint="eastAsia" w:ascii="仿宋" w:hAnsi="仿宋" w:eastAsia="仿宋" w:cs="仿宋"/>
          <w:b w:val="0"/>
          <w:bCs w:val="0"/>
          <w:i w:val="0"/>
          <w:iCs w:val="0"/>
          <w:caps w:val="0"/>
          <w:color w:val="000000"/>
          <w:spacing w:val="0"/>
          <w:sz w:val="28"/>
          <w:szCs w:val="28"/>
          <w:shd w:val="clear" w:fill="FFFFFF"/>
          <w:lang w:eastAsia="zh-CN"/>
        </w:rPr>
        <w:t>供应商</w:t>
      </w:r>
      <w:r>
        <w:rPr>
          <w:rFonts w:hint="eastAsia" w:ascii="仿宋" w:hAnsi="仿宋" w:eastAsia="仿宋" w:cs="仿宋"/>
          <w:b w:val="0"/>
          <w:bCs w:val="0"/>
          <w:i w:val="0"/>
          <w:iCs w:val="0"/>
          <w:caps w:val="0"/>
          <w:color w:val="000000"/>
          <w:spacing w:val="0"/>
          <w:sz w:val="28"/>
          <w:szCs w:val="28"/>
          <w:shd w:val="clear" w:fill="FFFFFF"/>
        </w:rPr>
        <w:t>操作手册》。</w:t>
      </w:r>
    </w:p>
    <w:p w14:paraId="6488B3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3" w:afterAutospacing="0" w:line="560" w:lineRule="exact"/>
        <w:ind w:left="0" w:right="0" w:firstLine="300"/>
        <w:jc w:val="left"/>
        <w:rPr>
          <w:rFonts w:hint="default" w:ascii="Calibri" w:hAnsi="Calibri" w:cs="Calibri"/>
          <w:sz w:val="28"/>
          <w:szCs w:val="28"/>
        </w:rPr>
      </w:pPr>
      <w:r>
        <w:rPr>
          <w:rFonts w:hint="eastAsia" w:ascii="仿宋" w:hAnsi="仿宋" w:eastAsia="仿宋" w:cs="仿宋"/>
          <w:b w:val="0"/>
          <w:bCs w:val="0"/>
          <w:i w:val="0"/>
          <w:iCs w:val="0"/>
          <w:caps w:val="0"/>
          <w:color w:val="000000"/>
          <w:spacing w:val="0"/>
          <w:sz w:val="28"/>
          <w:szCs w:val="28"/>
          <w:shd w:val="clear" w:fill="FFFFFF"/>
        </w:rPr>
        <w:t>  1.2本项目开评标活动使用“酒泉市公共资源交易中心网上不见面开评标系统”（https://bid.ejiaoyi.vip:13100/bid-ejiaoyi-jqs/）进行，各</w:t>
      </w:r>
      <w:r>
        <w:rPr>
          <w:rFonts w:hint="eastAsia" w:ascii="仿宋" w:hAnsi="仿宋" w:eastAsia="仿宋" w:cs="仿宋"/>
          <w:b w:val="0"/>
          <w:bCs w:val="0"/>
          <w:i w:val="0"/>
          <w:iCs w:val="0"/>
          <w:caps w:val="0"/>
          <w:color w:val="000000"/>
          <w:spacing w:val="0"/>
          <w:sz w:val="28"/>
          <w:szCs w:val="28"/>
          <w:shd w:val="clear" w:fill="FFFFFF"/>
          <w:lang w:eastAsia="zh-CN"/>
        </w:rPr>
        <w:t>供应商</w:t>
      </w:r>
      <w:r>
        <w:rPr>
          <w:rFonts w:hint="eastAsia" w:ascii="仿宋" w:hAnsi="仿宋" w:eastAsia="仿宋" w:cs="仿宋"/>
          <w:b w:val="0"/>
          <w:bCs w:val="0"/>
          <w:i w:val="0"/>
          <w:iCs w:val="0"/>
          <w:caps w:val="0"/>
          <w:color w:val="000000"/>
          <w:spacing w:val="0"/>
          <w:sz w:val="28"/>
          <w:szCs w:val="28"/>
          <w:shd w:val="clear" w:fill="FFFFFF"/>
        </w:rPr>
        <w:t>在开标前登录酒泉市公共资源交易中心新版网站办事指南下载《酒泉市公共资源交易不见面开标系统操作指南》进行学习，充分了解具体操作流程。如有疑问请咨询：甘肃交易通信息技术有限公司，服务电话: 4006131306。</w:t>
      </w:r>
    </w:p>
    <w:p w14:paraId="5827D1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3" w:afterAutospacing="0" w:line="560" w:lineRule="exact"/>
        <w:ind w:left="0" w:right="0" w:firstLine="300"/>
        <w:jc w:val="left"/>
        <w:rPr>
          <w:rFonts w:hint="default" w:ascii="Calibri" w:hAnsi="Calibri" w:cs="Calibri"/>
          <w:sz w:val="28"/>
          <w:szCs w:val="28"/>
        </w:rPr>
      </w:pPr>
      <w:r>
        <w:rPr>
          <w:rFonts w:hint="eastAsia" w:ascii="仿宋" w:hAnsi="仿宋" w:eastAsia="仿宋" w:cs="仿宋"/>
          <w:b w:val="0"/>
          <w:bCs w:val="0"/>
          <w:i w:val="0"/>
          <w:iCs w:val="0"/>
          <w:caps w:val="0"/>
          <w:color w:val="000000"/>
          <w:spacing w:val="0"/>
          <w:sz w:val="28"/>
          <w:szCs w:val="28"/>
          <w:shd w:val="clear" w:fill="FFFFFF"/>
        </w:rPr>
        <w:t>  1.3本项目投标文件制作使用“政府采购电子投标文件制作工具”完成；</w:t>
      </w:r>
      <w:r>
        <w:rPr>
          <w:rFonts w:hint="eastAsia" w:ascii="仿宋" w:hAnsi="仿宋" w:eastAsia="仿宋" w:cs="仿宋"/>
          <w:b w:val="0"/>
          <w:bCs w:val="0"/>
          <w:i w:val="0"/>
          <w:iCs w:val="0"/>
          <w:caps w:val="0"/>
          <w:color w:val="000000"/>
          <w:spacing w:val="0"/>
          <w:sz w:val="28"/>
          <w:szCs w:val="28"/>
          <w:shd w:val="clear" w:fill="FFFFFF"/>
          <w:lang w:eastAsia="zh-CN"/>
        </w:rPr>
        <w:t>供应商</w:t>
      </w:r>
      <w:r>
        <w:rPr>
          <w:rFonts w:hint="eastAsia" w:ascii="仿宋" w:hAnsi="仿宋" w:eastAsia="仿宋" w:cs="仿宋"/>
          <w:b w:val="0"/>
          <w:bCs w:val="0"/>
          <w:i w:val="0"/>
          <w:iCs w:val="0"/>
          <w:caps w:val="0"/>
          <w:color w:val="000000"/>
          <w:spacing w:val="0"/>
          <w:sz w:val="28"/>
          <w:szCs w:val="28"/>
          <w:shd w:val="clear" w:fill="FFFFFF"/>
        </w:rPr>
        <w:t>须登陆甘肃省交易通信息技术有限公司官网下载使用（下载网址：</w:t>
      </w:r>
      <w:r>
        <w:rPr>
          <w:rFonts w:hint="default" w:ascii="Calibri" w:hAnsi="Calibri" w:eastAsia="微软雅黑" w:cs="Calibri"/>
          <w:sz w:val="28"/>
          <w:szCs w:val="28"/>
          <w:u w:val="none"/>
          <w:shd w:val="clear" w:fill="FFFFFF"/>
        </w:rPr>
        <w:fldChar w:fldCharType="begin"/>
      </w:r>
      <w:r>
        <w:rPr>
          <w:rFonts w:hint="default" w:ascii="Calibri" w:hAnsi="Calibri" w:eastAsia="微软雅黑" w:cs="Calibri"/>
          <w:sz w:val="28"/>
          <w:szCs w:val="28"/>
          <w:u w:val="none"/>
          <w:shd w:val="clear" w:fill="FFFFFF"/>
        </w:rPr>
        <w:instrText xml:space="preserve"> HYPERLINK "http://www.ggzyjypt.com.cn/TPBidder/zfcgztbmis/pages/zhaobiaogginfo/ZBGG_Detail?RowGuid=8ca8484a-245f-41c5-817d-c63aec6705f9&amp;ProcessVersionInstanceGuid=972ba498-0fe0-40f7-9c0a-c59dbc49f080&amp;ot=f58c409e-6a54-47c0-a091-c9103f1ca443" \l "%EF%BC%89" </w:instrText>
      </w:r>
      <w:r>
        <w:rPr>
          <w:rFonts w:hint="default" w:ascii="Calibri" w:hAnsi="Calibri" w:eastAsia="微软雅黑" w:cs="Calibri"/>
          <w:sz w:val="28"/>
          <w:szCs w:val="28"/>
          <w:u w:val="none"/>
          <w:shd w:val="clear" w:fill="FFFFFF"/>
        </w:rPr>
        <w:fldChar w:fldCharType="separate"/>
      </w:r>
      <w:r>
        <w:rPr>
          <w:rStyle w:val="18"/>
          <w:rFonts w:hint="eastAsia" w:ascii="仿宋" w:hAnsi="仿宋" w:eastAsia="仿宋" w:cs="仿宋"/>
          <w:b w:val="0"/>
          <w:bCs w:val="0"/>
          <w:i w:val="0"/>
          <w:iCs w:val="0"/>
          <w:caps w:val="0"/>
          <w:color w:val="000000"/>
          <w:spacing w:val="0"/>
          <w:sz w:val="28"/>
          <w:szCs w:val="28"/>
          <w:u w:val="none"/>
          <w:shd w:val="clear" w:fill="FFFFFF"/>
        </w:rPr>
        <w:t>http://www.ejiaoyi.xin/#）</w:t>
      </w:r>
      <w:r>
        <w:rPr>
          <w:rFonts w:hint="default" w:ascii="Calibri" w:hAnsi="Calibri" w:eastAsia="微软雅黑" w:cs="Calibri"/>
          <w:sz w:val="28"/>
          <w:szCs w:val="28"/>
          <w:u w:val="none"/>
          <w:shd w:val="clear" w:fill="FFFFFF"/>
        </w:rPr>
        <w:fldChar w:fldCharType="end"/>
      </w:r>
    </w:p>
    <w:p w14:paraId="2FBDA12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3" w:afterAutospacing="0" w:line="560" w:lineRule="exact"/>
        <w:ind w:left="0" w:right="0" w:firstLine="300"/>
        <w:jc w:val="left"/>
        <w:rPr>
          <w:rFonts w:hint="default" w:ascii="Calibri" w:hAnsi="Calibri" w:cs="Calibri"/>
          <w:sz w:val="28"/>
          <w:szCs w:val="28"/>
        </w:rPr>
      </w:pPr>
      <w:r>
        <w:rPr>
          <w:rFonts w:hint="eastAsia" w:ascii="仿宋" w:hAnsi="仿宋" w:eastAsia="仿宋" w:cs="仿宋"/>
          <w:b w:val="0"/>
          <w:bCs w:val="0"/>
          <w:i w:val="0"/>
          <w:iCs w:val="0"/>
          <w:caps w:val="0"/>
          <w:color w:val="000000"/>
          <w:spacing w:val="0"/>
          <w:sz w:val="28"/>
          <w:szCs w:val="28"/>
          <w:shd w:val="clear" w:fill="FFFFFF"/>
        </w:rPr>
        <w:t>  2、投标保证金的说明：根据甘肃省财政厅关于进一步加大政府采购支持中小企业力度的通知甘财采【2022】16号文件规定，政府采购项目不再收取投标保证金。</w:t>
      </w:r>
    </w:p>
    <w:p w14:paraId="0D5FA0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3" w:afterAutospacing="0" w:line="560" w:lineRule="exact"/>
        <w:ind w:left="0" w:right="0" w:firstLine="300"/>
        <w:jc w:val="both"/>
        <w:textAlignment w:val="auto"/>
        <w:rPr>
          <w:rFonts w:hint="eastAsia" w:ascii="仿宋" w:hAnsi="仿宋" w:eastAsia="仿宋" w:cs="仿宋"/>
          <w:b/>
          <w:bCs/>
          <w:i w:val="0"/>
          <w:iCs w:val="0"/>
          <w:caps w:val="0"/>
          <w:color w:val="000000"/>
          <w:spacing w:val="0"/>
          <w:sz w:val="28"/>
          <w:szCs w:val="28"/>
          <w:shd w:val="clear" w:fill="FFFFFF"/>
        </w:rPr>
      </w:pPr>
      <w:r>
        <w:rPr>
          <w:rFonts w:hint="eastAsia" w:ascii="仿宋" w:hAnsi="仿宋" w:eastAsia="仿宋" w:cs="仿宋"/>
          <w:b w:val="0"/>
          <w:bCs w:val="0"/>
          <w:i w:val="0"/>
          <w:iCs w:val="0"/>
          <w:caps w:val="0"/>
          <w:color w:val="000000"/>
          <w:spacing w:val="0"/>
          <w:sz w:val="28"/>
          <w:szCs w:val="28"/>
          <w:shd w:val="clear" w:fill="FFFFFF"/>
        </w:rPr>
        <w:t>  3、注意事项：投标文件递交截止时间前应主动登录甘肃政府采购网、酒泉市公共资源交易网，以便及时了解相关招标信息和补充信息。如因未主动登录网站而获取相关信息，对其产生的不利因素由</w:t>
      </w:r>
      <w:r>
        <w:rPr>
          <w:rFonts w:hint="eastAsia" w:ascii="仿宋" w:hAnsi="仿宋" w:eastAsia="仿宋" w:cs="仿宋"/>
          <w:b w:val="0"/>
          <w:bCs w:val="0"/>
          <w:i w:val="0"/>
          <w:iCs w:val="0"/>
          <w:caps w:val="0"/>
          <w:color w:val="000000"/>
          <w:spacing w:val="0"/>
          <w:sz w:val="28"/>
          <w:szCs w:val="28"/>
          <w:shd w:val="clear" w:fill="FFFFFF"/>
          <w:lang w:eastAsia="zh-CN"/>
        </w:rPr>
        <w:t>供应商</w:t>
      </w:r>
      <w:r>
        <w:rPr>
          <w:rFonts w:hint="eastAsia" w:ascii="仿宋" w:hAnsi="仿宋" w:eastAsia="仿宋" w:cs="仿宋"/>
          <w:b w:val="0"/>
          <w:bCs w:val="0"/>
          <w:i w:val="0"/>
          <w:iCs w:val="0"/>
          <w:caps w:val="0"/>
          <w:color w:val="000000"/>
          <w:spacing w:val="0"/>
          <w:sz w:val="28"/>
          <w:szCs w:val="28"/>
          <w:shd w:val="clear" w:fill="FFFFFF"/>
        </w:rPr>
        <w:t>自行承担。</w:t>
      </w:r>
    </w:p>
    <w:p w14:paraId="6092C9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3" w:afterAutospacing="0" w:line="560" w:lineRule="exact"/>
        <w:ind w:left="0" w:right="0" w:firstLine="0"/>
        <w:jc w:val="both"/>
        <w:textAlignment w:val="auto"/>
        <w:rPr>
          <w:rFonts w:hint="default" w:ascii="Calibri" w:hAnsi="Calibri" w:cs="Calibri"/>
          <w:sz w:val="28"/>
          <w:szCs w:val="28"/>
        </w:rPr>
      </w:pPr>
      <w:r>
        <w:rPr>
          <w:rFonts w:hint="eastAsia" w:ascii="仿宋" w:hAnsi="仿宋" w:eastAsia="仿宋" w:cs="仿宋"/>
          <w:b/>
          <w:bCs/>
          <w:i w:val="0"/>
          <w:iCs w:val="0"/>
          <w:caps w:val="0"/>
          <w:color w:val="000000"/>
          <w:spacing w:val="0"/>
          <w:sz w:val="28"/>
          <w:szCs w:val="28"/>
          <w:shd w:val="clear" w:fill="FFFFFF"/>
        </w:rPr>
        <w:t>七、对本次招标提出询问，请按以下方式联系</w:t>
      </w:r>
    </w:p>
    <w:p w14:paraId="17CD21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300"/>
        <w:jc w:val="left"/>
        <w:textAlignment w:val="auto"/>
        <w:rPr>
          <w:rFonts w:hint="default" w:ascii="Calibri" w:hAnsi="Calibri" w:cs="Calibri"/>
          <w:sz w:val="24"/>
          <w:szCs w:val="24"/>
        </w:rPr>
      </w:pPr>
      <w:r>
        <w:rPr>
          <w:rFonts w:hint="eastAsia" w:ascii="仿宋" w:hAnsi="仿宋" w:eastAsia="仿宋" w:cs="仿宋"/>
          <w:i w:val="0"/>
          <w:iCs w:val="0"/>
          <w:caps w:val="0"/>
          <w:color w:val="000000"/>
          <w:spacing w:val="0"/>
          <w:sz w:val="30"/>
          <w:szCs w:val="30"/>
          <w:shd w:val="clear" w:fill="FFFFFF"/>
        </w:rPr>
        <w:t>1.采购人信息</w:t>
      </w:r>
    </w:p>
    <w:p w14:paraId="606BBA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300"/>
        <w:jc w:val="left"/>
        <w:textAlignment w:val="auto"/>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lang w:val="en-US" w:eastAsia="zh-CN"/>
        </w:rPr>
        <w:t>名     称：玉门市农业技术服务中心（玉门市种子管理站）</w:t>
      </w:r>
    </w:p>
    <w:p w14:paraId="3E3F5D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300"/>
        <w:jc w:val="left"/>
        <w:textAlignment w:val="auto"/>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联 系 人：洪平   </w:t>
      </w:r>
    </w:p>
    <w:p w14:paraId="24FDD0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300"/>
        <w:jc w:val="left"/>
        <w:textAlignment w:val="auto"/>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lang w:val="en-US" w:eastAsia="zh-CN"/>
        </w:rPr>
        <w:t>联系方式：18193766724</w:t>
      </w:r>
    </w:p>
    <w:p w14:paraId="5057A5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300"/>
        <w:jc w:val="left"/>
        <w:textAlignment w:val="auto"/>
        <w:rPr>
          <w:rFonts w:hint="eastAsia" w:ascii="仿宋" w:hAnsi="仿宋" w:eastAsia="仿宋" w:cs="仿宋"/>
          <w:i w:val="0"/>
          <w:iCs w:val="0"/>
          <w:caps w:val="0"/>
          <w:color w:val="000000"/>
          <w:spacing w:val="0"/>
          <w:sz w:val="30"/>
          <w:szCs w:val="30"/>
          <w:shd w:val="clear" w:fill="FFFFFF"/>
        </w:rPr>
      </w:pPr>
      <w:r>
        <w:rPr>
          <w:rFonts w:hint="eastAsia" w:ascii="仿宋" w:hAnsi="仿宋" w:eastAsia="仿宋" w:cs="仿宋"/>
          <w:i w:val="0"/>
          <w:iCs w:val="0"/>
          <w:caps w:val="0"/>
          <w:color w:val="000000"/>
          <w:spacing w:val="0"/>
          <w:sz w:val="30"/>
          <w:szCs w:val="30"/>
          <w:shd w:val="clear" w:fill="FFFFFF"/>
          <w:lang w:val="en-US" w:eastAsia="zh-CN"/>
        </w:rPr>
        <w:t>地     址：玉门市新市区铁人大道19号</w:t>
      </w:r>
    </w:p>
    <w:p w14:paraId="34CEBA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300"/>
        <w:jc w:val="left"/>
        <w:textAlignment w:val="auto"/>
        <w:rPr>
          <w:rFonts w:hint="default" w:ascii="Calibri" w:hAnsi="Calibri" w:cs="Calibri"/>
          <w:sz w:val="24"/>
          <w:szCs w:val="24"/>
        </w:rPr>
      </w:pPr>
      <w:r>
        <w:rPr>
          <w:rFonts w:hint="eastAsia" w:ascii="仿宋" w:hAnsi="仿宋" w:eastAsia="仿宋" w:cs="仿宋"/>
          <w:i w:val="0"/>
          <w:iCs w:val="0"/>
          <w:caps w:val="0"/>
          <w:color w:val="000000"/>
          <w:spacing w:val="0"/>
          <w:sz w:val="30"/>
          <w:szCs w:val="30"/>
          <w:shd w:val="clear" w:fill="FFFFFF"/>
        </w:rPr>
        <w:t>2.采购代理机构信息</w:t>
      </w:r>
    </w:p>
    <w:p w14:paraId="2A31D3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300"/>
        <w:jc w:val="left"/>
        <w:textAlignment w:val="auto"/>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名     称：</w:t>
      </w:r>
      <w:r>
        <w:rPr>
          <w:rFonts w:hint="eastAsia" w:ascii="仿宋" w:hAnsi="仿宋" w:eastAsia="仿宋" w:cs="仿宋"/>
          <w:i w:val="0"/>
          <w:iCs w:val="0"/>
          <w:caps w:val="0"/>
          <w:color w:val="000000"/>
          <w:spacing w:val="0"/>
          <w:sz w:val="30"/>
          <w:szCs w:val="30"/>
          <w:shd w:val="clear" w:fill="FFFFFF"/>
          <w:lang w:eastAsia="zh-CN"/>
        </w:rPr>
        <w:t>甘肃</w:t>
      </w:r>
      <w:r>
        <w:rPr>
          <w:rFonts w:hint="eastAsia" w:ascii="仿宋" w:hAnsi="仿宋" w:eastAsia="仿宋" w:cs="仿宋"/>
          <w:i w:val="0"/>
          <w:iCs w:val="0"/>
          <w:caps w:val="0"/>
          <w:color w:val="000000"/>
          <w:spacing w:val="0"/>
          <w:sz w:val="30"/>
          <w:szCs w:val="30"/>
          <w:shd w:val="clear" w:fill="FFFFFF"/>
          <w:lang w:val="en-US" w:eastAsia="zh-CN"/>
        </w:rPr>
        <w:t>天悦工程项目管理有限公司</w:t>
      </w:r>
    </w:p>
    <w:p w14:paraId="4B161E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300"/>
        <w:jc w:val="left"/>
        <w:textAlignment w:val="auto"/>
        <w:rPr>
          <w:rFonts w:hint="default" w:ascii="Calibri" w:hAnsi="Calibri" w:eastAsia="仿宋" w:cs="Calibri"/>
          <w:sz w:val="24"/>
          <w:szCs w:val="24"/>
          <w:lang w:val="en-US" w:eastAsia="zh-CN"/>
        </w:rPr>
      </w:pPr>
      <w:r>
        <w:rPr>
          <w:rFonts w:hint="eastAsia" w:ascii="仿宋" w:hAnsi="仿宋" w:eastAsia="仿宋" w:cs="仿宋"/>
          <w:i w:val="0"/>
          <w:iCs w:val="0"/>
          <w:caps w:val="0"/>
          <w:color w:val="000000"/>
          <w:spacing w:val="0"/>
          <w:sz w:val="30"/>
          <w:szCs w:val="30"/>
          <w:shd w:val="clear" w:fill="FFFFFF"/>
          <w:lang w:val="en-US" w:eastAsia="zh-CN"/>
        </w:rPr>
        <w:t>地     址：</w:t>
      </w:r>
      <w:r>
        <w:rPr>
          <w:rFonts w:hint="eastAsia" w:ascii="仿宋" w:hAnsi="仿宋" w:eastAsia="仿宋" w:cs="仿宋"/>
          <w:i w:val="0"/>
          <w:iCs w:val="0"/>
          <w:caps w:val="0"/>
          <w:color w:val="000000"/>
          <w:spacing w:val="0"/>
          <w:sz w:val="30"/>
          <w:szCs w:val="30"/>
          <w:shd w:val="clear" w:fill="FFFFFF"/>
        </w:rPr>
        <w:t>玉门新市区</w:t>
      </w:r>
      <w:r>
        <w:rPr>
          <w:rFonts w:hint="eastAsia" w:ascii="仿宋" w:hAnsi="仿宋" w:eastAsia="仿宋" w:cs="仿宋"/>
          <w:i w:val="0"/>
          <w:iCs w:val="0"/>
          <w:caps w:val="0"/>
          <w:color w:val="000000"/>
          <w:spacing w:val="0"/>
          <w:sz w:val="30"/>
          <w:szCs w:val="30"/>
          <w:shd w:val="clear" w:fill="FFFFFF"/>
          <w:lang w:val="en-US" w:eastAsia="zh-CN"/>
        </w:rPr>
        <w:t>玉泉家园西门1184号门店</w:t>
      </w:r>
    </w:p>
    <w:p w14:paraId="59A4B2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300"/>
        <w:jc w:val="left"/>
        <w:textAlignment w:val="auto"/>
        <w:rPr>
          <w:rFonts w:hint="eastAsia" w:ascii="Calibri" w:hAnsi="Calibri" w:eastAsia="仿宋" w:cs="Calibri"/>
          <w:sz w:val="24"/>
          <w:szCs w:val="24"/>
          <w:lang w:val="en-US" w:eastAsia="zh-CN"/>
        </w:rPr>
      </w:pPr>
      <w:r>
        <w:rPr>
          <w:rFonts w:hint="eastAsia" w:ascii="仿宋" w:hAnsi="仿宋" w:eastAsia="仿宋" w:cs="仿宋"/>
          <w:i w:val="0"/>
          <w:iCs w:val="0"/>
          <w:caps w:val="0"/>
          <w:color w:val="000000"/>
          <w:spacing w:val="0"/>
          <w:sz w:val="30"/>
          <w:szCs w:val="30"/>
          <w:shd w:val="clear" w:fill="FFFFFF"/>
        </w:rPr>
        <w:t>项目联系人：</w:t>
      </w:r>
      <w:r>
        <w:rPr>
          <w:rFonts w:hint="eastAsia" w:ascii="仿宋" w:hAnsi="仿宋" w:eastAsia="仿宋" w:cs="仿宋"/>
          <w:i w:val="0"/>
          <w:iCs w:val="0"/>
          <w:caps w:val="0"/>
          <w:color w:val="000000"/>
          <w:spacing w:val="0"/>
          <w:sz w:val="30"/>
          <w:szCs w:val="30"/>
          <w:shd w:val="clear" w:fill="FFFFFF"/>
          <w:lang w:val="en-US" w:eastAsia="zh-CN"/>
        </w:rPr>
        <w:t>陆文慧</w:t>
      </w:r>
    </w:p>
    <w:p w14:paraId="3AAB4F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300"/>
        <w:jc w:val="left"/>
        <w:textAlignment w:val="auto"/>
        <w:rPr>
          <w:rFonts w:hint="default" w:ascii="Calibri" w:hAnsi="Calibri" w:cs="Calibri"/>
          <w:sz w:val="24"/>
          <w:szCs w:val="24"/>
        </w:rPr>
      </w:pPr>
      <w:r>
        <w:rPr>
          <w:rFonts w:hint="eastAsia" w:ascii="仿宋" w:hAnsi="仿宋" w:eastAsia="仿宋" w:cs="仿宋"/>
          <w:i w:val="0"/>
          <w:iCs w:val="0"/>
          <w:caps w:val="0"/>
          <w:color w:val="000000"/>
          <w:spacing w:val="0"/>
          <w:sz w:val="30"/>
          <w:szCs w:val="30"/>
          <w:shd w:val="clear" w:fill="FFFFFF"/>
        </w:rPr>
        <w:t>联系方式：</w:t>
      </w:r>
      <w:r>
        <w:rPr>
          <w:rFonts w:hint="eastAsia" w:ascii="仿宋" w:hAnsi="仿宋" w:eastAsia="仿宋" w:cs="仿宋"/>
          <w:i w:val="0"/>
          <w:iCs w:val="0"/>
          <w:caps w:val="0"/>
          <w:color w:val="000000"/>
          <w:spacing w:val="0"/>
          <w:sz w:val="30"/>
          <w:szCs w:val="30"/>
          <w:shd w:val="clear" w:fill="FFFFFF"/>
          <w:lang w:val="en-US" w:eastAsia="zh-CN"/>
        </w:rPr>
        <w:t>18193723305</w:t>
      </w:r>
      <w:r>
        <w:rPr>
          <w:rFonts w:hint="eastAsia" w:ascii="仿宋" w:hAnsi="仿宋" w:eastAsia="仿宋" w:cs="仿宋"/>
          <w:i w:val="0"/>
          <w:iCs w:val="0"/>
          <w:caps w:val="0"/>
          <w:color w:val="000000"/>
          <w:spacing w:val="0"/>
          <w:sz w:val="30"/>
          <w:szCs w:val="30"/>
          <w:shd w:val="clear" w:fill="FFFFFF"/>
        </w:rPr>
        <w:t>  </w:t>
      </w:r>
    </w:p>
    <w:p w14:paraId="070090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89" w:afterAutospacing="0" w:line="560" w:lineRule="exact"/>
        <w:ind w:left="0" w:right="0" w:firstLine="300"/>
        <w:jc w:val="left"/>
        <w:textAlignment w:val="auto"/>
        <w:rPr>
          <w:rFonts w:hint="default" w:ascii="Calibri" w:hAnsi="Calibri" w:cs="Calibri"/>
          <w:sz w:val="28"/>
          <w:szCs w:val="28"/>
        </w:rPr>
      </w:pPr>
      <w:r>
        <w:rPr>
          <w:rFonts w:hint="eastAsia" w:ascii="仿宋" w:hAnsi="仿宋" w:eastAsia="仿宋" w:cs="仿宋"/>
          <w:i w:val="0"/>
          <w:iCs w:val="0"/>
          <w:caps w:val="0"/>
          <w:color w:val="000000"/>
          <w:spacing w:val="0"/>
          <w:sz w:val="28"/>
          <w:szCs w:val="28"/>
          <w:shd w:val="clear" w:fill="FFFFFF"/>
        </w:rPr>
        <w:t>3.监督单位：玉门市政府采购事务中心</w:t>
      </w:r>
    </w:p>
    <w:p w14:paraId="58E531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89" w:afterAutospacing="0" w:line="560" w:lineRule="exact"/>
        <w:ind w:left="0" w:right="0" w:firstLine="300"/>
        <w:jc w:val="left"/>
        <w:textAlignment w:val="auto"/>
        <w:rPr>
          <w:rFonts w:hint="default" w:ascii="Calibri" w:hAnsi="Calibri" w:cs="Calibri"/>
          <w:sz w:val="28"/>
          <w:szCs w:val="28"/>
        </w:rPr>
      </w:pPr>
      <w:r>
        <w:rPr>
          <w:rFonts w:hint="eastAsia" w:ascii="仿宋" w:hAnsi="仿宋" w:eastAsia="仿宋" w:cs="仿宋"/>
          <w:i w:val="0"/>
          <w:iCs w:val="0"/>
          <w:caps w:val="0"/>
          <w:color w:val="000000"/>
          <w:spacing w:val="0"/>
          <w:sz w:val="28"/>
          <w:szCs w:val="28"/>
          <w:shd w:val="clear" w:fill="FFFFFF"/>
        </w:rPr>
        <w:t>联 系 人：黄晓阳   </w:t>
      </w:r>
    </w:p>
    <w:p w14:paraId="617BEA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89" w:afterAutospacing="0" w:line="560" w:lineRule="exact"/>
        <w:ind w:left="0" w:right="0" w:firstLine="300"/>
        <w:jc w:val="left"/>
        <w:textAlignment w:val="auto"/>
        <w:rPr>
          <w:rFonts w:hint="default" w:ascii="Calibri" w:hAnsi="Calibri" w:eastAsia="仿宋" w:cs="Calibri"/>
          <w:sz w:val="28"/>
          <w:szCs w:val="28"/>
          <w:lang w:val="en-US" w:eastAsia="zh-CN"/>
        </w:rPr>
      </w:pPr>
      <w:r>
        <w:rPr>
          <w:rFonts w:hint="eastAsia" w:ascii="仿宋" w:hAnsi="仿宋" w:eastAsia="仿宋" w:cs="仿宋"/>
          <w:i w:val="0"/>
          <w:iCs w:val="0"/>
          <w:caps w:val="0"/>
          <w:color w:val="000000"/>
          <w:spacing w:val="0"/>
          <w:sz w:val="28"/>
          <w:szCs w:val="28"/>
          <w:shd w:val="clear" w:fill="FFFFFF"/>
        </w:rPr>
        <w:t>联系方式：0937-3338</w:t>
      </w:r>
      <w:r>
        <w:rPr>
          <w:rFonts w:hint="eastAsia" w:ascii="仿宋" w:hAnsi="仿宋" w:eastAsia="仿宋" w:cs="仿宋"/>
          <w:i w:val="0"/>
          <w:iCs w:val="0"/>
          <w:caps w:val="0"/>
          <w:color w:val="000000"/>
          <w:spacing w:val="0"/>
          <w:sz w:val="28"/>
          <w:szCs w:val="28"/>
          <w:shd w:val="clear" w:fill="FFFFFF"/>
          <w:lang w:val="en-US" w:eastAsia="zh-CN"/>
        </w:rPr>
        <w:t>100</w:t>
      </w:r>
    </w:p>
    <w:p w14:paraId="13CFE0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89" w:afterAutospacing="0" w:line="560" w:lineRule="exact"/>
        <w:ind w:left="0" w:right="0" w:firstLine="300"/>
        <w:jc w:val="left"/>
        <w:textAlignment w:val="auto"/>
        <w:rPr>
          <w:rFonts w:hint="default" w:ascii="Calibri" w:hAnsi="Calibri" w:cs="Calibri"/>
          <w:sz w:val="28"/>
          <w:szCs w:val="28"/>
        </w:rPr>
      </w:pPr>
      <w:r>
        <w:rPr>
          <w:rFonts w:hint="eastAsia" w:ascii="仿宋" w:hAnsi="仿宋" w:eastAsia="仿宋" w:cs="仿宋"/>
          <w:i w:val="0"/>
          <w:iCs w:val="0"/>
          <w:caps w:val="0"/>
          <w:color w:val="000000"/>
          <w:spacing w:val="0"/>
          <w:sz w:val="28"/>
          <w:szCs w:val="28"/>
          <w:shd w:val="clear" w:fill="FFFFFF"/>
        </w:rPr>
        <w:t>地   址：玉门市新市区      </w:t>
      </w:r>
    </w:p>
    <w:p w14:paraId="3BC09B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89" w:afterAutospacing="0" w:line="560" w:lineRule="exact"/>
        <w:ind w:left="0" w:right="0" w:firstLine="300"/>
        <w:jc w:val="left"/>
        <w:textAlignment w:val="auto"/>
        <w:rPr>
          <w:rFonts w:hint="default" w:ascii="Calibri" w:hAnsi="Calibri" w:cs="Calibri"/>
          <w:sz w:val="28"/>
          <w:szCs w:val="28"/>
        </w:rPr>
      </w:pPr>
      <w:r>
        <w:rPr>
          <w:rFonts w:hint="eastAsia" w:ascii="仿宋" w:hAnsi="仿宋" w:eastAsia="仿宋" w:cs="仿宋"/>
          <w:i w:val="0"/>
          <w:iCs w:val="0"/>
          <w:caps w:val="0"/>
          <w:color w:val="000000"/>
          <w:spacing w:val="0"/>
          <w:sz w:val="28"/>
          <w:szCs w:val="28"/>
          <w:shd w:val="clear" w:fill="FFFFFF"/>
        </w:rPr>
        <w:t>4.交易中心：酒泉市公共资源交易中心玉门市分中心</w:t>
      </w:r>
    </w:p>
    <w:p w14:paraId="5F70BD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89" w:afterAutospacing="0" w:line="560" w:lineRule="exact"/>
        <w:ind w:left="0" w:right="0" w:firstLine="300"/>
        <w:jc w:val="left"/>
        <w:textAlignment w:val="auto"/>
        <w:rPr>
          <w:rFonts w:hint="default" w:ascii="Calibri" w:hAnsi="Calibri" w:cs="Calibri"/>
          <w:sz w:val="28"/>
          <w:szCs w:val="28"/>
        </w:rPr>
      </w:pPr>
      <w:r>
        <w:rPr>
          <w:rFonts w:hint="eastAsia" w:ascii="仿宋" w:hAnsi="仿宋" w:eastAsia="仿宋" w:cs="仿宋"/>
          <w:i w:val="0"/>
          <w:iCs w:val="0"/>
          <w:caps w:val="0"/>
          <w:color w:val="000000"/>
          <w:spacing w:val="0"/>
          <w:sz w:val="28"/>
          <w:szCs w:val="28"/>
          <w:shd w:val="clear" w:fill="FFFFFF"/>
        </w:rPr>
        <w:t>地   址：玉门市新市区</w:t>
      </w:r>
    </w:p>
    <w:p w14:paraId="6449D9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89" w:afterAutospacing="0" w:line="560" w:lineRule="exact"/>
        <w:ind w:left="0" w:right="0" w:firstLine="300"/>
        <w:jc w:val="left"/>
        <w:textAlignment w:val="auto"/>
        <w:rPr>
          <w:rFonts w:hint="default" w:ascii="Calibri" w:hAnsi="Calibri" w:cs="Calibri"/>
          <w:sz w:val="28"/>
          <w:szCs w:val="28"/>
        </w:rPr>
      </w:pPr>
      <w:r>
        <w:rPr>
          <w:rFonts w:hint="eastAsia" w:ascii="仿宋" w:hAnsi="仿宋" w:eastAsia="仿宋" w:cs="仿宋"/>
          <w:i w:val="0"/>
          <w:iCs w:val="0"/>
          <w:caps w:val="0"/>
          <w:color w:val="000000"/>
          <w:spacing w:val="0"/>
          <w:sz w:val="28"/>
          <w:szCs w:val="28"/>
          <w:shd w:val="clear" w:fill="FFFFFF"/>
        </w:rPr>
        <w:t>5.项目联系方式</w:t>
      </w:r>
    </w:p>
    <w:p w14:paraId="5586CF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89" w:afterAutospacing="0" w:line="560" w:lineRule="exact"/>
        <w:ind w:left="0" w:right="0" w:firstLine="300"/>
        <w:jc w:val="left"/>
        <w:textAlignment w:val="auto"/>
        <w:rPr>
          <w:rFonts w:hint="default" w:ascii="Calibri" w:hAnsi="Calibri" w:eastAsia="仿宋" w:cs="Calibri"/>
          <w:sz w:val="28"/>
          <w:szCs w:val="28"/>
          <w:lang w:val="en-US" w:eastAsia="zh-CN"/>
        </w:rPr>
      </w:pPr>
      <w:r>
        <w:rPr>
          <w:rFonts w:hint="eastAsia" w:ascii="仿宋" w:hAnsi="仿宋" w:eastAsia="仿宋" w:cs="仿宋"/>
          <w:i w:val="0"/>
          <w:iCs w:val="0"/>
          <w:caps w:val="0"/>
          <w:color w:val="000000"/>
          <w:spacing w:val="0"/>
          <w:sz w:val="28"/>
          <w:szCs w:val="28"/>
          <w:shd w:val="clear" w:fill="FFFFFF"/>
        </w:rPr>
        <w:t>项目联系人：</w:t>
      </w:r>
      <w:r>
        <w:rPr>
          <w:rFonts w:hint="eastAsia" w:ascii="仿宋" w:hAnsi="仿宋" w:eastAsia="仿宋" w:cs="仿宋"/>
          <w:i w:val="0"/>
          <w:iCs w:val="0"/>
          <w:caps w:val="0"/>
          <w:color w:val="000000"/>
          <w:spacing w:val="0"/>
          <w:sz w:val="28"/>
          <w:szCs w:val="28"/>
          <w:shd w:val="clear" w:fill="FFFFFF"/>
          <w:lang w:val="en-US" w:eastAsia="zh-CN"/>
        </w:rPr>
        <w:t>陆文慧</w:t>
      </w:r>
    </w:p>
    <w:p w14:paraId="18C7BD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89" w:afterAutospacing="0" w:line="560" w:lineRule="exact"/>
        <w:ind w:left="0" w:right="0" w:firstLine="300"/>
        <w:jc w:val="left"/>
        <w:textAlignment w:val="auto"/>
        <w:rPr>
          <w:rFonts w:hint="default" w:eastAsia="仿宋"/>
          <w:sz w:val="28"/>
          <w:szCs w:val="28"/>
          <w:lang w:val="en-US" w:eastAsia="zh-CN"/>
        </w:rPr>
      </w:pPr>
      <w:r>
        <w:rPr>
          <w:rFonts w:hint="eastAsia" w:ascii="仿宋" w:hAnsi="仿宋" w:eastAsia="仿宋" w:cs="仿宋"/>
          <w:i w:val="0"/>
          <w:iCs w:val="0"/>
          <w:caps w:val="0"/>
          <w:color w:val="000000"/>
          <w:spacing w:val="0"/>
          <w:sz w:val="28"/>
          <w:szCs w:val="28"/>
          <w:shd w:val="clear" w:fill="FFFFFF"/>
        </w:rPr>
        <w:t>联系方式：</w:t>
      </w:r>
      <w:r>
        <w:rPr>
          <w:rFonts w:hint="eastAsia" w:ascii="仿宋" w:hAnsi="仿宋" w:eastAsia="仿宋" w:cs="仿宋"/>
          <w:i w:val="0"/>
          <w:iCs w:val="0"/>
          <w:caps w:val="0"/>
          <w:color w:val="000000"/>
          <w:spacing w:val="0"/>
          <w:sz w:val="28"/>
          <w:szCs w:val="28"/>
          <w:shd w:val="clear" w:fill="FFFFFF"/>
          <w:lang w:val="en-US" w:eastAsia="zh-CN"/>
        </w:rPr>
        <w:t>18193723305</w:t>
      </w:r>
    </w:p>
    <w:p w14:paraId="45070B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pPr>
    </w:p>
    <w:sectPr>
      <w:footerReference r:id="rId3" w:type="default"/>
      <w:pgSz w:w="11906" w:h="16838"/>
      <w:pgMar w:top="1083" w:right="1083" w:bottom="1083" w:left="108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CD32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DBB1E">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4DBB1E">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MTFjYmMwZDdkYTc3Y2JhZjNhMTE2ZDNkN2RhMjIifQ=="/>
  </w:docVars>
  <w:rsids>
    <w:rsidRoot w:val="00000000"/>
    <w:rsid w:val="00E33E48"/>
    <w:rsid w:val="01176EA7"/>
    <w:rsid w:val="01287AB4"/>
    <w:rsid w:val="01A21D3D"/>
    <w:rsid w:val="023A2E4D"/>
    <w:rsid w:val="02CB524D"/>
    <w:rsid w:val="02CB70AA"/>
    <w:rsid w:val="02F254D6"/>
    <w:rsid w:val="041044BF"/>
    <w:rsid w:val="04317D2B"/>
    <w:rsid w:val="04B62533"/>
    <w:rsid w:val="04C80BE4"/>
    <w:rsid w:val="04D05CEB"/>
    <w:rsid w:val="07142848"/>
    <w:rsid w:val="07BB7D90"/>
    <w:rsid w:val="07D44D45"/>
    <w:rsid w:val="07D50775"/>
    <w:rsid w:val="08404F36"/>
    <w:rsid w:val="085D3257"/>
    <w:rsid w:val="08874912"/>
    <w:rsid w:val="0A6668DC"/>
    <w:rsid w:val="0AD61B81"/>
    <w:rsid w:val="0AE34381"/>
    <w:rsid w:val="0BAB0E05"/>
    <w:rsid w:val="0C6A2581"/>
    <w:rsid w:val="0CB268FA"/>
    <w:rsid w:val="0DBE2016"/>
    <w:rsid w:val="0E521A41"/>
    <w:rsid w:val="0E680D42"/>
    <w:rsid w:val="0F2862EC"/>
    <w:rsid w:val="10797237"/>
    <w:rsid w:val="11902A8A"/>
    <w:rsid w:val="136A01E4"/>
    <w:rsid w:val="13D84274"/>
    <w:rsid w:val="13DB5B12"/>
    <w:rsid w:val="152808BB"/>
    <w:rsid w:val="15EC4007"/>
    <w:rsid w:val="16473933"/>
    <w:rsid w:val="16826719"/>
    <w:rsid w:val="17872239"/>
    <w:rsid w:val="17960C91"/>
    <w:rsid w:val="1A2A2B29"/>
    <w:rsid w:val="1A756CC1"/>
    <w:rsid w:val="1B86675A"/>
    <w:rsid w:val="1C1F67D0"/>
    <w:rsid w:val="1C3F30B3"/>
    <w:rsid w:val="1C9D4D5A"/>
    <w:rsid w:val="1D0205B4"/>
    <w:rsid w:val="1D5A5FCE"/>
    <w:rsid w:val="1DF47EFC"/>
    <w:rsid w:val="1F8B663F"/>
    <w:rsid w:val="1FA92F69"/>
    <w:rsid w:val="20983709"/>
    <w:rsid w:val="20F947C6"/>
    <w:rsid w:val="21BC6F83"/>
    <w:rsid w:val="231D7EF5"/>
    <w:rsid w:val="23F67F1C"/>
    <w:rsid w:val="256C2A6E"/>
    <w:rsid w:val="2638597C"/>
    <w:rsid w:val="265917F8"/>
    <w:rsid w:val="26A04A98"/>
    <w:rsid w:val="27514612"/>
    <w:rsid w:val="27CB29AE"/>
    <w:rsid w:val="286A195D"/>
    <w:rsid w:val="294C5091"/>
    <w:rsid w:val="29833AEB"/>
    <w:rsid w:val="29FA0F90"/>
    <w:rsid w:val="2B606404"/>
    <w:rsid w:val="2B68109E"/>
    <w:rsid w:val="2B6B45C8"/>
    <w:rsid w:val="2C33078A"/>
    <w:rsid w:val="2DEA30CA"/>
    <w:rsid w:val="2E695C0E"/>
    <w:rsid w:val="2EAE2349"/>
    <w:rsid w:val="2F1E2763"/>
    <w:rsid w:val="2FF72051"/>
    <w:rsid w:val="30BA044C"/>
    <w:rsid w:val="317A6513"/>
    <w:rsid w:val="35E35319"/>
    <w:rsid w:val="379540A7"/>
    <w:rsid w:val="37B95FE7"/>
    <w:rsid w:val="381E6620"/>
    <w:rsid w:val="387A052E"/>
    <w:rsid w:val="3A2F10EF"/>
    <w:rsid w:val="3A5C0EAC"/>
    <w:rsid w:val="3AB72586"/>
    <w:rsid w:val="3B1503C1"/>
    <w:rsid w:val="3BED1CC1"/>
    <w:rsid w:val="3C797AF3"/>
    <w:rsid w:val="3D8175A7"/>
    <w:rsid w:val="3DB224FC"/>
    <w:rsid w:val="3ED731F7"/>
    <w:rsid w:val="3EFB5137"/>
    <w:rsid w:val="40526FD9"/>
    <w:rsid w:val="411B167B"/>
    <w:rsid w:val="4153125A"/>
    <w:rsid w:val="416C181C"/>
    <w:rsid w:val="421A58D4"/>
    <w:rsid w:val="44EA7721"/>
    <w:rsid w:val="4584231A"/>
    <w:rsid w:val="45C5024D"/>
    <w:rsid w:val="46111BA9"/>
    <w:rsid w:val="4683342D"/>
    <w:rsid w:val="47213261"/>
    <w:rsid w:val="4760647F"/>
    <w:rsid w:val="478C71D0"/>
    <w:rsid w:val="478D2FA6"/>
    <w:rsid w:val="485C5EC2"/>
    <w:rsid w:val="49B93C25"/>
    <w:rsid w:val="49D071C0"/>
    <w:rsid w:val="49D11364"/>
    <w:rsid w:val="4C5E4F57"/>
    <w:rsid w:val="4D3B2BA3"/>
    <w:rsid w:val="4D554B5F"/>
    <w:rsid w:val="4DDA6F61"/>
    <w:rsid w:val="4DFF1E22"/>
    <w:rsid w:val="4F526482"/>
    <w:rsid w:val="4F746CA4"/>
    <w:rsid w:val="4F8B4779"/>
    <w:rsid w:val="500205F0"/>
    <w:rsid w:val="50EB662A"/>
    <w:rsid w:val="513856E0"/>
    <w:rsid w:val="51711289"/>
    <w:rsid w:val="522D2B35"/>
    <w:rsid w:val="525F7333"/>
    <w:rsid w:val="52D26919"/>
    <w:rsid w:val="532F4F57"/>
    <w:rsid w:val="54224ABC"/>
    <w:rsid w:val="542F1D52"/>
    <w:rsid w:val="54AA0D3A"/>
    <w:rsid w:val="55157DB1"/>
    <w:rsid w:val="558A4534"/>
    <w:rsid w:val="55E620E2"/>
    <w:rsid w:val="57713D91"/>
    <w:rsid w:val="57956BB5"/>
    <w:rsid w:val="583C6E68"/>
    <w:rsid w:val="5A384A12"/>
    <w:rsid w:val="5D99264F"/>
    <w:rsid w:val="5DBF593C"/>
    <w:rsid w:val="5E8C71B5"/>
    <w:rsid w:val="6014175D"/>
    <w:rsid w:val="60CF0067"/>
    <w:rsid w:val="613A4343"/>
    <w:rsid w:val="618509B3"/>
    <w:rsid w:val="61B75D88"/>
    <w:rsid w:val="61C40F61"/>
    <w:rsid w:val="61F25ACE"/>
    <w:rsid w:val="63A2003B"/>
    <w:rsid w:val="63FF5C54"/>
    <w:rsid w:val="64A33B88"/>
    <w:rsid w:val="665E1984"/>
    <w:rsid w:val="690802CD"/>
    <w:rsid w:val="692D1AE1"/>
    <w:rsid w:val="6A0D0F3A"/>
    <w:rsid w:val="6A3348EC"/>
    <w:rsid w:val="6A5A636C"/>
    <w:rsid w:val="6A7B655E"/>
    <w:rsid w:val="6A9D5E1A"/>
    <w:rsid w:val="6B0D652E"/>
    <w:rsid w:val="6BA3608B"/>
    <w:rsid w:val="6C9C1458"/>
    <w:rsid w:val="6D382A55"/>
    <w:rsid w:val="6FE56171"/>
    <w:rsid w:val="6FFB45C4"/>
    <w:rsid w:val="71DC40A5"/>
    <w:rsid w:val="72C54B39"/>
    <w:rsid w:val="72FF4F88"/>
    <w:rsid w:val="7307538D"/>
    <w:rsid w:val="731F25E1"/>
    <w:rsid w:val="748702F8"/>
    <w:rsid w:val="75187938"/>
    <w:rsid w:val="75F50CB0"/>
    <w:rsid w:val="771340C5"/>
    <w:rsid w:val="78EE4DE9"/>
    <w:rsid w:val="796706F8"/>
    <w:rsid w:val="79921C19"/>
    <w:rsid w:val="79C922CD"/>
    <w:rsid w:val="7A6730A5"/>
    <w:rsid w:val="7AE151D2"/>
    <w:rsid w:val="7B2A7C2F"/>
    <w:rsid w:val="7B4C1D99"/>
    <w:rsid w:val="7BCC2EEA"/>
    <w:rsid w:val="7BF546E1"/>
    <w:rsid w:val="7C105077"/>
    <w:rsid w:val="7D29622E"/>
    <w:rsid w:val="7E0A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rFonts w:ascii="PMingLiU" w:hAnsi="PMingLiU" w:eastAsia="新宋体" w:cs="PMingLiU"/>
      <w:b/>
      <w:kern w:val="44"/>
      <w:sz w:val="44"/>
      <w:szCs w:val="22"/>
      <w:lang w:val="zh-CN" w:bidi="zh-CN"/>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left="420" w:leftChars="200"/>
    </w:pPr>
    <w:rPr>
      <w:rFonts w:ascii="Calibri" w:hAnsi="Calibri" w:eastAsia="宋体" w:cs="Times New Roman"/>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bCs/>
    </w:rPr>
  </w:style>
  <w:style w:type="character" w:styleId="12">
    <w:name w:val="FollowedHyperlink"/>
    <w:basedOn w:val="10"/>
    <w:autoRedefine/>
    <w:qFormat/>
    <w:uiPriority w:val="0"/>
    <w:rPr>
      <w:color w:val="800080"/>
      <w:u w:val="none"/>
    </w:rPr>
  </w:style>
  <w:style w:type="character" w:styleId="13">
    <w:name w:val="Emphasis"/>
    <w:basedOn w:val="10"/>
    <w:autoRedefine/>
    <w:qFormat/>
    <w:uiPriority w:val="0"/>
    <w:rPr>
      <w:b/>
      <w:bCs/>
    </w:rPr>
  </w:style>
  <w:style w:type="character" w:styleId="14">
    <w:name w:val="HTML Definition"/>
    <w:basedOn w:val="10"/>
    <w:autoRedefine/>
    <w:qFormat/>
    <w:uiPriority w:val="0"/>
  </w:style>
  <w:style w:type="character" w:styleId="15">
    <w:name w:val="HTML Typewriter"/>
    <w:basedOn w:val="10"/>
    <w:autoRedefine/>
    <w:qFormat/>
    <w:uiPriority w:val="0"/>
    <w:rPr>
      <w:rFonts w:ascii="monospace" w:hAnsi="monospace" w:eastAsia="monospace" w:cs="monospace"/>
      <w:sz w:val="20"/>
    </w:rPr>
  </w:style>
  <w:style w:type="character" w:styleId="16">
    <w:name w:val="HTML Acronym"/>
    <w:basedOn w:val="10"/>
    <w:autoRedefine/>
    <w:qFormat/>
    <w:uiPriority w:val="0"/>
  </w:style>
  <w:style w:type="character" w:styleId="17">
    <w:name w:val="HTML Variable"/>
    <w:basedOn w:val="10"/>
    <w:autoRedefine/>
    <w:qFormat/>
    <w:uiPriority w:val="0"/>
  </w:style>
  <w:style w:type="character" w:styleId="18">
    <w:name w:val="Hyperlink"/>
    <w:basedOn w:val="10"/>
    <w:autoRedefine/>
    <w:qFormat/>
    <w:uiPriority w:val="0"/>
    <w:rPr>
      <w:color w:val="0000FF"/>
      <w:u w:val="none"/>
    </w:rPr>
  </w:style>
  <w:style w:type="character" w:styleId="19">
    <w:name w:val="HTML Code"/>
    <w:basedOn w:val="10"/>
    <w:autoRedefine/>
    <w:qFormat/>
    <w:uiPriority w:val="0"/>
    <w:rPr>
      <w:rFonts w:hint="default" w:ascii="monospace" w:hAnsi="monospace" w:eastAsia="monospace" w:cs="monospace"/>
      <w:sz w:val="20"/>
    </w:rPr>
  </w:style>
  <w:style w:type="character" w:styleId="20">
    <w:name w:val="HTML Cite"/>
    <w:basedOn w:val="10"/>
    <w:autoRedefine/>
    <w:qFormat/>
    <w:uiPriority w:val="0"/>
  </w:style>
  <w:style w:type="character" w:styleId="21">
    <w:name w:val="HTML Keyboard"/>
    <w:basedOn w:val="10"/>
    <w:autoRedefine/>
    <w:qFormat/>
    <w:uiPriority w:val="0"/>
    <w:rPr>
      <w:rFonts w:hint="default" w:ascii="monospace" w:hAnsi="monospace" w:eastAsia="monospace" w:cs="monospace"/>
      <w:sz w:val="20"/>
    </w:rPr>
  </w:style>
  <w:style w:type="character" w:styleId="22">
    <w:name w:val="HTML Sample"/>
    <w:basedOn w:val="10"/>
    <w:autoRedefine/>
    <w:qFormat/>
    <w:uiPriority w:val="0"/>
    <w:rPr>
      <w:rFonts w:hint="default" w:ascii="monospace" w:hAnsi="monospace" w:eastAsia="monospace" w:cs="monospace"/>
    </w:rPr>
  </w:style>
  <w:style w:type="character" w:customStyle="1" w:styleId="23">
    <w:name w:val="mini-outputtext1"/>
    <w:basedOn w:val="10"/>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2581</Words>
  <Characters>3174</Characters>
  <Lines>0</Lines>
  <Paragraphs>0</Paragraphs>
  <TotalTime>45</TotalTime>
  <ScaleCrop>false</ScaleCrop>
  <LinksUpToDate>false</LinksUpToDate>
  <CharactersWithSpaces>3238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2024-01-09T10:34:00Z</dcterms:created>
  <dc:creator>Administrator</dc:creator>
  <cp:lastModifiedBy>陆公子</cp:lastModifiedBy>
  <cp:lastPrinted>2025-02-16T12:44:00Z</cp:lastPrinted>
  <dcterms:modified xsi:type="dcterms:W3CDTF">2025-07-04T08:30:43Z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30F174E2376242478E3D5A1418B857BF_13</vt:lpwstr>
  </property>
  <property fmtid="{D5CDD505-2E9C-101B-9397-08002B2CF9AE}" pid="4" name="KSOTemplateDocerSaveRecord">
    <vt:lpwstr>eyJoZGlkIjoiNDUzODc0YWViMjllNDY3YjJhNDlhMDMxYjc4YzFmNTMiLCJ1c2VySWQiOiIyMjkxMjI3ODIifQ==</vt:lpwstr>
  </property>
</Properties>
</file>