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榆中县文体广电和旅游局一场两馆信息化建设项目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废标公告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一、项目基本情况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206001JH620123003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榆中县文体广电和旅游局一场两馆信息化建设项目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二、项目终止的原因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截止开标时间投标人不足三家，予以废标。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三、其他补充事宜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/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四、凡对本次公告内容提出询问，请按以下方式联系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1.采购人信息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名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榆中县文体广电和旅游局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地 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城关镇兴隆路301号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0931-5221163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2.采购代理机构信息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名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甘肃立凯工程咨询有限公司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地 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甘肃省兰州市安宁区万新南路高新什字16号（安宁科技产业孵化园综合楼2层215号）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17339826860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3.项目联系方式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卢怡霖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电　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17339826860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Mjg1ZGE2YzM0ZTFjNGY4MzhlM2M2MmE0OTI3NzAifQ=="/>
  </w:docVars>
  <w:rsids>
    <w:rsidRoot w:val="5A357688"/>
    <w:rsid w:val="5A3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2023-10-11T02:18:00Z</dcterms:created>
  <dc:creator>维他命的AD钙</dc:creator>
  <cp:lastModifiedBy>维他命的AD钙</cp:lastModifiedBy>
  <dcterms:modified xsi:type="dcterms:W3CDTF">2023-10-11T02:22:22Z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B3CAC7478BCE421292F8F136148A71A1_11</vt:lpwstr>
  </property>
</Properties>
</file>